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40DA" w14:textId="2D66A748" w:rsidR="0025393E" w:rsidRPr="00EF2E14" w:rsidRDefault="00CA56D8" w:rsidP="002531A2">
      <w:pPr>
        <w:jc w:val="right"/>
        <w:rPr>
          <w:rFonts w:ascii="Open Sans" w:hAnsi="Open Sans" w:cs="Open Sans"/>
          <w:b/>
          <w:bCs/>
          <w:sz w:val="20"/>
          <w:szCs w:val="20"/>
        </w:rPr>
      </w:pPr>
      <w:r w:rsidRPr="00EF2E14">
        <w:rPr>
          <w:rFonts w:ascii="Open Sans" w:hAnsi="Open Sans" w:cs="Open Sans"/>
          <w:b/>
          <w:bCs/>
          <w:noProof/>
          <w:sz w:val="20"/>
          <w:szCs w:val="20"/>
        </w:rPr>
        <mc:AlternateContent>
          <mc:Choice Requires="wpg">
            <w:drawing>
              <wp:anchor distT="0" distB="0" distL="114300" distR="114300" simplePos="0" relativeHeight="251662336" behindDoc="0" locked="0" layoutInCell="1" allowOverlap="1" wp14:anchorId="1739B408" wp14:editId="7BBA2B7F">
                <wp:simplePos x="0" y="0"/>
                <wp:positionH relativeFrom="column">
                  <wp:posOffset>1682750</wp:posOffset>
                </wp:positionH>
                <wp:positionV relativeFrom="paragraph">
                  <wp:posOffset>-276225</wp:posOffset>
                </wp:positionV>
                <wp:extent cx="261620" cy="175895"/>
                <wp:effectExtent l="0" t="0" r="5080" b="0"/>
                <wp:wrapNone/>
                <wp:docPr id="7" name="Group 2"/>
                <wp:cNvGraphicFramePr/>
                <a:graphic xmlns:a="http://schemas.openxmlformats.org/drawingml/2006/main">
                  <a:graphicData uri="http://schemas.microsoft.com/office/word/2010/wordprocessingGroup">
                    <wpg:wgp>
                      <wpg:cNvGrpSpPr/>
                      <wpg:grpSpPr>
                        <a:xfrm>
                          <a:off x="0" y="0"/>
                          <a:ext cx="261620" cy="175895"/>
                          <a:chOff x="3560723" y="828468"/>
                          <a:chExt cx="1930400" cy="1297940"/>
                        </a:xfrm>
                      </wpg:grpSpPr>
                      <wps:wsp>
                        <wps:cNvPr id="1352680574" name="Freeform 8"/>
                        <wps:cNvSpPr/>
                        <wps:spPr>
                          <a:xfrm>
                            <a:off x="3560723" y="828468"/>
                            <a:ext cx="1930400" cy="1297940"/>
                          </a:xfrm>
                          <a:custGeom>
                            <a:avLst/>
                            <a:gdLst/>
                            <a:ahLst/>
                            <a:cxnLst/>
                            <a:rect l="l" t="t" r="r" b="b"/>
                            <a:pathLst>
                              <a:path w="1930400" h="1297940">
                                <a:moveTo>
                                  <a:pt x="0" y="0"/>
                                </a:moveTo>
                                <a:lnTo>
                                  <a:pt x="965200" y="1297940"/>
                                </a:lnTo>
                                <a:lnTo>
                                  <a:pt x="1930400" y="0"/>
                                </a:lnTo>
                                <a:close/>
                              </a:path>
                            </a:pathLst>
                          </a:custGeom>
                          <a:solidFill>
                            <a:srgbClr val="FFDF2B"/>
                          </a:solidFill>
                        </wps:spPr>
                        <wps:bodyPr/>
                      </wps:wsp>
                    </wpg:wgp>
                  </a:graphicData>
                </a:graphic>
              </wp:anchor>
            </w:drawing>
          </mc:Choice>
          <mc:Fallback>
            <w:pict>
              <v:group w14:anchorId="69D37FD2" id="Group 2" o:spid="_x0000_s1026" style="position:absolute;margin-left:132.5pt;margin-top:-21.75pt;width:20.6pt;height:13.85pt;z-index:251662336" coordorigin="35607,8284" coordsize="19304,12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">
                <v:shape id="Freeform 8" o:spid="_x0000_s1027" style="position:absolute;left:35607;top:8284;width:19304;height:12980;visibility:visible;mso-wrap-style:square;v-text-anchor:top" coordsize="193040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" path="m,l965200,1297940,1930400,,,xe" fillcolor="#ffdf2b" stroked="f">
                  <v:path arrowok="t"/>
                </v:shape>
              </v:group>
            </w:pict>
          </mc:Fallback>
        </mc:AlternateContent>
      </w:r>
      <w:r w:rsidR="00E43320" w:rsidRPr="00EF2E14">
        <w:rPr>
          <w:rFonts w:ascii="Open Sans" w:hAnsi="Open Sans" w:cs="Open Sans"/>
          <w:b/>
          <w:bCs/>
          <w:noProof/>
          <w:sz w:val="20"/>
          <w:szCs w:val="20"/>
        </w:rPr>
        <mc:AlternateContent>
          <mc:Choice Requires="wps">
            <w:drawing>
              <wp:anchor distT="0" distB="0" distL="114300" distR="114300" simplePos="0" relativeHeight="251659264" behindDoc="0" locked="0" layoutInCell="1" allowOverlap="1" wp14:anchorId="621FEA3A" wp14:editId="6C5453A8">
                <wp:simplePos x="0" y="0"/>
                <wp:positionH relativeFrom="column">
                  <wp:posOffset>85725</wp:posOffset>
                </wp:positionH>
                <wp:positionV relativeFrom="paragraph">
                  <wp:posOffset>-3075940</wp:posOffset>
                </wp:positionV>
                <wp:extent cx="680085" cy="4605655"/>
                <wp:effectExtent l="0" t="635" r="5080" b="5080"/>
                <wp:wrapNone/>
                <wp:docPr id="3" name="AutoShape 3"/>
                <wp:cNvGraphicFramePr/>
                <a:graphic xmlns:a="http://schemas.openxmlformats.org/drawingml/2006/main">
                  <a:graphicData uri="http://schemas.microsoft.com/office/word/2010/wordprocessingShape">
                    <wps:wsp>
                      <wps:cNvSpPr/>
                      <wps:spPr>
                        <a:xfrm rot="5400000">
                          <a:off x="0" y="0"/>
                          <a:ext cx="680085" cy="4605655"/>
                        </a:xfrm>
                        <a:prstGeom prst="rect">
                          <a:avLst/>
                        </a:prstGeom>
                        <a:solidFill>
                          <a:srgbClr val="88D8D9"/>
                        </a:solidFill>
                      </wps:spPr>
                      <wps:bodyPr/>
                    </wps:wsp>
                  </a:graphicData>
                </a:graphic>
              </wp:anchor>
            </w:drawing>
          </mc:Choice>
          <mc:Fallback>
            <w:pict>
              <v:rect w14:anchorId="294124BF" id="AutoShape 3" o:spid="_x0000_s1026" style="position:absolute;margin-left:6.75pt;margin-top:-242.2pt;width:53.55pt;height:362.6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" fillcolor="#88d8d9" stroked="f"/>
            </w:pict>
          </mc:Fallback>
        </mc:AlternateContent>
      </w:r>
      <w:r w:rsidR="00E43320" w:rsidRPr="00EF2E14">
        <w:rPr>
          <w:rFonts w:ascii="Open Sans" w:hAnsi="Open Sans" w:cs="Open Sans"/>
          <w:b/>
          <w:bCs/>
          <w:noProof/>
          <w:sz w:val="20"/>
          <w:szCs w:val="20"/>
        </w:rPr>
        <mc:AlternateContent>
          <mc:Choice Requires="wpg">
            <w:drawing>
              <wp:anchor distT="0" distB="0" distL="114300" distR="114300" simplePos="0" relativeHeight="251660288" behindDoc="0" locked="0" layoutInCell="1" allowOverlap="1" wp14:anchorId="5963095F" wp14:editId="5D2E4B1A">
                <wp:simplePos x="0" y="0"/>
                <wp:positionH relativeFrom="column">
                  <wp:posOffset>2309495</wp:posOffset>
                </wp:positionH>
                <wp:positionV relativeFrom="paragraph">
                  <wp:posOffset>-1114425</wp:posOffset>
                </wp:positionV>
                <wp:extent cx="836930" cy="680085"/>
                <wp:effectExtent l="0" t="0" r="1270" b="5715"/>
                <wp:wrapNone/>
                <wp:docPr id="4" name="Group 1"/>
                <wp:cNvGraphicFramePr/>
                <a:graphic xmlns:a="http://schemas.openxmlformats.org/drawingml/2006/main">
                  <a:graphicData uri="http://schemas.microsoft.com/office/word/2010/wordprocessingGroup">
                    <wpg:wgp>
                      <wpg:cNvGrpSpPr/>
                      <wpg:grpSpPr>
                        <a:xfrm>
                          <a:off x="0" y="0"/>
                          <a:ext cx="836930" cy="680085"/>
                          <a:chOff x="4187289" y="0"/>
                          <a:chExt cx="2148168" cy="1744943"/>
                        </a:xfrm>
                        <a:solidFill>
                          <a:srgbClr val="88D8D9"/>
                        </a:solidFill>
                      </wpg:grpSpPr>
                      <wps:wsp>
                        <wps:cNvPr id="437972436" name="Freeform 5"/>
                        <wps:cNvSpPr/>
                        <wps:spPr>
                          <a:xfrm>
                            <a:off x="4187289" y="0"/>
                            <a:ext cx="2148168" cy="1744943"/>
                          </a:xfrm>
                          <a:custGeom>
                            <a:avLst/>
                            <a:gdLst/>
                            <a:ahLst/>
                            <a:cxnLst/>
                            <a:rect l="l" t="t" r="r" b="b"/>
                            <a:pathLst>
                              <a:path w="2148168" h="1744943">
                                <a:moveTo>
                                  <a:pt x="0" y="0"/>
                                </a:moveTo>
                                <a:lnTo>
                                  <a:pt x="1074084" y="1744943"/>
                                </a:lnTo>
                                <a:lnTo>
                                  <a:pt x="2148168" y="0"/>
                                </a:lnTo>
                                <a:close/>
                              </a:path>
                            </a:pathLst>
                          </a:custGeom>
                          <a:grpFill/>
                        </wps:spPr>
                        <wps:bodyPr/>
                      </wps:wsp>
                    </wpg:wgp>
                  </a:graphicData>
                </a:graphic>
              </wp:anchor>
            </w:drawing>
          </mc:Choice>
          <mc:Fallback>
            <w:pict>
              <v:group w14:anchorId="55AF1897" id="Group 1" o:spid="_x0000_s1026" style="position:absolute;margin-left:181.85pt;margin-top:-87.75pt;width:65.9pt;height:53.55pt;z-index:251660288" coordorigin="41872" coordsize="21481,1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">
                <v:shape id="Freeform 5" o:spid="_x0000_s1027" style="position:absolute;left:41872;width:21482;height:17449;visibility:visible;mso-wrap-style:square;v-text-anchor:top" coordsize="2148168,174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" path="m,l1074084,1744943,2148168,,,xe" filled="f" stroked="f">
                  <v:path arrowok="t"/>
                </v:shape>
              </v:group>
            </w:pict>
          </mc:Fallback>
        </mc:AlternateContent>
      </w:r>
      <w:r w:rsidR="00E43320" w:rsidRPr="00EF2E14">
        <w:rPr>
          <w:rFonts w:ascii="Open Sans" w:hAnsi="Open Sans" w:cs="Open Sans"/>
          <w:b/>
          <w:bCs/>
          <w:noProof/>
          <w:sz w:val="20"/>
          <w:szCs w:val="20"/>
        </w:rPr>
        <mc:AlternateContent>
          <mc:Choice Requires="wps">
            <w:drawing>
              <wp:anchor distT="0" distB="0" distL="114300" distR="114300" simplePos="0" relativeHeight="251661312" behindDoc="0" locked="0" layoutInCell="1" allowOverlap="1" wp14:anchorId="7C969D9F" wp14:editId="74B5DC51">
                <wp:simplePos x="0" y="0"/>
                <wp:positionH relativeFrom="column">
                  <wp:posOffset>-120015</wp:posOffset>
                </wp:positionH>
                <wp:positionV relativeFrom="paragraph">
                  <wp:posOffset>-2038350</wp:posOffset>
                </wp:positionV>
                <wp:extent cx="175895" cy="3691255"/>
                <wp:effectExtent l="0" t="5080" r="9525" b="9525"/>
                <wp:wrapNone/>
                <wp:docPr id="6" name="AutoShape 6"/>
                <wp:cNvGraphicFramePr/>
                <a:graphic xmlns:a="http://schemas.openxmlformats.org/drawingml/2006/main">
                  <a:graphicData uri="http://schemas.microsoft.com/office/word/2010/wordprocessingShape">
                    <wps:wsp>
                      <wps:cNvSpPr/>
                      <wps:spPr>
                        <a:xfrm rot="5400000">
                          <a:off x="0" y="0"/>
                          <a:ext cx="175895" cy="3691255"/>
                        </a:xfrm>
                        <a:prstGeom prst="rect">
                          <a:avLst/>
                        </a:prstGeom>
                        <a:solidFill>
                          <a:srgbClr val="FFDF2C"/>
                        </a:solidFill>
                      </wps:spPr>
                      <wps:bodyPr/>
                    </wps:wsp>
                  </a:graphicData>
                </a:graphic>
              </wp:anchor>
            </w:drawing>
          </mc:Choice>
          <mc:Fallback>
            <w:pict>
              <v:rect w14:anchorId="7F643ABF" id="AutoShape 6" o:spid="_x0000_s1026" style="position:absolute;margin-left:-9.45pt;margin-top:-160.5pt;width:13.85pt;height:290.65pt;rotation:90;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" fillcolor="#ffdf2c" stroked="f"/>
            </w:pict>
          </mc:Fallback>
        </mc:AlternateContent>
      </w:r>
      <w:r w:rsidR="00674BC5" w:rsidRPr="00EF2E14">
        <w:rPr>
          <w:rFonts w:ascii="Open Sans" w:hAnsi="Open Sans" w:cs="Open Sans"/>
          <w:b/>
          <w:bCs/>
          <w:sz w:val="20"/>
          <w:szCs w:val="20"/>
        </w:rPr>
        <w:t xml:space="preserve">K-12 </w:t>
      </w:r>
      <w:r w:rsidR="00166572" w:rsidRPr="00EF2E14">
        <w:rPr>
          <w:rFonts w:ascii="Open Sans" w:hAnsi="Open Sans" w:cs="Open Sans"/>
          <w:b/>
          <w:bCs/>
          <w:sz w:val="20"/>
          <w:szCs w:val="20"/>
        </w:rPr>
        <w:t xml:space="preserve">Report Cards </w:t>
      </w:r>
      <w:r w:rsidR="00674BC5" w:rsidRPr="00EF2E14">
        <w:rPr>
          <w:rFonts w:ascii="Open Sans" w:hAnsi="Open Sans" w:cs="Open Sans"/>
          <w:b/>
          <w:bCs/>
          <w:sz w:val="20"/>
          <w:szCs w:val="20"/>
        </w:rPr>
        <w:t xml:space="preserve">Update: </w:t>
      </w:r>
      <w:r w:rsidR="0025393E" w:rsidRPr="00EF2E14">
        <w:rPr>
          <w:rFonts w:ascii="Open Sans" w:hAnsi="Open Sans" w:cs="Open Sans"/>
          <w:b/>
          <w:bCs/>
          <w:sz w:val="20"/>
          <w:szCs w:val="20"/>
        </w:rPr>
        <w:t>June 2023</w:t>
      </w:r>
    </w:p>
    <w:p w14:paraId="3E488B52" w14:textId="7A0E8A76" w:rsidR="00CD7A5B" w:rsidRPr="00EF2E14" w:rsidRDefault="00CD7A5B">
      <w:pPr>
        <w:rPr>
          <w:rFonts w:ascii="Open Sans" w:hAnsi="Open Sans" w:cs="Open Sans"/>
          <w:sz w:val="20"/>
          <w:szCs w:val="20"/>
        </w:rPr>
      </w:pPr>
      <w:r w:rsidRPr="00EF2E14">
        <w:rPr>
          <w:rFonts w:ascii="Open Sans" w:hAnsi="Open Sans" w:cs="Open Sans"/>
          <w:sz w:val="20"/>
          <w:szCs w:val="20"/>
        </w:rPr>
        <w:t>Dear Parents and Caregivers,</w:t>
      </w:r>
    </w:p>
    <w:p w14:paraId="596E87C3" w14:textId="52EAD628" w:rsidR="002F071D" w:rsidRPr="00EF2E14" w:rsidRDefault="0025393E">
      <w:pPr>
        <w:rPr>
          <w:rFonts w:ascii="Open Sans" w:hAnsi="Open Sans" w:cs="Open Sans"/>
          <w:sz w:val="20"/>
          <w:szCs w:val="20"/>
        </w:rPr>
      </w:pPr>
      <w:r w:rsidRPr="00EF2E14">
        <w:rPr>
          <w:rFonts w:ascii="Open Sans" w:hAnsi="Open Sans" w:cs="Open Sans"/>
          <w:sz w:val="20"/>
          <w:szCs w:val="20"/>
        </w:rPr>
        <w:t>With</w:t>
      </w:r>
      <w:r w:rsidR="002F071D" w:rsidRPr="00EF2E14">
        <w:rPr>
          <w:rFonts w:ascii="Open Sans" w:hAnsi="Open Sans" w:cs="Open Sans"/>
          <w:sz w:val="20"/>
          <w:szCs w:val="20"/>
        </w:rPr>
        <w:t xml:space="preserve"> </w:t>
      </w:r>
      <w:r w:rsidR="00674BC5" w:rsidRPr="00EF2E14">
        <w:rPr>
          <w:rFonts w:ascii="Open Sans" w:hAnsi="Open Sans" w:cs="Open Sans"/>
          <w:sz w:val="20"/>
          <w:szCs w:val="20"/>
        </w:rPr>
        <w:t>this being the</w:t>
      </w:r>
      <w:r w:rsidR="002F071D" w:rsidRPr="00EF2E14">
        <w:rPr>
          <w:rFonts w:ascii="Open Sans" w:hAnsi="Open Sans" w:cs="Open Sans"/>
          <w:sz w:val="20"/>
          <w:szCs w:val="20"/>
        </w:rPr>
        <w:t xml:space="preserve"> last report card of this school year, I wanted to provide you with some information about</w:t>
      </w:r>
      <w:r w:rsidRPr="00EF2E14">
        <w:rPr>
          <w:rFonts w:ascii="Open Sans" w:hAnsi="Open Sans" w:cs="Open Sans"/>
          <w:sz w:val="20"/>
          <w:szCs w:val="20"/>
        </w:rPr>
        <w:t xml:space="preserve"> the</w:t>
      </w:r>
      <w:r w:rsidR="002F071D" w:rsidRPr="00EF2E14">
        <w:rPr>
          <w:rFonts w:ascii="Open Sans" w:hAnsi="Open Sans" w:cs="Open Sans"/>
          <w:sz w:val="20"/>
          <w:szCs w:val="20"/>
        </w:rPr>
        <w:t xml:space="preserve"> exciting changes to </w:t>
      </w:r>
      <w:r w:rsidR="00674BC5" w:rsidRPr="00EF2E14">
        <w:rPr>
          <w:rFonts w:ascii="Open Sans" w:hAnsi="Open Sans" w:cs="Open Sans"/>
          <w:sz w:val="20"/>
          <w:szCs w:val="20"/>
        </w:rPr>
        <w:t xml:space="preserve">report cards and </w:t>
      </w:r>
      <w:r w:rsidR="002F071D" w:rsidRPr="00EF2E14">
        <w:rPr>
          <w:rFonts w:ascii="Open Sans" w:hAnsi="Open Sans" w:cs="Open Sans"/>
          <w:sz w:val="20"/>
          <w:szCs w:val="20"/>
        </w:rPr>
        <w:t xml:space="preserve">how student learning will be communicated to you next </w:t>
      </w:r>
      <w:r w:rsidR="0054543B" w:rsidRPr="00EF2E14">
        <w:rPr>
          <w:rFonts w:ascii="Open Sans" w:hAnsi="Open Sans" w:cs="Open Sans"/>
          <w:sz w:val="20"/>
          <w:szCs w:val="20"/>
        </w:rPr>
        <w:t xml:space="preserve">school </w:t>
      </w:r>
      <w:r w:rsidR="002F071D" w:rsidRPr="00EF2E14">
        <w:rPr>
          <w:rFonts w:ascii="Open Sans" w:hAnsi="Open Sans" w:cs="Open Sans"/>
          <w:sz w:val="20"/>
          <w:szCs w:val="20"/>
        </w:rPr>
        <w:t>year.</w:t>
      </w:r>
      <w:r w:rsidR="00C100B5" w:rsidRPr="00EF2E14">
        <w:rPr>
          <w:rFonts w:ascii="Open Sans" w:hAnsi="Open Sans" w:cs="Open Sans"/>
          <w:sz w:val="20"/>
          <w:szCs w:val="20"/>
        </w:rPr>
        <w:t xml:space="preserve"> </w:t>
      </w:r>
    </w:p>
    <w:p w14:paraId="06749E27" w14:textId="4F506199" w:rsidR="00B90BBC" w:rsidRPr="00EF2E14" w:rsidRDefault="00C100B5" w:rsidP="00C100B5">
      <w:pPr>
        <w:rPr>
          <w:rFonts w:ascii="Open Sans" w:hAnsi="Open Sans" w:cs="Open Sans"/>
          <w:sz w:val="20"/>
          <w:szCs w:val="20"/>
        </w:rPr>
      </w:pPr>
      <w:r w:rsidRPr="00EF2E14">
        <w:rPr>
          <w:rFonts w:ascii="Open Sans" w:hAnsi="Open Sans" w:cs="Open Sans"/>
          <w:sz w:val="20"/>
          <w:szCs w:val="20"/>
        </w:rPr>
        <w:t xml:space="preserve">You may remember getting a letter grade or percentage at the end of a chapter in your textbook or after a test, </w:t>
      </w:r>
      <w:r w:rsidR="00674BC5" w:rsidRPr="00EF2E14">
        <w:rPr>
          <w:rFonts w:ascii="Open Sans" w:hAnsi="Open Sans" w:cs="Open Sans"/>
          <w:sz w:val="20"/>
          <w:szCs w:val="20"/>
        </w:rPr>
        <w:t>signaling</w:t>
      </w:r>
      <w:r w:rsidRPr="00EF2E14">
        <w:rPr>
          <w:rFonts w:ascii="Open Sans" w:hAnsi="Open Sans" w:cs="Open Sans"/>
          <w:sz w:val="20"/>
          <w:szCs w:val="20"/>
        </w:rPr>
        <w:t xml:space="preserve"> to you that learning had come to an end. Today we know that learning doesn’t stop </w:t>
      </w:r>
      <w:r w:rsidR="00AE2334" w:rsidRPr="00EF2E14">
        <w:rPr>
          <w:rFonts w:ascii="Open Sans" w:hAnsi="Open Sans" w:cs="Open Sans"/>
          <w:sz w:val="20"/>
          <w:szCs w:val="20"/>
        </w:rPr>
        <w:t>when</w:t>
      </w:r>
      <w:r w:rsidRPr="00EF2E14">
        <w:rPr>
          <w:rFonts w:ascii="Open Sans" w:hAnsi="Open Sans" w:cs="Open Sans"/>
          <w:sz w:val="20"/>
          <w:szCs w:val="20"/>
        </w:rPr>
        <w:t xml:space="preserve"> students hand in an assignment or complete a test. That’s why students </w:t>
      </w:r>
      <w:r w:rsidR="00674BC5" w:rsidRPr="00EF2E14">
        <w:rPr>
          <w:rFonts w:ascii="Open Sans" w:hAnsi="Open Sans" w:cs="Open Sans"/>
          <w:sz w:val="20"/>
          <w:szCs w:val="20"/>
        </w:rPr>
        <w:t>in</w:t>
      </w:r>
      <w:r w:rsidR="0025393E" w:rsidRPr="00EF2E14">
        <w:rPr>
          <w:rFonts w:ascii="Open Sans" w:hAnsi="Open Sans" w:cs="Open Sans"/>
          <w:sz w:val="20"/>
          <w:szCs w:val="20"/>
        </w:rPr>
        <w:t xml:space="preserve"> </w:t>
      </w:r>
      <w:proofErr w:type="gramStart"/>
      <w:r w:rsidR="0025393E" w:rsidRPr="00EF2E14">
        <w:rPr>
          <w:rFonts w:ascii="Open Sans" w:hAnsi="Open Sans" w:cs="Open Sans"/>
          <w:sz w:val="20"/>
          <w:szCs w:val="20"/>
        </w:rPr>
        <w:t>Kindergarten</w:t>
      </w:r>
      <w:proofErr w:type="gramEnd"/>
      <w:r w:rsidR="0025393E" w:rsidRPr="00EF2E14">
        <w:rPr>
          <w:rFonts w:ascii="Open Sans" w:hAnsi="Open Sans" w:cs="Open Sans"/>
          <w:sz w:val="20"/>
          <w:szCs w:val="20"/>
        </w:rPr>
        <w:t xml:space="preserve"> to Grade 9 </w:t>
      </w:r>
      <w:r w:rsidRPr="00EF2E14">
        <w:rPr>
          <w:rFonts w:ascii="Open Sans" w:hAnsi="Open Sans" w:cs="Open Sans"/>
          <w:sz w:val="20"/>
          <w:szCs w:val="20"/>
        </w:rPr>
        <w:t>will receive marks on</w:t>
      </w:r>
      <w:r w:rsidR="0025393E" w:rsidRPr="00EF2E14">
        <w:rPr>
          <w:rFonts w:ascii="Open Sans" w:hAnsi="Open Sans" w:cs="Open Sans"/>
          <w:sz w:val="20"/>
          <w:szCs w:val="20"/>
        </w:rPr>
        <w:t xml:space="preserve"> a</w:t>
      </w:r>
      <w:r w:rsidRPr="00EF2E14">
        <w:rPr>
          <w:rFonts w:ascii="Open Sans" w:hAnsi="Open Sans" w:cs="Open Sans"/>
          <w:sz w:val="20"/>
          <w:szCs w:val="20"/>
        </w:rPr>
        <w:t xml:space="preserve"> four-point proficiency scale</w:t>
      </w:r>
      <w:r w:rsidR="0025393E" w:rsidRPr="00EF2E14">
        <w:rPr>
          <w:rFonts w:ascii="Open Sans" w:hAnsi="Open Sans" w:cs="Open Sans"/>
          <w:sz w:val="20"/>
          <w:szCs w:val="20"/>
        </w:rPr>
        <w:t xml:space="preserve">, instead of </w:t>
      </w:r>
      <w:r w:rsidR="00674BC5" w:rsidRPr="00EF2E14">
        <w:rPr>
          <w:rFonts w:ascii="Open Sans" w:hAnsi="Open Sans" w:cs="Open Sans"/>
          <w:sz w:val="20"/>
          <w:szCs w:val="20"/>
        </w:rPr>
        <w:t xml:space="preserve">receiving </w:t>
      </w:r>
      <w:r w:rsidR="0025393E" w:rsidRPr="00EF2E14">
        <w:rPr>
          <w:rFonts w:ascii="Open Sans" w:hAnsi="Open Sans" w:cs="Open Sans"/>
          <w:sz w:val="20"/>
          <w:szCs w:val="20"/>
        </w:rPr>
        <w:t>letter grades</w:t>
      </w:r>
      <w:r w:rsidR="00C46F3D" w:rsidRPr="00EF2E14">
        <w:rPr>
          <w:rFonts w:ascii="Open Sans" w:hAnsi="Open Sans" w:cs="Open Sans"/>
          <w:sz w:val="20"/>
          <w:szCs w:val="20"/>
        </w:rPr>
        <w:t xml:space="preserve"> starting in the new school year</w:t>
      </w:r>
      <w:r w:rsidRPr="00EF2E14">
        <w:rPr>
          <w:rFonts w:ascii="Open Sans" w:hAnsi="Open Sans" w:cs="Open Sans"/>
          <w:sz w:val="20"/>
          <w:szCs w:val="20"/>
        </w:rPr>
        <w:t>. Students in Grades 10-12 will still receive a letter grade and percentage to support their entry into post</w:t>
      </w:r>
      <w:r w:rsidR="00674BC5" w:rsidRPr="00EF2E14">
        <w:rPr>
          <w:rFonts w:ascii="Open Sans" w:hAnsi="Open Sans" w:cs="Open Sans"/>
          <w:sz w:val="20"/>
          <w:szCs w:val="20"/>
        </w:rPr>
        <w:t>-</w:t>
      </w:r>
      <w:r w:rsidRPr="00EF2E14">
        <w:rPr>
          <w:rFonts w:ascii="Open Sans" w:hAnsi="Open Sans" w:cs="Open Sans"/>
          <w:sz w:val="20"/>
          <w:szCs w:val="20"/>
        </w:rPr>
        <w:t>secondary education.</w:t>
      </w:r>
      <w:r w:rsidR="0025393E" w:rsidRPr="00EF2E14">
        <w:rPr>
          <w:rFonts w:ascii="Open Sans" w:hAnsi="Open Sans" w:cs="Open Sans"/>
          <w:sz w:val="20"/>
          <w:szCs w:val="20"/>
        </w:rPr>
        <w:t xml:space="preserve"> R</w:t>
      </w:r>
      <w:r w:rsidRPr="00EF2E14">
        <w:rPr>
          <w:rFonts w:ascii="Open Sans" w:hAnsi="Open Sans" w:cs="Open Sans"/>
          <w:sz w:val="20"/>
          <w:szCs w:val="20"/>
        </w:rPr>
        <w:t>eport</w:t>
      </w:r>
      <w:r w:rsidR="0025393E" w:rsidRPr="00EF2E14">
        <w:rPr>
          <w:rFonts w:ascii="Open Sans" w:hAnsi="Open Sans" w:cs="Open Sans"/>
          <w:sz w:val="20"/>
          <w:szCs w:val="20"/>
        </w:rPr>
        <w:t xml:space="preserve"> cards </w:t>
      </w:r>
      <w:r w:rsidRPr="00EF2E14">
        <w:rPr>
          <w:rFonts w:ascii="Open Sans" w:hAnsi="Open Sans" w:cs="Open Sans"/>
          <w:sz w:val="20"/>
          <w:szCs w:val="20"/>
        </w:rPr>
        <w:t>for all students will now</w:t>
      </w:r>
      <w:r w:rsidR="0025393E" w:rsidRPr="00EF2E14">
        <w:rPr>
          <w:rFonts w:ascii="Open Sans" w:hAnsi="Open Sans" w:cs="Open Sans"/>
          <w:sz w:val="20"/>
          <w:szCs w:val="20"/>
        </w:rPr>
        <w:t xml:space="preserve"> also</w:t>
      </w:r>
      <w:r w:rsidRPr="00EF2E14">
        <w:rPr>
          <w:rFonts w:ascii="Open Sans" w:hAnsi="Open Sans" w:cs="Open Sans"/>
          <w:sz w:val="20"/>
          <w:szCs w:val="20"/>
        </w:rPr>
        <w:t xml:space="preserve"> include self-reflection and goal setting</w:t>
      </w:r>
      <w:r w:rsidR="0025393E" w:rsidRPr="00EF2E14">
        <w:rPr>
          <w:rFonts w:ascii="Open Sans" w:hAnsi="Open Sans" w:cs="Open Sans"/>
          <w:sz w:val="20"/>
          <w:szCs w:val="20"/>
        </w:rPr>
        <w:t>, as well as descriptive feedback</w:t>
      </w:r>
      <w:r w:rsidRPr="00EF2E14">
        <w:rPr>
          <w:rFonts w:ascii="Open Sans" w:hAnsi="Open Sans" w:cs="Open Sans"/>
          <w:sz w:val="20"/>
          <w:szCs w:val="20"/>
        </w:rPr>
        <w:t xml:space="preserve">. </w:t>
      </w:r>
    </w:p>
    <w:p w14:paraId="0886E69B" w14:textId="1090B126" w:rsidR="00713734" w:rsidRPr="00EF2E14" w:rsidRDefault="00713734" w:rsidP="00C100B5">
      <w:pPr>
        <w:rPr>
          <w:rFonts w:ascii="Open Sans" w:hAnsi="Open Sans" w:cs="Open Sans"/>
          <w:b/>
          <w:bCs/>
          <w:sz w:val="20"/>
          <w:szCs w:val="20"/>
        </w:rPr>
      </w:pPr>
      <w:r w:rsidRPr="00EF2E14">
        <w:rPr>
          <w:rFonts w:ascii="Open Sans" w:hAnsi="Open Sans" w:cs="Open Sans"/>
          <w:b/>
          <w:bCs/>
          <w:sz w:val="20"/>
          <w:szCs w:val="20"/>
        </w:rPr>
        <w:t>What do these changes mean</w:t>
      </w:r>
      <w:r w:rsidR="00C46F3D" w:rsidRPr="00EF2E14">
        <w:rPr>
          <w:rFonts w:ascii="Open Sans" w:hAnsi="Open Sans" w:cs="Open Sans"/>
          <w:b/>
          <w:bCs/>
          <w:sz w:val="20"/>
          <w:szCs w:val="20"/>
        </w:rPr>
        <w:t xml:space="preserve"> for the next school year</w:t>
      </w:r>
      <w:r w:rsidRPr="00EF2E14">
        <w:rPr>
          <w:rFonts w:ascii="Open Sans" w:hAnsi="Open Sans" w:cs="Open Sans"/>
          <w:b/>
          <w:bCs/>
          <w:sz w:val="20"/>
          <w:szCs w:val="20"/>
        </w:rPr>
        <w:t xml:space="preserve">? </w:t>
      </w:r>
    </w:p>
    <w:p w14:paraId="42E3F95D" w14:textId="7D76CB73" w:rsidR="002F071D" w:rsidRPr="00EF2E14" w:rsidRDefault="0056482A" w:rsidP="00C100B5">
      <w:pPr>
        <w:rPr>
          <w:rFonts w:ascii="Open Sans" w:hAnsi="Open Sans" w:cs="Open Sans"/>
          <w:sz w:val="20"/>
          <w:szCs w:val="20"/>
        </w:rPr>
      </w:pPr>
      <w:r w:rsidRPr="00EF2E14">
        <w:rPr>
          <w:rFonts w:ascii="Open Sans" w:hAnsi="Open Sans" w:cs="Open Sans"/>
          <w:noProof/>
          <w:sz w:val="20"/>
          <w:szCs w:val="20"/>
        </w:rPr>
        <w:drawing>
          <wp:anchor distT="0" distB="0" distL="114300" distR="114300" simplePos="0" relativeHeight="251667456" behindDoc="0" locked="0" layoutInCell="1" allowOverlap="1" wp14:anchorId="181E85F7" wp14:editId="3ABDF332">
            <wp:simplePos x="0" y="0"/>
            <wp:positionH relativeFrom="margin">
              <wp:align>right</wp:align>
            </wp:positionH>
            <wp:positionV relativeFrom="paragraph">
              <wp:posOffset>751205</wp:posOffset>
            </wp:positionV>
            <wp:extent cx="1720850" cy="1720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0850" cy="172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0B5" w:rsidRPr="00EF2E14">
        <w:rPr>
          <w:rFonts w:ascii="Open Sans" w:hAnsi="Open Sans" w:cs="Open Sans"/>
          <w:sz w:val="20"/>
          <w:szCs w:val="20"/>
        </w:rPr>
        <w:t xml:space="preserve">These changes mean that report cards </w:t>
      </w:r>
      <w:r w:rsidR="0025393E" w:rsidRPr="00EF2E14">
        <w:rPr>
          <w:rFonts w:ascii="Open Sans" w:hAnsi="Open Sans" w:cs="Open Sans"/>
          <w:sz w:val="20"/>
          <w:szCs w:val="20"/>
        </w:rPr>
        <w:t>may</w:t>
      </w:r>
      <w:r w:rsidR="00C100B5" w:rsidRPr="00EF2E14">
        <w:rPr>
          <w:rFonts w:ascii="Open Sans" w:hAnsi="Open Sans" w:cs="Open Sans"/>
          <w:sz w:val="20"/>
          <w:szCs w:val="20"/>
        </w:rPr>
        <w:t xml:space="preserve"> not look the same as when you were in school</w:t>
      </w:r>
      <w:r w:rsidR="0025393E" w:rsidRPr="00EF2E14">
        <w:rPr>
          <w:rFonts w:ascii="Open Sans" w:hAnsi="Open Sans" w:cs="Open Sans"/>
          <w:sz w:val="20"/>
          <w:szCs w:val="20"/>
        </w:rPr>
        <w:t xml:space="preserve"> or may look different from what you received for your child this year</w:t>
      </w:r>
      <w:r w:rsidR="00C100B5" w:rsidRPr="00EF2E14">
        <w:rPr>
          <w:rFonts w:ascii="Open Sans" w:hAnsi="Open Sans" w:cs="Open Sans"/>
          <w:sz w:val="20"/>
          <w:szCs w:val="20"/>
        </w:rPr>
        <w:t xml:space="preserve">. </w:t>
      </w:r>
      <w:r w:rsidR="0025393E" w:rsidRPr="00EF2E14">
        <w:rPr>
          <w:rFonts w:ascii="Open Sans" w:hAnsi="Open Sans" w:cs="Open Sans"/>
          <w:sz w:val="20"/>
          <w:szCs w:val="20"/>
        </w:rPr>
        <w:t>However,</w:t>
      </w:r>
      <w:r w:rsidR="00C100B5" w:rsidRPr="00EF2E14">
        <w:rPr>
          <w:rFonts w:ascii="Open Sans" w:hAnsi="Open Sans" w:cs="Open Sans"/>
          <w:sz w:val="20"/>
          <w:szCs w:val="20"/>
        </w:rPr>
        <w:t xml:space="preserve"> </w:t>
      </w:r>
      <w:r w:rsidR="0025393E" w:rsidRPr="00EF2E14">
        <w:rPr>
          <w:rFonts w:ascii="Open Sans" w:hAnsi="Open Sans" w:cs="Open Sans"/>
          <w:sz w:val="20"/>
          <w:szCs w:val="20"/>
        </w:rPr>
        <w:t xml:space="preserve">you can trust that </w:t>
      </w:r>
      <w:r w:rsidR="00C100B5" w:rsidRPr="00EF2E14">
        <w:rPr>
          <w:rFonts w:ascii="Open Sans" w:hAnsi="Open Sans" w:cs="Open Sans"/>
          <w:sz w:val="20"/>
          <w:szCs w:val="20"/>
        </w:rPr>
        <w:t xml:space="preserve">the information you will receive will provide a complete picture of what your child can do, where they need to improve, and how you can support their learning. </w:t>
      </w:r>
    </w:p>
    <w:p w14:paraId="3EE22B4B" w14:textId="4AE8B16B" w:rsidR="00CD7A5B" w:rsidRPr="00EF2E14" w:rsidRDefault="0025393E">
      <w:pPr>
        <w:rPr>
          <w:rFonts w:ascii="Open Sans" w:hAnsi="Open Sans" w:cs="Open Sans"/>
          <w:sz w:val="20"/>
          <w:szCs w:val="20"/>
        </w:rPr>
      </w:pPr>
      <w:r w:rsidRPr="00EF2E14">
        <w:rPr>
          <w:rFonts w:ascii="Open Sans" w:hAnsi="Open Sans" w:cs="Open Sans"/>
          <w:sz w:val="20"/>
          <w:szCs w:val="20"/>
        </w:rPr>
        <w:t xml:space="preserve">You’ll be provided with </w:t>
      </w:r>
      <w:r w:rsidR="00643A3A" w:rsidRPr="00EF2E14">
        <w:rPr>
          <w:rFonts w:ascii="Open Sans" w:hAnsi="Open Sans" w:cs="Open Sans"/>
          <w:sz w:val="20"/>
          <w:szCs w:val="20"/>
        </w:rPr>
        <w:t>more</w:t>
      </w:r>
      <w:r w:rsidRPr="00EF2E14">
        <w:rPr>
          <w:rFonts w:ascii="Open Sans" w:hAnsi="Open Sans" w:cs="Open Sans"/>
          <w:sz w:val="20"/>
          <w:szCs w:val="20"/>
        </w:rPr>
        <w:t xml:space="preserve"> information on the changes to </w:t>
      </w:r>
      <w:r w:rsidR="00643A3A" w:rsidRPr="00EF2E14">
        <w:rPr>
          <w:rFonts w:ascii="Open Sans" w:hAnsi="Open Sans" w:cs="Open Sans"/>
          <w:sz w:val="20"/>
          <w:szCs w:val="20"/>
        </w:rPr>
        <w:t xml:space="preserve">report cards next school year, in the fall. Until then, you can </w:t>
      </w:r>
      <w:r w:rsidR="00FE1E2F" w:rsidRPr="00EF2E14">
        <w:rPr>
          <w:rFonts w:ascii="Open Sans" w:hAnsi="Open Sans" w:cs="Open Sans"/>
          <w:sz w:val="20"/>
          <w:szCs w:val="20"/>
        </w:rPr>
        <w:t xml:space="preserve">learn more about the changes </w:t>
      </w:r>
      <w:r w:rsidR="00643A3A" w:rsidRPr="00EF2E14">
        <w:rPr>
          <w:rFonts w:ascii="Open Sans" w:hAnsi="Open Sans" w:cs="Open Sans"/>
          <w:sz w:val="20"/>
          <w:szCs w:val="20"/>
        </w:rPr>
        <w:t xml:space="preserve">on </w:t>
      </w:r>
      <w:r w:rsidR="00FE1E2F" w:rsidRPr="00EF2E14">
        <w:rPr>
          <w:rFonts w:ascii="Open Sans" w:hAnsi="Open Sans" w:cs="Open Sans"/>
          <w:sz w:val="20"/>
          <w:szCs w:val="20"/>
        </w:rPr>
        <w:t>the Ministry of Education</w:t>
      </w:r>
      <w:r w:rsidR="00643A3A" w:rsidRPr="00EF2E14">
        <w:rPr>
          <w:rFonts w:ascii="Open Sans" w:hAnsi="Open Sans" w:cs="Open Sans"/>
          <w:sz w:val="20"/>
          <w:szCs w:val="20"/>
        </w:rPr>
        <w:t xml:space="preserve"> and Child Care</w:t>
      </w:r>
      <w:r w:rsidR="00FE1E2F" w:rsidRPr="00EF2E14">
        <w:rPr>
          <w:rFonts w:ascii="Open Sans" w:hAnsi="Open Sans" w:cs="Open Sans"/>
          <w:sz w:val="20"/>
          <w:szCs w:val="20"/>
        </w:rPr>
        <w:t xml:space="preserve">’s website </w:t>
      </w:r>
      <w:r w:rsidR="00DC3211" w:rsidRPr="00EF2E14">
        <w:rPr>
          <w:rFonts w:ascii="Open Sans" w:hAnsi="Open Sans" w:cs="Open Sans"/>
          <w:sz w:val="20"/>
          <w:szCs w:val="20"/>
        </w:rPr>
        <w:t>by</w:t>
      </w:r>
      <w:r w:rsidR="0056482A" w:rsidRPr="00EF2E14">
        <w:rPr>
          <w:rFonts w:ascii="Open Sans" w:hAnsi="Open Sans" w:cs="Open Sans"/>
          <w:sz w:val="20"/>
          <w:szCs w:val="20"/>
        </w:rPr>
        <w:t xml:space="preserve"> going to </w:t>
      </w:r>
      <w:hyperlink r:id="rId8" w:history="1">
        <w:r w:rsidR="0056482A" w:rsidRPr="00EF2E14">
          <w:rPr>
            <w:rStyle w:val="Hyperlink"/>
            <w:rFonts w:ascii="Open Sans" w:hAnsi="Open Sans" w:cs="Open Sans"/>
            <w:sz w:val="20"/>
            <w:szCs w:val="20"/>
          </w:rPr>
          <w:t>www.gov.bc.ca/StudentReportingForFamilies</w:t>
        </w:r>
      </w:hyperlink>
      <w:r w:rsidR="0056482A" w:rsidRPr="00EF2E14">
        <w:rPr>
          <w:rFonts w:ascii="Open Sans" w:hAnsi="Open Sans" w:cs="Open Sans"/>
          <w:sz w:val="20"/>
          <w:szCs w:val="20"/>
        </w:rPr>
        <w:t xml:space="preserve">, </w:t>
      </w:r>
      <w:r w:rsidR="00DC3211" w:rsidRPr="00EF2E14">
        <w:rPr>
          <w:rFonts w:ascii="Open Sans" w:hAnsi="Open Sans" w:cs="Open Sans"/>
          <w:sz w:val="20"/>
          <w:szCs w:val="20"/>
        </w:rPr>
        <w:t>following the QR code</w:t>
      </w:r>
      <w:r w:rsidR="0056482A" w:rsidRPr="00EF2E14">
        <w:rPr>
          <w:rFonts w:ascii="Open Sans" w:hAnsi="Open Sans" w:cs="Open Sans"/>
          <w:sz w:val="20"/>
          <w:szCs w:val="20"/>
        </w:rPr>
        <w:t>,</w:t>
      </w:r>
      <w:r w:rsidR="00DC3211" w:rsidRPr="00EF2E14">
        <w:rPr>
          <w:rFonts w:ascii="Open Sans" w:hAnsi="Open Sans" w:cs="Open Sans"/>
          <w:sz w:val="20"/>
          <w:szCs w:val="20"/>
        </w:rPr>
        <w:t xml:space="preserve"> </w:t>
      </w:r>
      <w:r w:rsidR="0056482A" w:rsidRPr="00EF2E14">
        <w:rPr>
          <w:rFonts w:ascii="Open Sans" w:hAnsi="Open Sans" w:cs="Open Sans"/>
          <w:sz w:val="20"/>
          <w:szCs w:val="20"/>
        </w:rPr>
        <w:t>or</w:t>
      </w:r>
      <w:r w:rsidR="00166572" w:rsidRPr="00EF2E14">
        <w:rPr>
          <w:rFonts w:ascii="Open Sans" w:hAnsi="Open Sans" w:cs="Open Sans"/>
          <w:sz w:val="20"/>
          <w:szCs w:val="20"/>
        </w:rPr>
        <w:t xml:space="preserve"> by reviewing the attached </w:t>
      </w:r>
      <w:r w:rsidR="002531A2" w:rsidRPr="00EF2E14">
        <w:rPr>
          <w:rFonts w:ascii="Open Sans" w:hAnsi="Open Sans" w:cs="Open Sans"/>
          <w:sz w:val="20"/>
          <w:szCs w:val="20"/>
        </w:rPr>
        <w:t>report card changes overview document.</w:t>
      </w:r>
      <w:r w:rsidR="00081956" w:rsidRPr="00EF2E14">
        <w:rPr>
          <w:rFonts w:ascii="Open Sans" w:hAnsi="Open Sans" w:cs="Open Sans"/>
          <w:sz w:val="20"/>
          <w:szCs w:val="20"/>
        </w:rPr>
        <w:t xml:space="preserve"> Our school district has also released materials to support the report card changes for families in our school community. These materials are available at __________</w:t>
      </w:r>
      <w:r w:rsidR="00EF2E14" w:rsidRPr="00EF2E14">
        <w:rPr>
          <w:rFonts w:ascii="Open Sans" w:hAnsi="Open Sans" w:cs="Open Sans"/>
          <w:sz w:val="20"/>
          <w:szCs w:val="20"/>
        </w:rPr>
        <w:t>_.</w:t>
      </w:r>
    </w:p>
    <w:p w14:paraId="31B0A3EE" w14:textId="33870A55" w:rsidR="00713734" w:rsidRPr="00EF2E14" w:rsidRDefault="00713734">
      <w:pPr>
        <w:rPr>
          <w:rFonts w:ascii="Open Sans" w:hAnsi="Open Sans" w:cs="Open Sans"/>
          <w:b/>
          <w:bCs/>
          <w:sz w:val="20"/>
          <w:szCs w:val="20"/>
        </w:rPr>
      </w:pPr>
      <w:r w:rsidRPr="00EF2E14">
        <w:rPr>
          <w:rFonts w:ascii="Open Sans" w:hAnsi="Open Sans" w:cs="Open Sans"/>
          <w:b/>
          <w:bCs/>
          <w:sz w:val="20"/>
          <w:szCs w:val="20"/>
        </w:rPr>
        <w:t xml:space="preserve">What </w:t>
      </w:r>
      <w:r w:rsidR="00C46F3D" w:rsidRPr="00EF2E14">
        <w:rPr>
          <w:rFonts w:ascii="Open Sans" w:hAnsi="Open Sans" w:cs="Open Sans"/>
          <w:b/>
          <w:bCs/>
          <w:sz w:val="20"/>
          <w:szCs w:val="20"/>
        </w:rPr>
        <w:t>can you</w:t>
      </w:r>
      <w:r w:rsidRPr="00EF2E14">
        <w:rPr>
          <w:rFonts w:ascii="Open Sans" w:hAnsi="Open Sans" w:cs="Open Sans"/>
          <w:b/>
          <w:bCs/>
          <w:sz w:val="20"/>
          <w:szCs w:val="20"/>
        </w:rPr>
        <w:t xml:space="preserve"> expect</w:t>
      </w:r>
      <w:r w:rsidR="00406D4C" w:rsidRPr="00EF2E14">
        <w:rPr>
          <w:rFonts w:ascii="Open Sans" w:hAnsi="Open Sans" w:cs="Open Sans"/>
          <w:b/>
          <w:bCs/>
          <w:sz w:val="20"/>
          <w:szCs w:val="20"/>
        </w:rPr>
        <w:t>?</w:t>
      </w:r>
      <w:r w:rsidRPr="00EF2E14">
        <w:rPr>
          <w:rFonts w:ascii="Open Sans" w:hAnsi="Open Sans" w:cs="Open Sans"/>
          <w:b/>
          <w:bCs/>
          <w:sz w:val="20"/>
          <w:szCs w:val="20"/>
        </w:rPr>
        <w:t xml:space="preserve"> </w:t>
      </w:r>
    </w:p>
    <w:p w14:paraId="2D6269F1" w14:textId="77777777" w:rsidR="003C13B1" w:rsidRPr="00EF2E14" w:rsidRDefault="003C13B1">
      <w:pPr>
        <w:rPr>
          <w:rFonts w:ascii="Open Sans" w:hAnsi="Open Sans" w:cs="Open Sans"/>
          <w:noProof/>
          <w:sz w:val="20"/>
          <w:szCs w:val="20"/>
        </w:rPr>
      </w:pPr>
      <w:r w:rsidRPr="00EF2E14">
        <w:rPr>
          <w:rFonts w:ascii="Open Sans" w:hAnsi="Open Sans" w:cs="Open Sans"/>
          <w:noProof/>
          <w:sz w:val="20"/>
          <w:szCs w:val="20"/>
        </w:rPr>
        <w:t xml:space="preserve">Communications between home and school will continue to play an important role in helping students thrive. The changes to report cards that are being introduced have been developed with teachers and administrators and are based on modern, quality practices in reporting. These changes will ensure that you have the information you need to understand how your child is doing, as well as opportunities to help them continue to learn and grow. </w:t>
      </w:r>
    </w:p>
    <w:p w14:paraId="706087DF" w14:textId="5C831FA8" w:rsidR="002531A2" w:rsidRPr="00EF2E14" w:rsidRDefault="00566533">
      <w:pPr>
        <w:rPr>
          <w:rFonts w:ascii="Open Sans" w:hAnsi="Open Sans" w:cs="Open Sans"/>
          <w:sz w:val="20"/>
          <w:szCs w:val="20"/>
        </w:rPr>
      </w:pPr>
      <w:r w:rsidRPr="00EF2E14">
        <w:rPr>
          <w:rFonts w:ascii="Open Sans" w:hAnsi="Open Sans" w:cs="Open Sans"/>
          <w:sz w:val="20"/>
          <w:szCs w:val="20"/>
        </w:rPr>
        <w:t xml:space="preserve">If you have any questions on these changes, please reach out to _________________ for further information. </w:t>
      </w:r>
    </w:p>
    <w:p w14:paraId="741D20B4" w14:textId="1E67AF9C" w:rsidR="00FE1E2F" w:rsidRPr="00EF2E14" w:rsidRDefault="002531A2" w:rsidP="002531A2">
      <w:pPr>
        <w:rPr>
          <w:rFonts w:ascii="Open Sans" w:hAnsi="Open Sans" w:cs="Open Sans"/>
          <w:sz w:val="20"/>
          <w:szCs w:val="20"/>
        </w:rPr>
      </w:pPr>
      <w:r w:rsidRPr="00EF2E14">
        <w:rPr>
          <w:rFonts w:ascii="Open Sans" w:hAnsi="Open Sans" w:cs="Open Sans"/>
          <w:sz w:val="20"/>
          <w:szCs w:val="20"/>
        </w:rPr>
        <w:t>As we have reached the end of the 2022/23 school year, I want to wish you and your child a happy and restful summer.</w:t>
      </w:r>
    </w:p>
    <w:p w14:paraId="5F7D06F2" w14:textId="77777777" w:rsidR="00EF2E14" w:rsidRPr="00EF2E14" w:rsidRDefault="002531A2" w:rsidP="002531A2">
      <w:pPr>
        <w:rPr>
          <w:rFonts w:ascii="Open Sans" w:hAnsi="Open Sans" w:cs="Open Sans"/>
          <w:sz w:val="20"/>
          <w:szCs w:val="20"/>
        </w:rPr>
      </w:pPr>
      <w:r w:rsidRPr="00EF2E14">
        <w:rPr>
          <w:rFonts w:ascii="Open Sans" w:hAnsi="Open Sans" w:cs="Open Sans"/>
          <w:sz w:val="20"/>
          <w:szCs w:val="20"/>
        </w:rPr>
        <w:t>Sincerely,</w:t>
      </w:r>
    </w:p>
    <w:p w14:paraId="1D3620AA" w14:textId="5A80636E" w:rsidR="002531A2" w:rsidRPr="00EF2E14" w:rsidRDefault="00081956" w:rsidP="002531A2">
      <w:pPr>
        <w:rPr>
          <w:rFonts w:ascii="Open Sans" w:hAnsi="Open Sans" w:cs="Open Sans"/>
          <w:sz w:val="20"/>
          <w:szCs w:val="20"/>
        </w:rPr>
      </w:pPr>
      <w:r w:rsidRPr="00EF2E14">
        <w:rPr>
          <w:rFonts w:ascii="Open Sans" w:hAnsi="Open Sans" w:cs="Open Sans"/>
          <w:sz w:val="20"/>
          <w:szCs w:val="20"/>
        </w:rPr>
        <w:br/>
      </w:r>
      <w:r w:rsidR="002531A2" w:rsidRPr="00EF2E14">
        <w:rPr>
          <w:rFonts w:ascii="Open Sans" w:hAnsi="Open Sans" w:cs="Open Sans"/>
          <w:sz w:val="20"/>
          <w:szCs w:val="20"/>
        </w:rPr>
        <w:t xml:space="preserve">Superintendent or Principal </w:t>
      </w:r>
    </w:p>
    <w:sectPr w:rsidR="002531A2" w:rsidRPr="00EF2E14" w:rsidSect="002531A2">
      <w:headerReference w:type="default" r:id="rId9"/>
      <w:footerReference w:type="default" r:id="rId10"/>
      <w:pgSz w:w="12240" w:h="15840"/>
      <w:pgMar w:top="4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372D7" w14:textId="77777777" w:rsidR="00166572" w:rsidRDefault="00166572" w:rsidP="00166572">
      <w:pPr>
        <w:spacing w:after="0" w:line="240" w:lineRule="auto"/>
      </w:pPr>
      <w:r>
        <w:separator/>
      </w:r>
    </w:p>
  </w:endnote>
  <w:endnote w:type="continuationSeparator" w:id="0">
    <w:p w14:paraId="56174D39" w14:textId="77777777" w:rsidR="00166572" w:rsidRDefault="00166572" w:rsidP="00166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CE6B" w14:textId="77777777" w:rsidR="00E43320" w:rsidRDefault="00E43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99CC" w14:textId="77777777" w:rsidR="00166572" w:rsidRDefault="00166572" w:rsidP="00166572">
      <w:pPr>
        <w:spacing w:after="0" w:line="240" w:lineRule="auto"/>
      </w:pPr>
      <w:r>
        <w:separator/>
      </w:r>
    </w:p>
  </w:footnote>
  <w:footnote w:type="continuationSeparator" w:id="0">
    <w:p w14:paraId="22B3502F" w14:textId="77777777" w:rsidR="00166572" w:rsidRDefault="00166572" w:rsidP="00166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5918" w14:textId="5BBA99DB" w:rsidR="00166572" w:rsidRDefault="00166572">
    <w:pPr>
      <w:pStyle w:val="Header"/>
    </w:pPr>
  </w:p>
  <w:p w14:paraId="130D7369" w14:textId="77777777" w:rsidR="00166572" w:rsidRDefault="00166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B3D2C"/>
    <w:multiLevelType w:val="hybridMultilevel"/>
    <w:tmpl w:val="F81C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8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5B"/>
    <w:rsid w:val="00036DA9"/>
    <w:rsid w:val="00081956"/>
    <w:rsid w:val="00121988"/>
    <w:rsid w:val="00166572"/>
    <w:rsid w:val="002531A2"/>
    <w:rsid w:val="0025393E"/>
    <w:rsid w:val="00287A1C"/>
    <w:rsid w:val="002F071D"/>
    <w:rsid w:val="002F69B9"/>
    <w:rsid w:val="003C13B1"/>
    <w:rsid w:val="00406D4C"/>
    <w:rsid w:val="0049583E"/>
    <w:rsid w:val="0054543B"/>
    <w:rsid w:val="0056482A"/>
    <w:rsid w:val="00566533"/>
    <w:rsid w:val="00643A3A"/>
    <w:rsid w:val="00674BC5"/>
    <w:rsid w:val="006A71A6"/>
    <w:rsid w:val="00713734"/>
    <w:rsid w:val="00A054BA"/>
    <w:rsid w:val="00AE2334"/>
    <w:rsid w:val="00B90BBC"/>
    <w:rsid w:val="00C100B5"/>
    <w:rsid w:val="00C46F3D"/>
    <w:rsid w:val="00CA56D8"/>
    <w:rsid w:val="00CD7A5B"/>
    <w:rsid w:val="00DC3211"/>
    <w:rsid w:val="00E43320"/>
    <w:rsid w:val="00EE3EE1"/>
    <w:rsid w:val="00EF2E14"/>
    <w:rsid w:val="00F250B5"/>
    <w:rsid w:val="00FE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22C245"/>
  <w15:chartTrackingRefBased/>
  <w15:docId w15:val="{CF7B0EA7-959A-427A-8B98-EDB32392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0B5"/>
    <w:pPr>
      <w:ind w:left="720"/>
      <w:contextualSpacing/>
    </w:pPr>
  </w:style>
  <w:style w:type="character" w:styleId="Hyperlink">
    <w:name w:val="Hyperlink"/>
    <w:basedOn w:val="DefaultParagraphFont"/>
    <w:uiPriority w:val="99"/>
    <w:unhideWhenUsed/>
    <w:rsid w:val="00FE1E2F"/>
    <w:rPr>
      <w:color w:val="0563C1" w:themeColor="hyperlink"/>
      <w:u w:val="single"/>
    </w:rPr>
  </w:style>
  <w:style w:type="character" w:styleId="UnresolvedMention">
    <w:name w:val="Unresolved Mention"/>
    <w:basedOn w:val="DefaultParagraphFont"/>
    <w:uiPriority w:val="99"/>
    <w:semiHidden/>
    <w:unhideWhenUsed/>
    <w:rsid w:val="00FE1E2F"/>
    <w:rPr>
      <w:color w:val="605E5C"/>
      <w:shd w:val="clear" w:color="auto" w:fill="E1DFDD"/>
    </w:rPr>
  </w:style>
  <w:style w:type="paragraph" w:styleId="Header">
    <w:name w:val="header"/>
    <w:basedOn w:val="Normal"/>
    <w:link w:val="HeaderChar"/>
    <w:uiPriority w:val="99"/>
    <w:unhideWhenUsed/>
    <w:rsid w:val="00166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572"/>
  </w:style>
  <w:style w:type="paragraph" w:styleId="Footer">
    <w:name w:val="footer"/>
    <w:basedOn w:val="Normal"/>
    <w:link w:val="FooterChar"/>
    <w:uiPriority w:val="99"/>
    <w:unhideWhenUsed/>
    <w:rsid w:val="00166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572"/>
  </w:style>
  <w:style w:type="character" w:styleId="CommentReference">
    <w:name w:val="annotation reference"/>
    <w:basedOn w:val="DefaultParagraphFont"/>
    <w:uiPriority w:val="99"/>
    <w:semiHidden/>
    <w:unhideWhenUsed/>
    <w:rsid w:val="002531A2"/>
    <w:rPr>
      <w:sz w:val="16"/>
      <w:szCs w:val="16"/>
    </w:rPr>
  </w:style>
  <w:style w:type="paragraph" w:styleId="CommentText">
    <w:name w:val="annotation text"/>
    <w:basedOn w:val="Normal"/>
    <w:link w:val="CommentTextChar"/>
    <w:uiPriority w:val="99"/>
    <w:unhideWhenUsed/>
    <w:rsid w:val="002531A2"/>
    <w:pPr>
      <w:spacing w:line="240" w:lineRule="auto"/>
    </w:pPr>
    <w:rPr>
      <w:sz w:val="20"/>
      <w:szCs w:val="20"/>
    </w:rPr>
  </w:style>
  <w:style w:type="character" w:customStyle="1" w:styleId="CommentTextChar">
    <w:name w:val="Comment Text Char"/>
    <w:basedOn w:val="DefaultParagraphFont"/>
    <w:link w:val="CommentText"/>
    <w:uiPriority w:val="99"/>
    <w:rsid w:val="002531A2"/>
    <w:rPr>
      <w:sz w:val="20"/>
      <w:szCs w:val="20"/>
    </w:rPr>
  </w:style>
  <w:style w:type="paragraph" w:styleId="CommentSubject">
    <w:name w:val="annotation subject"/>
    <w:basedOn w:val="CommentText"/>
    <w:next w:val="CommentText"/>
    <w:link w:val="CommentSubjectChar"/>
    <w:uiPriority w:val="99"/>
    <w:semiHidden/>
    <w:unhideWhenUsed/>
    <w:rsid w:val="002531A2"/>
    <w:rPr>
      <w:b/>
      <w:bCs/>
    </w:rPr>
  </w:style>
  <w:style w:type="character" w:customStyle="1" w:styleId="CommentSubjectChar">
    <w:name w:val="Comment Subject Char"/>
    <w:basedOn w:val="CommentTextChar"/>
    <w:link w:val="CommentSubject"/>
    <w:uiPriority w:val="99"/>
    <w:semiHidden/>
    <w:rsid w:val="002531A2"/>
    <w:rPr>
      <w:b/>
      <w:bCs/>
      <w:sz w:val="20"/>
      <w:szCs w:val="20"/>
    </w:rPr>
  </w:style>
  <w:style w:type="paragraph" w:styleId="Revision">
    <w:name w:val="Revision"/>
    <w:hidden/>
    <w:uiPriority w:val="99"/>
    <w:semiHidden/>
    <w:rsid w:val="00E43320"/>
    <w:pPr>
      <w:spacing w:after="0" w:line="240" w:lineRule="auto"/>
    </w:pPr>
  </w:style>
  <w:style w:type="character" w:styleId="FollowedHyperlink">
    <w:name w:val="FollowedHyperlink"/>
    <w:basedOn w:val="DefaultParagraphFont"/>
    <w:uiPriority w:val="99"/>
    <w:semiHidden/>
    <w:unhideWhenUsed/>
    <w:rsid w:val="005648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bc.ca/StudentReportingForFamili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2280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Poeschek, Nick ECC:EX</dc:creator>
  <cp:keywords/>
  <dc:description/>
  <cp:lastModifiedBy>Jordan, Renee ECC:EX</cp:lastModifiedBy>
  <cp:revision>2</cp:revision>
  <dcterms:created xsi:type="dcterms:W3CDTF">2023-05-23T20:27:00Z</dcterms:created>
  <dcterms:modified xsi:type="dcterms:W3CDTF">2023-05-23T20:27:00Z</dcterms:modified>
</cp:coreProperties>
</file>