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4F350" w14:textId="77BA0408" w:rsidR="0014420D" w:rsidRPr="004F0ABC" w:rsidRDefault="00836F91" w:rsidP="00836F91">
      <w:pPr>
        <w:pBdr>
          <w:bottom w:val="single" w:sz="4" w:space="4" w:color="auto"/>
        </w:pBdr>
        <w:tabs>
          <w:tab w:val="right" w:pos="14232"/>
        </w:tabs>
        <w:ind w:left="1440" w:right="-112"/>
        <w:rPr>
          <w:b/>
          <w:sz w:val="28"/>
          <w:lang w:val="fr-CA"/>
        </w:rPr>
      </w:pPr>
      <w:r w:rsidRPr="004F0ABC">
        <w:rPr>
          <w:b/>
          <w:noProof/>
          <w:szCs w:val="20"/>
        </w:rPr>
        <w:drawing>
          <wp:anchor distT="0" distB="0" distL="114300" distR="114300" simplePos="0" relativeHeight="251662848" behindDoc="0" locked="0" layoutInCell="1" allowOverlap="1" wp14:anchorId="3375C1A4" wp14:editId="7E7E1617">
            <wp:simplePos x="0" y="0"/>
            <wp:positionH relativeFrom="page">
              <wp:posOffset>533400</wp:posOffset>
            </wp:positionH>
            <wp:positionV relativeFrom="page">
              <wp:posOffset>375920</wp:posOffset>
            </wp:positionV>
            <wp:extent cx="839470" cy="70358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0ABC">
        <w:rPr>
          <w:b/>
          <w:sz w:val="28"/>
          <w:lang w:val="fr-CA"/>
        </w:rPr>
        <w:t>Domaine d’apprentissage :</w:t>
      </w:r>
      <w:r w:rsidR="0014420D" w:rsidRPr="004F0ABC">
        <w:rPr>
          <w:b/>
          <w:sz w:val="28"/>
          <w:lang w:val="fr-CA"/>
        </w:rPr>
        <w:t xml:space="preserve"> </w:t>
      </w:r>
      <w:r w:rsidR="00625805" w:rsidRPr="004F0ABC">
        <w:rPr>
          <w:b/>
          <w:sz w:val="28"/>
          <w:lang w:val="fr-CA"/>
        </w:rPr>
        <w:t>S</w:t>
      </w:r>
      <w:r w:rsidRPr="004F0ABC">
        <w:rPr>
          <w:b/>
          <w:sz w:val="28"/>
          <w:lang w:val="fr-CA"/>
        </w:rPr>
        <w:t>CIENCES HUMAINES ET SOCIALES</w:t>
      </w:r>
      <w:r w:rsidR="00625805" w:rsidRPr="004F0ABC">
        <w:rPr>
          <w:b/>
          <w:sz w:val="28"/>
          <w:lang w:val="fr-CA"/>
        </w:rPr>
        <w:t xml:space="preserve"> — </w:t>
      </w:r>
      <w:r w:rsidRPr="004F0ABC">
        <w:rPr>
          <w:b/>
          <w:sz w:val="28"/>
          <w:lang w:val="fr-CA"/>
        </w:rPr>
        <w:br/>
        <w:t>Le Canada et le monde : de 1914 à aujourd’hui</w:t>
      </w:r>
      <w:r w:rsidR="0014420D" w:rsidRPr="004F0ABC">
        <w:rPr>
          <w:b/>
          <w:sz w:val="28"/>
          <w:lang w:val="fr-CA"/>
        </w:rPr>
        <w:tab/>
      </w:r>
      <w:r w:rsidRPr="004F0ABC">
        <w:rPr>
          <w:b/>
          <w:sz w:val="28"/>
          <w:lang w:val="fr-CA"/>
        </w:rPr>
        <w:t>10</w:t>
      </w:r>
      <w:r w:rsidRPr="004F0ABC">
        <w:rPr>
          <w:rFonts w:ascii="Times New Roman Bold" w:hAnsi="Times New Roman Bold"/>
          <w:b/>
          <w:position w:val="6"/>
          <w:sz w:val="22"/>
          <w:lang w:val="fr-CA"/>
        </w:rPr>
        <w:t>e</w:t>
      </w:r>
      <w:r w:rsidRPr="004F0ABC">
        <w:rPr>
          <w:b/>
          <w:sz w:val="28"/>
          <w:lang w:val="fr-CA"/>
        </w:rPr>
        <w:t xml:space="preserve"> année</w:t>
      </w:r>
    </w:p>
    <w:p w14:paraId="2A18C9DE" w14:textId="77777777" w:rsidR="00D3715A" w:rsidRPr="00D3715A" w:rsidRDefault="00D3715A" w:rsidP="00D3715A">
      <w:pPr>
        <w:tabs>
          <w:tab w:val="right" w:pos="14232"/>
        </w:tabs>
        <w:spacing w:before="60"/>
        <w:jc w:val="center"/>
        <w:rPr>
          <w:b/>
          <w:sz w:val="8"/>
          <w:szCs w:val="8"/>
          <w:lang w:val="fr-CA"/>
        </w:rPr>
      </w:pPr>
    </w:p>
    <w:p w14:paraId="1F219315" w14:textId="16071E0E" w:rsidR="00670E49" w:rsidRPr="004F0ABC" w:rsidRDefault="00836F91" w:rsidP="00D3715A">
      <w:pPr>
        <w:tabs>
          <w:tab w:val="right" w:pos="14232"/>
        </w:tabs>
        <w:spacing w:before="60"/>
        <w:jc w:val="center"/>
        <w:rPr>
          <w:rFonts w:ascii="Calibri" w:hAnsi="Calibri" w:cs="Calibri"/>
          <w:b/>
          <w:bCs/>
          <w:color w:val="000000" w:themeColor="text1"/>
          <w:lang w:val="fr-CA"/>
        </w:rPr>
      </w:pPr>
      <w:r w:rsidRPr="004F0ABC">
        <w:rPr>
          <w:rFonts w:ascii="Helvetica" w:hAnsi="Helvetica" w:cs="Arial"/>
          <w:b/>
          <w:bCs/>
          <w:color w:val="000000" w:themeColor="text1"/>
          <w:sz w:val="32"/>
          <w:lang w:val="fr-CA"/>
        </w:rPr>
        <w:t>GRANDES IDÉES</w:t>
      </w:r>
    </w:p>
    <w:tbl>
      <w:tblPr>
        <w:tblStyle w:val="TableGrid"/>
        <w:tblW w:w="14993" w:type="dxa"/>
        <w:jc w:val="center"/>
        <w:shd w:val="clear" w:color="auto" w:fill="E0E0E0"/>
        <w:tblLayout w:type="fixed"/>
        <w:tblLook w:val="00A0" w:firstRow="1" w:lastRow="0" w:firstColumn="1" w:lastColumn="0" w:noHBand="0" w:noVBand="0"/>
      </w:tblPr>
      <w:tblGrid>
        <w:gridCol w:w="3482"/>
        <w:gridCol w:w="236"/>
        <w:gridCol w:w="3482"/>
        <w:gridCol w:w="236"/>
        <w:gridCol w:w="3127"/>
        <w:gridCol w:w="236"/>
        <w:gridCol w:w="4194"/>
      </w:tblGrid>
      <w:tr w:rsidR="00836F91" w:rsidRPr="00BC64B6" w14:paraId="292FF7E5" w14:textId="77777777" w:rsidTr="00836F91">
        <w:trPr>
          <w:jc w:val="center"/>
        </w:trPr>
        <w:tc>
          <w:tcPr>
            <w:tcW w:w="3482" w:type="dxa"/>
            <w:tcBorders>
              <w:top w:val="single" w:sz="2" w:space="0" w:color="auto"/>
              <w:left w:val="single" w:sz="2" w:space="0" w:color="auto"/>
              <w:bottom w:val="single" w:sz="2" w:space="0" w:color="auto"/>
              <w:right w:val="single" w:sz="2" w:space="0" w:color="auto"/>
            </w:tcBorders>
            <w:shd w:val="clear" w:color="auto" w:fill="FEECBC"/>
          </w:tcPr>
          <w:p w14:paraId="66145D66" w14:textId="3E451C85" w:rsidR="00625805" w:rsidRPr="004F0ABC" w:rsidRDefault="00836F91" w:rsidP="00627D2F">
            <w:pPr>
              <w:pStyle w:val="Tablestyle1"/>
              <w:rPr>
                <w:rFonts w:ascii="Helvetica" w:hAnsi="Helvetica" w:cs="Arial"/>
                <w:lang w:val="fr-CA"/>
              </w:rPr>
            </w:pPr>
            <w:r w:rsidRPr="004F0ABC">
              <w:rPr>
                <w:rFonts w:ascii="Helvetica" w:hAnsi="Helvetica" w:cstheme="majorHAnsi"/>
                <w:szCs w:val="20"/>
                <w:lang w:val="fr-CA"/>
              </w:rPr>
              <w:t>Les conflits mondiaux et régionaux constituent autant de forces puissantes qui ont façonné le monde et les identités d’aujourd’hui.</w:t>
            </w:r>
          </w:p>
        </w:tc>
        <w:tc>
          <w:tcPr>
            <w:tcW w:w="236" w:type="dxa"/>
            <w:tcBorders>
              <w:top w:val="nil"/>
              <w:left w:val="single" w:sz="2" w:space="0" w:color="auto"/>
              <w:bottom w:val="nil"/>
              <w:right w:val="single" w:sz="2" w:space="0" w:color="auto"/>
            </w:tcBorders>
            <w:shd w:val="clear" w:color="auto" w:fill="auto"/>
          </w:tcPr>
          <w:p w14:paraId="36500AEA" w14:textId="77777777" w:rsidR="00625805" w:rsidRPr="004F0ABC" w:rsidRDefault="00625805" w:rsidP="00627D2F">
            <w:pPr>
              <w:spacing w:before="120" w:after="120"/>
              <w:jc w:val="center"/>
              <w:rPr>
                <w:rFonts w:cs="Arial"/>
                <w:sz w:val="20"/>
                <w:lang w:val="fr-CA"/>
              </w:rPr>
            </w:pPr>
          </w:p>
        </w:tc>
        <w:tc>
          <w:tcPr>
            <w:tcW w:w="3482" w:type="dxa"/>
            <w:tcBorders>
              <w:top w:val="single" w:sz="2" w:space="0" w:color="auto"/>
              <w:left w:val="single" w:sz="2" w:space="0" w:color="auto"/>
              <w:bottom w:val="single" w:sz="2" w:space="0" w:color="auto"/>
              <w:right w:val="single" w:sz="2" w:space="0" w:color="auto"/>
            </w:tcBorders>
            <w:shd w:val="clear" w:color="auto" w:fill="FEECBC"/>
          </w:tcPr>
          <w:p w14:paraId="37BF8C53" w14:textId="026B2D00" w:rsidR="00625805" w:rsidRPr="004F0ABC" w:rsidRDefault="00836F91" w:rsidP="00627D2F">
            <w:pPr>
              <w:pStyle w:val="Tablestyle1"/>
              <w:rPr>
                <w:rFonts w:cs="Arial"/>
                <w:lang w:val="fr-CA"/>
              </w:rPr>
            </w:pPr>
            <w:r w:rsidRPr="004F0ABC">
              <w:rPr>
                <w:rFonts w:ascii="Helvetica" w:hAnsi="Helvetica" w:cstheme="majorHAnsi"/>
                <w:szCs w:val="20"/>
                <w:lang w:val="fr-CA"/>
              </w:rPr>
              <w:t xml:space="preserve">Les facteurs économiques, sociaux, idéologiques et géographiques influent sur le développement </w:t>
            </w:r>
            <w:r w:rsidR="006C4CF7" w:rsidRPr="004F0ABC">
              <w:rPr>
                <w:rFonts w:ascii="Helvetica" w:hAnsi="Helvetica" w:cstheme="majorHAnsi"/>
                <w:szCs w:val="20"/>
                <w:lang w:val="fr-CA"/>
              </w:rPr>
              <w:br/>
            </w:r>
            <w:r w:rsidRPr="004F0ABC">
              <w:rPr>
                <w:rFonts w:ascii="Helvetica" w:hAnsi="Helvetica" w:cstheme="majorHAnsi"/>
                <w:szCs w:val="20"/>
                <w:lang w:val="fr-CA"/>
              </w:rPr>
              <w:t>des institutions politiques.</w:t>
            </w:r>
          </w:p>
        </w:tc>
        <w:tc>
          <w:tcPr>
            <w:tcW w:w="236" w:type="dxa"/>
            <w:tcBorders>
              <w:top w:val="nil"/>
              <w:left w:val="single" w:sz="2" w:space="0" w:color="auto"/>
              <w:bottom w:val="nil"/>
              <w:right w:val="single" w:sz="2" w:space="0" w:color="auto"/>
            </w:tcBorders>
          </w:tcPr>
          <w:p w14:paraId="4A771369" w14:textId="77777777" w:rsidR="00625805" w:rsidRPr="004F0ABC" w:rsidRDefault="00625805" w:rsidP="00627D2F">
            <w:pPr>
              <w:spacing w:before="120" w:after="120"/>
              <w:jc w:val="center"/>
              <w:rPr>
                <w:rFonts w:cs="Arial"/>
                <w:sz w:val="20"/>
                <w:lang w:val="fr-CA"/>
              </w:rPr>
            </w:pPr>
          </w:p>
        </w:tc>
        <w:tc>
          <w:tcPr>
            <w:tcW w:w="3127" w:type="dxa"/>
            <w:tcBorders>
              <w:top w:val="single" w:sz="2" w:space="0" w:color="auto"/>
              <w:left w:val="single" w:sz="2" w:space="0" w:color="auto"/>
              <w:bottom w:val="single" w:sz="2" w:space="0" w:color="auto"/>
              <w:right w:val="single" w:sz="2" w:space="0" w:color="auto"/>
            </w:tcBorders>
            <w:shd w:val="clear" w:color="auto" w:fill="FEECBC"/>
          </w:tcPr>
          <w:p w14:paraId="55307304" w14:textId="68FB6985" w:rsidR="00625805" w:rsidRPr="004F0ABC" w:rsidRDefault="00836F91" w:rsidP="00627D2F">
            <w:pPr>
              <w:pStyle w:val="Tablestyle1"/>
              <w:rPr>
                <w:rFonts w:cs="Arial"/>
                <w:lang w:val="fr-CA"/>
              </w:rPr>
            </w:pPr>
            <w:r w:rsidRPr="004F0ABC">
              <w:rPr>
                <w:rFonts w:ascii="Helvetica" w:hAnsi="Helvetica" w:cstheme="majorHAnsi"/>
                <w:szCs w:val="20"/>
                <w:lang w:val="fr-CA"/>
              </w:rPr>
              <w:t xml:space="preserve">Les visions du monde donnent lieu à différentes perspectives </w:t>
            </w:r>
            <w:r w:rsidR="006C4CF7" w:rsidRPr="004F0ABC">
              <w:rPr>
                <w:rFonts w:ascii="Helvetica" w:hAnsi="Helvetica" w:cstheme="majorHAnsi"/>
                <w:szCs w:val="20"/>
                <w:lang w:val="fr-CA"/>
              </w:rPr>
              <w:br/>
            </w:r>
            <w:r w:rsidRPr="004F0ABC">
              <w:rPr>
                <w:rFonts w:ascii="Helvetica" w:hAnsi="Helvetica" w:cstheme="majorHAnsi"/>
                <w:szCs w:val="20"/>
                <w:lang w:val="fr-CA"/>
              </w:rPr>
              <w:t xml:space="preserve">et idées sur l’évolution </w:t>
            </w:r>
            <w:r w:rsidR="006C4CF7" w:rsidRPr="004F0ABC">
              <w:rPr>
                <w:rFonts w:ascii="Helvetica" w:hAnsi="Helvetica" w:cstheme="majorHAnsi"/>
                <w:szCs w:val="20"/>
                <w:lang w:val="fr-CA"/>
              </w:rPr>
              <w:br/>
            </w:r>
            <w:r w:rsidRPr="004F0ABC">
              <w:rPr>
                <w:rFonts w:ascii="Helvetica" w:hAnsi="Helvetica" w:cstheme="majorHAnsi"/>
                <w:szCs w:val="20"/>
                <w:lang w:val="fr-CA"/>
              </w:rPr>
              <w:t>de la société canadienne.</w:t>
            </w:r>
          </w:p>
        </w:tc>
        <w:tc>
          <w:tcPr>
            <w:tcW w:w="236" w:type="dxa"/>
            <w:tcBorders>
              <w:top w:val="nil"/>
              <w:left w:val="single" w:sz="2" w:space="0" w:color="auto"/>
              <w:bottom w:val="nil"/>
              <w:right w:val="single" w:sz="2" w:space="0" w:color="auto"/>
            </w:tcBorders>
            <w:shd w:val="clear" w:color="auto" w:fill="auto"/>
          </w:tcPr>
          <w:p w14:paraId="3EB9526B" w14:textId="77777777" w:rsidR="00625805" w:rsidRPr="004F0ABC" w:rsidRDefault="00625805" w:rsidP="00627D2F">
            <w:pPr>
              <w:spacing w:before="120" w:after="120"/>
              <w:jc w:val="center"/>
              <w:rPr>
                <w:rFonts w:cs="Arial"/>
                <w:sz w:val="20"/>
                <w:lang w:val="fr-CA"/>
              </w:rPr>
            </w:pPr>
          </w:p>
        </w:tc>
        <w:tc>
          <w:tcPr>
            <w:tcW w:w="4194" w:type="dxa"/>
            <w:tcBorders>
              <w:top w:val="single" w:sz="2" w:space="0" w:color="auto"/>
              <w:left w:val="single" w:sz="2" w:space="0" w:color="auto"/>
              <w:bottom w:val="single" w:sz="2" w:space="0" w:color="auto"/>
              <w:right w:val="single" w:sz="2" w:space="0" w:color="auto"/>
            </w:tcBorders>
            <w:shd w:val="clear" w:color="auto" w:fill="FEECBC"/>
          </w:tcPr>
          <w:p w14:paraId="669BB746" w14:textId="540E8039" w:rsidR="00625805" w:rsidRPr="004F0ABC" w:rsidRDefault="00836F91" w:rsidP="00836F91">
            <w:pPr>
              <w:pStyle w:val="Tablestyle1"/>
              <w:rPr>
                <w:rFonts w:ascii="Helvetica" w:hAnsi="Helvetica" w:cs="Arial"/>
                <w:lang w:val="fr-CA"/>
              </w:rPr>
            </w:pPr>
            <w:r w:rsidRPr="004F0ABC">
              <w:rPr>
                <w:rFonts w:ascii="Helvetica" w:hAnsi="Helvetica" w:cstheme="majorHAnsi"/>
                <w:szCs w:val="20"/>
                <w:lang w:val="fr-CA"/>
              </w:rPr>
              <w:t xml:space="preserve">Les injustices historiques et contemporaines remettent en question </w:t>
            </w:r>
            <w:r w:rsidRPr="004F0ABC">
              <w:rPr>
                <w:rFonts w:ascii="Helvetica" w:hAnsi="Helvetica"/>
                <w:szCs w:val="20"/>
                <w:lang w:val="fr-FR"/>
              </w:rPr>
              <w:t>le discours dominant et l'identité du Canada en tant que société multiculturelle et ouverte à tous</w:t>
            </w:r>
            <w:r w:rsidRPr="004F0ABC">
              <w:rPr>
                <w:rFonts w:ascii="Helvetica" w:hAnsi="Helvetica" w:cstheme="majorHAnsi"/>
                <w:szCs w:val="20"/>
                <w:lang w:val="fr-CA"/>
              </w:rPr>
              <w:t>.</w:t>
            </w:r>
          </w:p>
        </w:tc>
      </w:tr>
    </w:tbl>
    <w:p w14:paraId="3045E821" w14:textId="77777777" w:rsidR="00670E49" w:rsidRPr="004F0ABC" w:rsidRDefault="00670E49" w:rsidP="00627D2F">
      <w:pPr>
        <w:rPr>
          <w:lang w:val="fr-CA"/>
        </w:rPr>
      </w:pPr>
    </w:p>
    <w:p w14:paraId="6513D803" w14:textId="12ECAED1" w:rsidR="00F9586F" w:rsidRPr="004F0ABC" w:rsidRDefault="00836F91" w:rsidP="00627D2F">
      <w:pPr>
        <w:spacing w:after="160"/>
        <w:jc w:val="center"/>
        <w:outlineLvl w:val="0"/>
        <w:rPr>
          <w:sz w:val="28"/>
          <w:lang w:val="fr-CA"/>
        </w:rPr>
      </w:pPr>
      <w:r w:rsidRPr="004F0AB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8"/>
        <w:gridCol w:w="5716"/>
      </w:tblGrid>
      <w:tr w:rsidR="00836F91" w:rsidRPr="004F0ABC" w14:paraId="7C49560F" w14:textId="77777777" w:rsidTr="00836F91">
        <w:tc>
          <w:tcPr>
            <w:tcW w:w="2975" w:type="pct"/>
            <w:tcBorders>
              <w:top w:val="single" w:sz="2" w:space="0" w:color="auto"/>
              <w:left w:val="single" w:sz="2" w:space="0" w:color="auto"/>
              <w:bottom w:val="single" w:sz="2" w:space="0" w:color="auto"/>
              <w:right w:val="single" w:sz="2" w:space="0" w:color="auto"/>
            </w:tcBorders>
            <w:shd w:val="clear" w:color="auto" w:fill="333333"/>
          </w:tcPr>
          <w:p w14:paraId="4552D26A" w14:textId="33D5B77D" w:rsidR="00F9586F" w:rsidRPr="004F0ABC" w:rsidRDefault="00836F91" w:rsidP="00627D2F">
            <w:pPr>
              <w:spacing w:before="60" w:after="60"/>
              <w:rPr>
                <w:b/>
                <w:szCs w:val="22"/>
                <w:lang w:val="fr-CA"/>
              </w:rPr>
            </w:pPr>
            <w:r w:rsidRPr="004F0ABC">
              <w:rPr>
                <w:b/>
                <w:szCs w:val="22"/>
                <w:lang w:val="fr-CA"/>
              </w:rPr>
              <w:t>Compétences disciplinaires</w:t>
            </w:r>
          </w:p>
        </w:tc>
        <w:tc>
          <w:tcPr>
            <w:tcW w:w="2025" w:type="pct"/>
            <w:tcBorders>
              <w:top w:val="single" w:sz="2" w:space="0" w:color="auto"/>
              <w:left w:val="single" w:sz="2" w:space="0" w:color="auto"/>
              <w:bottom w:val="single" w:sz="2" w:space="0" w:color="auto"/>
              <w:right w:val="single" w:sz="2" w:space="0" w:color="auto"/>
            </w:tcBorders>
            <w:shd w:val="clear" w:color="auto" w:fill="778E96"/>
          </w:tcPr>
          <w:p w14:paraId="155F18DB" w14:textId="038FC622" w:rsidR="00F9586F" w:rsidRPr="004F0ABC" w:rsidRDefault="00836F91" w:rsidP="00627D2F">
            <w:pPr>
              <w:spacing w:before="60" w:after="60"/>
              <w:rPr>
                <w:b/>
                <w:szCs w:val="22"/>
                <w:lang w:val="fr-CA"/>
              </w:rPr>
            </w:pPr>
            <w:r w:rsidRPr="004F0ABC">
              <w:rPr>
                <w:b/>
                <w:color w:val="FFFFFF" w:themeColor="background1"/>
                <w:szCs w:val="22"/>
                <w:lang w:val="fr-CA"/>
              </w:rPr>
              <w:t>Contenu</w:t>
            </w:r>
          </w:p>
        </w:tc>
      </w:tr>
      <w:tr w:rsidR="00836F91" w:rsidRPr="004F0ABC" w14:paraId="5149B766" w14:textId="77777777" w:rsidTr="00836F91">
        <w:trPr>
          <w:trHeight w:val="484"/>
        </w:trPr>
        <w:tc>
          <w:tcPr>
            <w:tcW w:w="2975" w:type="pct"/>
            <w:tcBorders>
              <w:top w:val="single" w:sz="2" w:space="0" w:color="auto"/>
              <w:left w:val="single" w:sz="2" w:space="0" w:color="auto"/>
              <w:bottom w:val="single" w:sz="2" w:space="0" w:color="auto"/>
              <w:right w:val="single" w:sz="2" w:space="0" w:color="auto"/>
            </w:tcBorders>
            <w:shd w:val="clear" w:color="auto" w:fill="auto"/>
          </w:tcPr>
          <w:p w14:paraId="247768C0" w14:textId="2E9C315A" w:rsidR="00F9586F" w:rsidRPr="00C75E6A" w:rsidRDefault="00836F91" w:rsidP="00627D2F">
            <w:pPr>
              <w:spacing w:before="120" w:after="120"/>
              <w:rPr>
                <w:rFonts w:ascii="Helvetica" w:hAnsi="Helvetica"/>
                <w:b/>
                <w:bCs/>
                <w:i/>
                <w:iCs/>
                <w:sz w:val="20"/>
                <w:lang w:val="fr-CA"/>
              </w:rPr>
            </w:pPr>
            <w:r w:rsidRPr="00C75E6A">
              <w:rPr>
                <w:rFonts w:ascii="Helvetica" w:hAnsi="Helvetica" w:cstheme="majorHAnsi"/>
                <w:b/>
                <w:bCs/>
                <w:i/>
                <w:sz w:val="20"/>
                <w:szCs w:val="20"/>
                <w:lang w:val="fr-CA"/>
              </w:rPr>
              <w:t xml:space="preserve">L’élève </w:t>
            </w:r>
            <w:r w:rsidR="00B10204" w:rsidRPr="00C75E6A">
              <w:rPr>
                <w:rFonts w:ascii="Helvetica" w:hAnsi="Helvetica" w:cstheme="majorHAnsi"/>
                <w:b/>
                <w:bCs/>
                <w:i/>
                <w:sz w:val="20"/>
                <w:szCs w:val="20"/>
                <w:lang w:val="fr-CA"/>
              </w:rPr>
              <w:t>doit pouvoir</w:t>
            </w:r>
            <w:r w:rsidRPr="00C75E6A">
              <w:rPr>
                <w:rFonts w:ascii="Helvetica" w:hAnsi="Helvetica" w:cstheme="majorHAnsi"/>
                <w:b/>
                <w:bCs/>
                <w:i/>
                <w:sz w:val="20"/>
                <w:szCs w:val="20"/>
                <w:lang w:val="fr-CA"/>
              </w:rPr>
              <w:t> :</w:t>
            </w:r>
          </w:p>
          <w:p w14:paraId="7009E283" w14:textId="77777777" w:rsidR="00836F91" w:rsidRPr="00C75E6A" w:rsidRDefault="00836F91" w:rsidP="00836F91">
            <w:pPr>
              <w:pStyle w:val="ListParagraph"/>
              <w:rPr>
                <w:b/>
                <w:bCs/>
                <w:i/>
                <w:lang w:val="fr-CA"/>
              </w:rPr>
            </w:pPr>
            <w:r w:rsidRPr="00C75E6A">
              <w:rPr>
                <w:b/>
                <w:bCs/>
                <w:lang w:val="fr-CA"/>
              </w:rPr>
              <w:t>Utiliser les compétences et les démarches d’investigation liées à l’étude des sciences humaines et sociales pour poser des questions, recueillir, interpréter et analyser des idées; et communiquer ses résultats et ses conclusions</w:t>
            </w:r>
          </w:p>
          <w:p w14:paraId="4643A95C" w14:textId="47386538" w:rsidR="00836F91" w:rsidRPr="00C75E6A" w:rsidRDefault="00836F91" w:rsidP="00836F91">
            <w:pPr>
              <w:pStyle w:val="ListParagraph"/>
              <w:rPr>
                <w:b/>
                <w:bCs/>
                <w:i/>
                <w:lang w:val="fr-CA"/>
              </w:rPr>
            </w:pPr>
            <w:r w:rsidRPr="00C75E6A">
              <w:rPr>
                <w:b/>
                <w:bCs/>
                <w:lang w:val="fr-CA"/>
              </w:rPr>
              <w:t xml:space="preserve">Évaluer l’importance que peuvent prendre les personnes, les lieux, les événements ou le cours des choses, et comparer différents points de vue </w:t>
            </w:r>
            <w:r w:rsidRPr="00C75E6A">
              <w:rPr>
                <w:b/>
                <w:bCs/>
                <w:lang w:val="fr-CA"/>
              </w:rPr>
              <w:br/>
              <w:t>en la matière selon les lieux, les époques et les groupes (portée)</w:t>
            </w:r>
          </w:p>
          <w:p w14:paraId="2CC50C4F" w14:textId="1508BE5D" w:rsidR="00836F91" w:rsidRPr="00C75E6A" w:rsidRDefault="00836F91" w:rsidP="00836F91">
            <w:pPr>
              <w:pStyle w:val="ListParagraph"/>
              <w:rPr>
                <w:b/>
                <w:bCs/>
                <w:i/>
                <w:lang w:val="fr-CA"/>
              </w:rPr>
            </w:pPr>
            <w:r w:rsidRPr="00C75E6A">
              <w:rPr>
                <w:b/>
                <w:bCs/>
                <w:lang w:val="fr-CA"/>
              </w:rPr>
              <w:t xml:space="preserve">Déterminer ce qui sous-tend les récits contradictoires après avoir étudié </w:t>
            </w:r>
            <w:r w:rsidRPr="00C75E6A">
              <w:rPr>
                <w:b/>
                <w:bCs/>
                <w:lang w:val="fr-CA"/>
              </w:rPr>
              <w:br/>
              <w:t xml:space="preserve">les points de </w:t>
            </w:r>
            <w:r w:rsidR="005C24D5" w:rsidRPr="00C75E6A">
              <w:rPr>
                <w:b/>
                <w:bCs/>
                <w:lang w:val="fr-CA"/>
              </w:rPr>
              <w:t>diverge</w:t>
            </w:r>
            <w:r w:rsidRPr="00C75E6A">
              <w:rPr>
                <w:b/>
                <w:bCs/>
                <w:lang w:val="fr-CA"/>
              </w:rPr>
              <w:t>nce, la fiabilité des sources et le bien-fondé des preuves, notamment les données (preuves)</w:t>
            </w:r>
          </w:p>
          <w:p w14:paraId="1E75FD08" w14:textId="00E35ABE" w:rsidR="00836F91" w:rsidRPr="00C75E6A" w:rsidRDefault="00836F91" w:rsidP="00836F91">
            <w:pPr>
              <w:pStyle w:val="ListParagraph"/>
              <w:rPr>
                <w:b/>
                <w:bCs/>
                <w:lang w:val="fr-CA"/>
              </w:rPr>
            </w:pPr>
            <w:r w:rsidRPr="00C75E6A">
              <w:rPr>
                <w:b/>
                <w:bCs/>
                <w:lang w:val="fr-CA"/>
              </w:rPr>
              <w:t xml:space="preserve">Comparer et opposer les éléments de continuité et de changement selon </w:t>
            </w:r>
            <w:r w:rsidRPr="00C75E6A">
              <w:rPr>
                <w:b/>
                <w:bCs/>
                <w:lang w:val="fr-CA"/>
              </w:rPr>
              <w:br/>
              <w:t>les groupes, les lieux et les époques (continuité et changement)</w:t>
            </w:r>
          </w:p>
          <w:p w14:paraId="2F78D694" w14:textId="77777777" w:rsidR="00836F91" w:rsidRPr="00C75E6A" w:rsidRDefault="00836F91" w:rsidP="00836F91">
            <w:pPr>
              <w:pStyle w:val="ListParagraph"/>
              <w:rPr>
                <w:b/>
                <w:bCs/>
                <w:i/>
                <w:lang w:val="fr-CA"/>
              </w:rPr>
            </w:pPr>
            <w:r w:rsidRPr="00C75E6A">
              <w:rPr>
                <w:b/>
                <w:bCs/>
                <w:lang w:val="fr-CA"/>
              </w:rPr>
              <w:t xml:space="preserve">Évaluer dans quelle mesure la conjoncture et les actions individuelles ou collectives influent sur les événements, les décisions ou le cours des choses, et en analyser les multiples conséquences (causes et conséquences) </w:t>
            </w:r>
          </w:p>
          <w:p w14:paraId="49CCA7DC" w14:textId="483FFE49" w:rsidR="00836F91" w:rsidRPr="00C75E6A" w:rsidRDefault="00836F91" w:rsidP="00836F91">
            <w:pPr>
              <w:pStyle w:val="ListParagraph"/>
              <w:rPr>
                <w:b/>
                <w:bCs/>
                <w:i/>
                <w:lang w:val="fr-CA"/>
              </w:rPr>
            </w:pPr>
            <w:r w:rsidRPr="00C75E6A">
              <w:rPr>
                <w:b/>
                <w:bCs/>
                <w:lang w:val="fr-CA"/>
              </w:rPr>
              <w:t xml:space="preserve">Expliquer et inférer différents points de vue au sujet de personnes, de lieux, </w:t>
            </w:r>
            <w:r w:rsidRPr="00C75E6A">
              <w:rPr>
                <w:b/>
                <w:bCs/>
                <w:lang w:val="fr-CA"/>
              </w:rPr>
              <w:br/>
              <w:t>d’enjeux ou d’événements du passé ou du présent, en tenant compte des normes, des valeurs, des visions du monde et des croyances dominantes (perspective)</w:t>
            </w:r>
          </w:p>
          <w:p w14:paraId="61D86295" w14:textId="52F8C50D" w:rsidR="00CC39FB" w:rsidRPr="00C75E6A" w:rsidRDefault="00836F91" w:rsidP="00836F91">
            <w:pPr>
              <w:pStyle w:val="ListParagraph"/>
              <w:spacing w:after="120"/>
              <w:rPr>
                <w:b/>
                <w:bCs/>
                <w:lang w:val="fr-CA"/>
              </w:rPr>
            </w:pPr>
            <w:r w:rsidRPr="00C75E6A">
              <w:rPr>
                <w:b/>
                <w:bCs/>
                <w:lang w:val="fr-CA"/>
              </w:rPr>
              <w:t xml:space="preserve">Porter des jugements éthiques raisonnés sur des actions du passé et </w:t>
            </w:r>
            <w:r w:rsidRPr="00C75E6A">
              <w:rPr>
                <w:b/>
                <w:bCs/>
                <w:lang w:val="fr-CA"/>
              </w:rPr>
              <w:br/>
              <w:t xml:space="preserve">du présent, et déterminer s des façons appropriées d’en garder le souvenir </w:t>
            </w:r>
            <w:r w:rsidRPr="00C75E6A">
              <w:rPr>
                <w:b/>
                <w:bCs/>
                <w:lang w:val="fr-CA"/>
              </w:rPr>
              <w:br/>
              <w:t>et y réagir (jugement éthique)</w:t>
            </w:r>
          </w:p>
        </w:tc>
        <w:tc>
          <w:tcPr>
            <w:tcW w:w="2025" w:type="pct"/>
            <w:tcBorders>
              <w:top w:val="single" w:sz="2" w:space="0" w:color="auto"/>
              <w:left w:val="single" w:sz="2" w:space="0" w:color="auto"/>
              <w:bottom w:val="single" w:sz="2" w:space="0" w:color="auto"/>
              <w:right w:val="single" w:sz="2" w:space="0" w:color="auto"/>
            </w:tcBorders>
            <w:shd w:val="clear" w:color="auto" w:fill="auto"/>
          </w:tcPr>
          <w:p w14:paraId="14E12F74" w14:textId="692C9D3B" w:rsidR="00D87330" w:rsidRPr="00C75E6A" w:rsidRDefault="00836F91" w:rsidP="00D87330">
            <w:pPr>
              <w:spacing w:before="120" w:after="120"/>
              <w:rPr>
                <w:rFonts w:ascii="Helvetica" w:hAnsi="Helvetica"/>
                <w:b/>
                <w:bCs/>
                <w:i/>
                <w:iCs/>
                <w:sz w:val="20"/>
                <w:lang w:val="fr-CA"/>
              </w:rPr>
            </w:pPr>
            <w:r w:rsidRPr="00C75E6A">
              <w:rPr>
                <w:rFonts w:ascii="Helvetica" w:hAnsi="Helvetica" w:cstheme="majorHAnsi"/>
                <w:b/>
                <w:bCs/>
                <w:i/>
                <w:sz w:val="20"/>
                <w:szCs w:val="20"/>
                <w:lang w:val="fr-CA"/>
              </w:rPr>
              <w:t xml:space="preserve">L’élève </w:t>
            </w:r>
            <w:r w:rsidR="008B466E" w:rsidRPr="00C75E6A">
              <w:rPr>
                <w:rFonts w:ascii="Helvetica" w:hAnsi="Helvetica" w:cstheme="majorHAnsi"/>
                <w:b/>
                <w:bCs/>
                <w:i/>
                <w:sz w:val="20"/>
                <w:szCs w:val="20"/>
                <w:lang w:val="fr-CA"/>
              </w:rPr>
              <w:t>doit connaître</w:t>
            </w:r>
            <w:r w:rsidR="006156ED" w:rsidRPr="00C75E6A">
              <w:rPr>
                <w:rFonts w:ascii="Helvetica" w:hAnsi="Helvetica" w:cstheme="majorHAnsi"/>
                <w:b/>
                <w:bCs/>
                <w:i/>
                <w:sz w:val="20"/>
                <w:szCs w:val="20"/>
                <w:lang w:val="fr-CA"/>
              </w:rPr>
              <w:t xml:space="preserve"> ce qui suit</w:t>
            </w:r>
            <w:r w:rsidRPr="00C75E6A">
              <w:rPr>
                <w:rFonts w:ascii="Helvetica" w:hAnsi="Helvetica" w:cstheme="majorHAnsi"/>
                <w:b/>
                <w:bCs/>
                <w:i/>
                <w:sz w:val="20"/>
                <w:szCs w:val="20"/>
                <w:lang w:val="fr-CA"/>
              </w:rPr>
              <w:t> :</w:t>
            </w:r>
          </w:p>
          <w:p w14:paraId="0D9392AA" w14:textId="2FCB0FED" w:rsidR="00836F91" w:rsidRPr="00C75E6A" w:rsidRDefault="00836F91" w:rsidP="00836F91">
            <w:pPr>
              <w:pStyle w:val="ListParagraph"/>
              <w:rPr>
                <w:b/>
                <w:bCs/>
                <w:lang w:val="fr-CA"/>
              </w:rPr>
            </w:pPr>
            <w:r w:rsidRPr="00C75E6A">
              <w:rPr>
                <w:b/>
                <w:bCs/>
                <w:lang w:val="fr-CA"/>
              </w:rPr>
              <w:t xml:space="preserve">Gouvernement, institutions politiques pour </w:t>
            </w:r>
            <w:r w:rsidRPr="00C75E6A">
              <w:rPr>
                <w:b/>
                <w:bCs/>
                <w:lang w:val="fr-CA"/>
              </w:rPr>
              <w:br/>
              <w:t xml:space="preserve">la gouvernance des peuples autochtones </w:t>
            </w:r>
            <w:r w:rsidRPr="00C75E6A">
              <w:rPr>
                <w:b/>
                <w:bCs/>
                <w:lang w:val="fr-CA"/>
              </w:rPr>
              <w:br/>
              <w:t xml:space="preserve">et idéologies </w:t>
            </w:r>
          </w:p>
          <w:p w14:paraId="716E2925" w14:textId="1C2EB73D" w:rsidR="00836F91" w:rsidRPr="00C75E6A" w:rsidRDefault="00836F91" w:rsidP="00836F91">
            <w:pPr>
              <w:pStyle w:val="ListParagraph"/>
              <w:rPr>
                <w:b/>
                <w:bCs/>
                <w:lang w:val="fr-CA"/>
              </w:rPr>
            </w:pPr>
            <w:r w:rsidRPr="00C75E6A">
              <w:rPr>
                <w:b/>
                <w:bCs/>
                <w:lang w:val="fr-CA"/>
              </w:rPr>
              <w:t xml:space="preserve">Politiques environnementales, pratiques </w:t>
            </w:r>
            <w:r w:rsidRPr="00C75E6A">
              <w:rPr>
                <w:b/>
                <w:bCs/>
                <w:lang w:val="fr-CA"/>
              </w:rPr>
              <w:br/>
              <w:t xml:space="preserve">politiques et politiques économiques </w:t>
            </w:r>
          </w:p>
          <w:p w14:paraId="2A2D62C9" w14:textId="77777777" w:rsidR="00836F91" w:rsidRPr="00C75E6A" w:rsidRDefault="00836F91" w:rsidP="00836F91">
            <w:pPr>
              <w:pStyle w:val="ListParagraph"/>
              <w:rPr>
                <w:b/>
                <w:bCs/>
                <w:lang w:val="fr-CA"/>
              </w:rPr>
            </w:pPr>
            <w:r w:rsidRPr="00C75E6A">
              <w:rPr>
                <w:b/>
                <w:bCs/>
                <w:lang w:val="fr-CA"/>
              </w:rPr>
              <w:t xml:space="preserve">Autonomie du Canada </w:t>
            </w:r>
          </w:p>
          <w:p w14:paraId="2A3373B1" w14:textId="77777777" w:rsidR="00836F91" w:rsidRPr="00C75E6A" w:rsidRDefault="00836F91" w:rsidP="00836F91">
            <w:pPr>
              <w:pStyle w:val="ListParagraph"/>
              <w:rPr>
                <w:b/>
                <w:bCs/>
                <w:lang w:val="fr-CA"/>
              </w:rPr>
            </w:pPr>
            <w:r w:rsidRPr="00C75E6A">
              <w:rPr>
                <w:b/>
                <w:bCs/>
                <w:lang w:val="fr-CA"/>
              </w:rPr>
              <w:t>Identités canadiennes</w:t>
            </w:r>
          </w:p>
          <w:p w14:paraId="4279D159" w14:textId="08F29943" w:rsidR="002D3B05" w:rsidRPr="00E450DB" w:rsidRDefault="00D10079" w:rsidP="002D3B05">
            <w:pPr>
              <w:pStyle w:val="ListParagraph"/>
              <w:rPr>
                <w:b/>
                <w:bCs/>
                <w:lang w:val="fr-CA"/>
              </w:rPr>
            </w:pPr>
            <w:r w:rsidRPr="00E450DB">
              <w:rPr>
                <w:b/>
                <w:bCs/>
                <w:lang w:val="fr-CA"/>
              </w:rPr>
              <w:t>P</w:t>
            </w:r>
            <w:r w:rsidR="00216A12" w:rsidRPr="00E450DB">
              <w:rPr>
                <w:b/>
                <w:bCs/>
                <w:lang w:val="fr-CA"/>
              </w:rPr>
              <w:t>ensionnats autochtones</w:t>
            </w:r>
            <w:r w:rsidRPr="00E450DB">
              <w:rPr>
                <w:b/>
                <w:bCs/>
                <w:lang w:val="fr-CA"/>
              </w:rPr>
              <w:t xml:space="preserve"> et autres politiques discriminatoires et inj</w:t>
            </w:r>
            <w:r w:rsidR="00DF1D47" w:rsidRPr="00E450DB">
              <w:rPr>
                <w:b/>
                <w:bCs/>
                <w:lang w:val="fr-CA"/>
              </w:rPr>
              <w:t xml:space="preserve">ustices </w:t>
            </w:r>
            <w:r w:rsidR="0025604D" w:rsidRPr="00E450DB">
              <w:rPr>
                <w:b/>
                <w:bCs/>
                <w:lang w:val="fr-CA"/>
              </w:rPr>
              <w:t xml:space="preserve">à l’encontre des Premiers Peuples </w:t>
            </w:r>
            <w:r w:rsidR="005F450E" w:rsidRPr="00E450DB">
              <w:rPr>
                <w:b/>
                <w:bCs/>
                <w:lang w:val="fr-CA"/>
              </w:rPr>
              <w:t>en Colombie-Britannique et ailleurs au Canada</w:t>
            </w:r>
          </w:p>
          <w:p w14:paraId="0F99327C" w14:textId="7AFB4D81" w:rsidR="00F2569D" w:rsidRPr="00E450DB" w:rsidRDefault="00836F91" w:rsidP="00F2569D">
            <w:pPr>
              <w:pStyle w:val="ListParagraph"/>
              <w:rPr>
                <w:b/>
                <w:bCs/>
                <w:lang w:val="fr-FR"/>
              </w:rPr>
            </w:pPr>
            <w:r w:rsidRPr="00E450DB">
              <w:rPr>
                <w:b/>
                <w:bCs/>
                <w:lang w:val="fr-CA"/>
              </w:rPr>
              <w:t>Politiques discriminatoires et injustices au Canada et dans le monde,</w:t>
            </w:r>
            <w:r w:rsidR="00CF3A85" w:rsidRPr="00E450DB">
              <w:rPr>
                <w:b/>
                <w:bCs/>
                <w:lang w:val="fr-CA"/>
              </w:rPr>
              <w:t xml:space="preserve"> </w:t>
            </w:r>
            <w:r w:rsidR="002228CE" w:rsidRPr="00E450DB">
              <w:rPr>
                <w:b/>
                <w:bCs/>
                <w:lang w:val="fr-CA"/>
              </w:rPr>
              <w:t xml:space="preserve">notamment la taxe d’entrée, l’incident du </w:t>
            </w:r>
            <w:proofErr w:type="spellStart"/>
            <w:r w:rsidR="002228CE" w:rsidRPr="00E450DB">
              <w:rPr>
                <w:b/>
                <w:bCs/>
                <w:i/>
                <w:lang w:val="fr-CA"/>
              </w:rPr>
              <w:t>Komagata</w:t>
            </w:r>
            <w:proofErr w:type="spellEnd"/>
            <w:r w:rsidR="002228CE" w:rsidRPr="00E450DB">
              <w:rPr>
                <w:b/>
                <w:bCs/>
                <w:i/>
                <w:lang w:val="fr-CA"/>
              </w:rPr>
              <w:t> </w:t>
            </w:r>
            <w:proofErr w:type="spellStart"/>
            <w:r w:rsidR="002228CE" w:rsidRPr="00E450DB">
              <w:rPr>
                <w:b/>
                <w:bCs/>
                <w:i/>
                <w:lang w:val="fr-CA"/>
              </w:rPr>
              <w:t>Maru</w:t>
            </w:r>
            <w:proofErr w:type="spellEnd"/>
            <w:r w:rsidR="00BB6FC0" w:rsidRPr="00E450DB">
              <w:rPr>
                <w:b/>
                <w:bCs/>
                <w:lang w:val="fr-CA"/>
              </w:rPr>
              <w:t xml:space="preserve">, la ségrégation raciale </w:t>
            </w:r>
            <w:r w:rsidR="002228CE" w:rsidRPr="00E450DB">
              <w:rPr>
                <w:b/>
                <w:bCs/>
                <w:lang w:val="fr-CA"/>
              </w:rPr>
              <w:t>et</w:t>
            </w:r>
            <w:r w:rsidR="001B0496" w:rsidRPr="00E450DB">
              <w:rPr>
                <w:b/>
                <w:bCs/>
                <w:lang w:val="fr-CA"/>
              </w:rPr>
              <w:t xml:space="preserve"> la</w:t>
            </w:r>
            <w:r w:rsidR="00BE2BD9" w:rsidRPr="00E450DB">
              <w:rPr>
                <w:b/>
                <w:bCs/>
                <w:lang w:val="fr-CA"/>
              </w:rPr>
              <w:t xml:space="preserve"> </w:t>
            </w:r>
            <w:r w:rsidR="001B0496" w:rsidRPr="00E450DB">
              <w:rPr>
                <w:b/>
                <w:bCs/>
                <w:lang w:val="fr-CA"/>
              </w:rPr>
              <w:t xml:space="preserve">destruction de </w:t>
            </w:r>
            <w:proofErr w:type="spellStart"/>
            <w:r w:rsidR="001B0496" w:rsidRPr="00E450DB">
              <w:rPr>
                <w:b/>
                <w:bCs/>
                <w:lang w:val="fr-CA"/>
              </w:rPr>
              <w:t>Hogan’s</w:t>
            </w:r>
            <w:proofErr w:type="spellEnd"/>
            <w:r w:rsidR="001B0496" w:rsidRPr="00E450DB">
              <w:rPr>
                <w:b/>
                <w:bCs/>
                <w:lang w:val="fr-CA"/>
              </w:rPr>
              <w:t xml:space="preserve"> </w:t>
            </w:r>
            <w:proofErr w:type="spellStart"/>
            <w:r w:rsidR="001B0496" w:rsidRPr="00E450DB">
              <w:rPr>
                <w:b/>
                <w:bCs/>
                <w:lang w:val="fr-CA"/>
              </w:rPr>
              <w:t>Alley</w:t>
            </w:r>
            <w:proofErr w:type="spellEnd"/>
            <w:r w:rsidR="00C70583" w:rsidRPr="00E450DB">
              <w:rPr>
                <w:b/>
                <w:bCs/>
                <w:lang w:val="fr-CA"/>
              </w:rPr>
              <w:t xml:space="preserve">, </w:t>
            </w:r>
            <w:r w:rsidR="009D5D45" w:rsidRPr="00E450DB">
              <w:rPr>
                <w:b/>
                <w:bCs/>
                <w:lang w:val="fr-CA"/>
              </w:rPr>
              <w:t xml:space="preserve">et </w:t>
            </w:r>
            <w:r w:rsidR="00CE0B9D" w:rsidRPr="00E450DB">
              <w:rPr>
                <w:b/>
                <w:bCs/>
                <w:lang w:val="fr-CA"/>
              </w:rPr>
              <w:t>l’internement des Canadiens et Canadiennes d’origine japonaise</w:t>
            </w:r>
          </w:p>
          <w:p w14:paraId="03327A9E" w14:textId="6A6D5465" w:rsidR="00F2569D" w:rsidRPr="00E450DB" w:rsidRDefault="005D41A8" w:rsidP="00F2569D">
            <w:pPr>
              <w:pStyle w:val="ListParagraph"/>
              <w:rPr>
                <w:b/>
                <w:bCs/>
                <w:lang w:val="fr-FR"/>
              </w:rPr>
            </w:pPr>
            <w:r w:rsidRPr="00E450DB">
              <w:rPr>
                <w:b/>
                <w:bCs/>
                <w:lang w:val="fr-FR"/>
              </w:rPr>
              <w:t>L’</w:t>
            </w:r>
            <w:r w:rsidR="004A621B" w:rsidRPr="00E450DB">
              <w:rPr>
                <w:b/>
                <w:bCs/>
                <w:lang w:val="fr-FR"/>
              </w:rPr>
              <w:t>Holocauste</w:t>
            </w:r>
            <w:r w:rsidR="00F2569D" w:rsidRPr="00E450DB">
              <w:rPr>
                <w:b/>
                <w:bCs/>
                <w:lang w:val="fr-FR"/>
              </w:rPr>
              <w:t xml:space="preserve"> </w:t>
            </w:r>
            <w:r w:rsidR="003E4531" w:rsidRPr="00E450DB">
              <w:rPr>
                <w:b/>
                <w:bCs/>
                <w:lang w:val="fr-FR"/>
              </w:rPr>
              <w:t xml:space="preserve">et le </w:t>
            </w:r>
            <w:r w:rsidR="00F2569D" w:rsidRPr="00E450DB">
              <w:rPr>
                <w:b/>
                <w:bCs/>
                <w:lang w:val="fr-FR"/>
              </w:rPr>
              <w:t xml:space="preserve">concept </w:t>
            </w:r>
            <w:r w:rsidR="003E4531" w:rsidRPr="00E450DB">
              <w:rPr>
                <w:b/>
                <w:bCs/>
                <w:lang w:val="fr-FR"/>
              </w:rPr>
              <w:t>de génocide</w:t>
            </w:r>
          </w:p>
          <w:p w14:paraId="37773518" w14:textId="77777777" w:rsidR="00836F91" w:rsidRPr="00C75E6A" w:rsidRDefault="00836F91" w:rsidP="00836F91">
            <w:pPr>
              <w:pStyle w:val="ListParagraph"/>
              <w:rPr>
                <w:b/>
                <w:bCs/>
                <w:lang w:val="fr-CA"/>
              </w:rPr>
            </w:pPr>
            <w:r w:rsidRPr="00C75E6A">
              <w:rPr>
                <w:b/>
                <w:bCs/>
                <w:lang w:val="fr-CA"/>
              </w:rPr>
              <w:t>Défense des droits de la personne, y compris résultats et recommandations de la Commission de vérité et de réconciliation</w:t>
            </w:r>
          </w:p>
          <w:p w14:paraId="733CA58B" w14:textId="77777777" w:rsidR="00836F91" w:rsidRPr="00C75E6A" w:rsidRDefault="00836F91" w:rsidP="00836F91">
            <w:pPr>
              <w:pStyle w:val="ListParagraph"/>
              <w:rPr>
                <w:b/>
                <w:bCs/>
                <w:lang w:val="fr-CA"/>
              </w:rPr>
            </w:pPr>
            <w:r w:rsidRPr="00C75E6A">
              <w:rPr>
                <w:b/>
                <w:bCs/>
                <w:lang w:val="fr-CA"/>
              </w:rPr>
              <w:t>Coopération et conflits intérieurs</w:t>
            </w:r>
          </w:p>
          <w:p w14:paraId="03C90176" w14:textId="78A7BECD" w:rsidR="00CC39FB" w:rsidRPr="00C75E6A" w:rsidRDefault="00836F91" w:rsidP="00836F91">
            <w:pPr>
              <w:pStyle w:val="ListParagraph"/>
              <w:rPr>
                <w:b/>
                <w:bCs/>
                <w:lang w:val="fr-CA"/>
              </w:rPr>
            </w:pPr>
            <w:r w:rsidRPr="00C75E6A">
              <w:rPr>
                <w:b/>
                <w:bCs/>
                <w:lang w:val="fr-CA"/>
              </w:rPr>
              <w:t>Coopération et conflits internationaux</w:t>
            </w:r>
          </w:p>
        </w:tc>
      </w:tr>
    </w:tbl>
    <w:p w14:paraId="08CF9400" w14:textId="77777777" w:rsidR="00F9586F" w:rsidRPr="00836F91" w:rsidRDefault="00F9586F" w:rsidP="00627D2F">
      <w:pPr>
        <w:rPr>
          <w:sz w:val="2"/>
          <w:szCs w:val="2"/>
          <w:lang w:val="fr-CA"/>
        </w:rPr>
      </w:pPr>
    </w:p>
    <w:sectPr w:rsidR="00F9586F" w:rsidRPr="00836F91" w:rsidSect="002E3F9D">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0E8B2" w14:textId="77777777" w:rsidR="009A43B2" w:rsidRDefault="009A43B2">
      <w:r>
        <w:separator/>
      </w:r>
    </w:p>
  </w:endnote>
  <w:endnote w:type="continuationSeparator" w:id="0">
    <w:p w14:paraId="022B6D9D" w14:textId="77777777" w:rsidR="009A43B2" w:rsidRDefault="009A4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CC0BB" w14:textId="3C08E88B" w:rsidR="00836F91" w:rsidRPr="00591CA5" w:rsidRDefault="001947CA" w:rsidP="00836F91">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Juillet</w:t>
    </w:r>
    <w:r w:rsidR="00836F91" w:rsidRPr="00591CA5">
      <w:rPr>
        <w:rFonts w:ascii="Helvetica" w:hAnsi="Helvetica"/>
        <w:i/>
        <w:sz w:val="20"/>
        <w:lang w:val="fr-CA"/>
      </w:rPr>
      <w:t xml:space="preserve"> 20</w:t>
    </w:r>
    <w:r>
      <w:rPr>
        <w:rFonts w:ascii="Helvetica" w:hAnsi="Helvetica"/>
        <w:i/>
        <w:sz w:val="20"/>
        <w:lang w:val="fr-CA"/>
      </w:rPr>
      <w:t>25</w:t>
    </w:r>
    <w:r w:rsidR="00836F91" w:rsidRPr="00591CA5">
      <w:rPr>
        <w:rFonts w:ascii="Helvetica" w:hAnsi="Helvetica"/>
        <w:i/>
        <w:sz w:val="20"/>
        <w:lang w:val="fr-CA"/>
      </w:rPr>
      <w:t xml:space="preserve"> </w:t>
    </w:r>
    <w:r w:rsidR="00836F91" w:rsidRPr="00591CA5">
      <w:rPr>
        <w:rFonts w:ascii="Helvetica" w:hAnsi="Helvetica"/>
        <w:i/>
        <w:sz w:val="20"/>
        <w:lang w:val="fr-CA"/>
      </w:rPr>
      <w:tab/>
    </w:r>
    <w:r w:rsidR="00836F91" w:rsidRPr="00591CA5">
      <w:rPr>
        <w:rStyle w:val="PageNumber"/>
        <w:rFonts w:ascii="Helvetica" w:hAnsi="Helvetica"/>
        <w:sz w:val="20"/>
        <w:lang w:val="fr-CA"/>
      </w:rPr>
      <w:t>www.curriculum.gov.bc.ca</w:t>
    </w:r>
    <w:r w:rsidR="00836F91" w:rsidRPr="00591CA5">
      <w:rPr>
        <w:rFonts w:ascii="Helvetica" w:hAnsi="Helvetica"/>
        <w:i/>
        <w:sz w:val="20"/>
        <w:lang w:val="fr-CA"/>
      </w:rPr>
      <w:tab/>
      <w:t>© Province de la Colombie-Britannique</w:t>
    </w:r>
    <w:r w:rsidR="00836F91" w:rsidRPr="00591CA5">
      <w:rPr>
        <w:rFonts w:ascii="Helvetica" w:hAnsi="Helvetica"/>
        <w:i/>
        <w:sz w:val="20"/>
        <w:lang w:val="fr-CA"/>
      </w:rPr>
      <w:tab/>
      <w:t>•</w:t>
    </w:r>
    <w:r w:rsidR="00836F91" w:rsidRPr="00591CA5">
      <w:rPr>
        <w:rFonts w:ascii="Helvetica" w:hAnsi="Helvetica"/>
        <w:i/>
        <w:sz w:val="20"/>
        <w:lang w:val="fr-CA"/>
      </w:rPr>
      <w:tab/>
    </w:r>
    <w:r w:rsidR="00836F91" w:rsidRPr="00591CA5">
      <w:rPr>
        <w:rStyle w:val="PageNumber"/>
        <w:rFonts w:ascii="Helvetica" w:hAnsi="Helvetica"/>
        <w:i/>
        <w:sz w:val="20"/>
        <w:lang w:val="fr-CA"/>
      </w:rPr>
      <w:fldChar w:fldCharType="begin"/>
    </w:r>
    <w:r w:rsidR="00836F91" w:rsidRPr="00591CA5">
      <w:rPr>
        <w:rStyle w:val="PageNumber"/>
        <w:rFonts w:ascii="Helvetica" w:hAnsi="Helvetica"/>
        <w:i/>
        <w:sz w:val="20"/>
        <w:lang w:val="fr-CA"/>
      </w:rPr>
      <w:instrText xml:space="preserve"> PAGE </w:instrText>
    </w:r>
    <w:r w:rsidR="00836F91" w:rsidRPr="00591CA5">
      <w:rPr>
        <w:rStyle w:val="PageNumber"/>
        <w:rFonts w:ascii="Helvetica" w:hAnsi="Helvetica"/>
        <w:i/>
        <w:sz w:val="20"/>
        <w:lang w:val="fr-CA"/>
      </w:rPr>
      <w:fldChar w:fldCharType="separate"/>
    </w:r>
    <w:r w:rsidR="00E00F5F">
      <w:rPr>
        <w:rStyle w:val="PageNumber"/>
        <w:rFonts w:ascii="Helvetica" w:hAnsi="Helvetica"/>
        <w:i/>
        <w:noProof/>
        <w:sz w:val="20"/>
        <w:lang w:val="fr-CA"/>
      </w:rPr>
      <w:t>3</w:t>
    </w:r>
    <w:r w:rsidR="00836F91" w:rsidRPr="00591CA5">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89C0A" w14:textId="77777777" w:rsidR="009A43B2" w:rsidRDefault="009A43B2">
      <w:r>
        <w:separator/>
      </w:r>
    </w:p>
  </w:footnote>
  <w:footnote w:type="continuationSeparator" w:id="0">
    <w:p w14:paraId="54D3BE6C" w14:textId="77777777" w:rsidR="009A43B2" w:rsidRDefault="009A4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l,21600r21600,l216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52CDC"/>
    <w:multiLevelType w:val="hybridMultilevel"/>
    <w:tmpl w:val="EA22DF32"/>
    <w:lvl w:ilvl="0" w:tplc="2F6CA83C">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3351D1"/>
    <w:multiLevelType w:val="hybridMultilevel"/>
    <w:tmpl w:val="8754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C4D60"/>
    <w:multiLevelType w:val="hybridMultilevel"/>
    <w:tmpl w:val="5C9C68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645360F"/>
    <w:multiLevelType w:val="hybridMultilevel"/>
    <w:tmpl w:val="26F2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9F19FB"/>
    <w:multiLevelType w:val="hybridMultilevel"/>
    <w:tmpl w:val="BC0E0E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509E77AD"/>
    <w:multiLevelType w:val="hybridMultilevel"/>
    <w:tmpl w:val="FDC8A264"/>
    <w:lvl w:ilvl="0" w:tplc="10090001">
      <w:start w:val="1"/>
      <w:numFmt w:val="bullet"/>
      <w:lvlText w:val=""/>
      <w:lvlJc w:val="left"/>
      <w:pPr>
        <w:ind w:left="840" w:hanging="360"/>
      </w:pPr>
      <w:rPr>
        <w:rFonts w:ascii="Symbol" w:hAnsi="Symbol" w:hint="default"/>
      </w:rPr>
    </w:lvl>
    <w:lvl w:ilvl="1" w:tplc="10090003">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9" w15:restartNumberingAfterBreak="0">
    <w:nsid w:val="52A66A4E"/>
    <w:multiLevelType w:val="hybridMultilevel"/>
    <w:tmpl w:val="FBC696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588C32F3"/>
    <w:multiLevelType w:val="multilevel"/>
    <w:tmpl w:val="C37CEB9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D682D0F"/>
    <w:multiLevelType w:val="hybridMultilevel"/>
    <w:tmpl w:val="1CE8738A"/>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12"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14" w15:restartNumberingAfterBreak="0">
    <w:nsid w:val="71B56A65"/>
    <w:multiLevelType w:val="hybridMultilevel"/>
    <w:tmpl w:val="C5AAB1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74AA6380"/>
    <w:multiLevelType w:val="hybridMultilevel"/>
    <w:tmpl w:val="D2F0C3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8FC22F2"/>
    <w:multiLevelType w:val="hybridMultilevel"/>
    <w:tmpl w:val="BA863936"/>
    <w:lvl w:ilvl="0" w:tplc="00011009">
      <w:start w:val="1"/>
      <w:numFmt w:val="bullet"/>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num w:numId="1" w16cid:durableId="591935076">
    <w:abstractNumId w:val="3"/>
  </w:num>
  <w:num w:numId="2" w16cid:durableId="76945302">
    <w:abstractNumId w:val="2"/>
  </w:num>
  <w:num w:numId="3" w16cid:durableId="1841385622">
    <w:abstractNumId w:val="12"/>
  </w:num>
  <w:num w:numId="4" w16cid:durableId="723989674">
    <w:abstractNumId w:val="1"/>
  </w:num>
  <w:num w:numId="5" w16cid:durableId="259874770">
    <w:abstractNumId w:val="13"/>
  </w:num>
  <w:num w:numId="6" w16cid:durableId="740837436">
    <w:abstractNumId w:val="0"/>
  </w:num>
  <w:num w:numId="7" w16cid:durableId="1891572978">
    <w:abstractNumId w:val="10"/>
  </w:num>
  <w:num w:numId="8" w16cid:durableId="534346215">
    <w:abstractNumId w:val="16"/>
  </w:num>
  <w:num w:numId="9" w16cid:durableId="1176651341">
    <w:abstractNumId w:val="4"/>
  </w:num>
  <w:num w:numId="10" w16cid:durableId="1122991157">
    <w:abstractNumId w:val="9"/>
  </w:num>
  <w:num w:numId="11" w16cid:durableId="22902501">
    <w:abstractNumId w:val="11"/>
  </w:num>
  <w:num w:numId="12" w16cid:durableId="1647247650">
    <w:abstractNumId w:val="14"/>
  </w:num>
  <w:num w:numId="13" w16cid:durableId="929965937">
    <w:abstractNumId w:val="5"/>
  </w:num>
  <w:num w:numId="14" w16cid:durableId="52853724">
    <w:abstractNumId w:val="7"/>
  </w:num>
  <w:num w:numId="15" w16cid:durableId="2100563818">
    <w:abstractNumId w:val="15"/>
  </w:num>
  <w:num w:numId="16" w16cid:durableId="1826774514">
    <w:abstractNumId w:val="6"/>
  </w:num>
  <w:num w:numId="17" w16cid:durableId="1766728777">
    <w:abstractNumId w:val="8"/>
  </w:num>
  <w:num w:numId="18" w16cid:durableId="1295939000">
    <w:abstractNumId w:val="3"/>
  </w:num>
  <w:num w:numId="19" w16cid:durableId="1963606663">
    <w:abstractNumId w:val="3"/>
  </w:num>
  <w:num w:numId="20" w16cid:durableId="1269385808">
    <w:abstractNumId w:val="3"/>
  </w:num>
  <w:num w:numId="21" w16cid:durableId="1799251422">
    <w:abstractNumId w:val="3"/>
  </w:num>
  <w:num w:numId="22" w16cid:durableId="2111467089">
    <w:abstractNumId w:val="3"/>
  </w:num>
  <w:num w:numId="23" w16cid:durableId="289358619">
    <w:abstractNumId w:val="3"/>
  </w:num>
  <w:num w:numId="24" w16cid:durableId="1309437548">
    <w:abstractNumId w:val="3"/>
  </w:num>
  <w:num w:numId="25" w16cid:durableId="1482115235">
    <w:abstractNumId w:val="3"/>
  </w:num>
  <w:num w:numId="26" w16cid:durableId="2102480440">
    <w:abstractNumId w:val="3"/>
  </w:num>
  <w:num w:numId="27" w16cid:durableId="359670554">
    <w:abstractNumId w:val="3"/>
  </w:num>
  <w:num w:numId="28" w16cid:durableId="26761419">
    <w:abstractNumId w:val="3"/>
  </w:num>
  <w:num w:numId="29" w16cid:durableId="1892228507">
    <w:abstractNumId w:val="3"/>
  </w:num>
  <w:num w:numId="30" w16cid:durableId="1627273303">
    <w:abstractNumId w:val="3"/>
  </w:num>
  <w:num w:numId="31" w16cid:durableId="1891068882">
    <w:abstractNumId w:val="3"/>
  </w:num>
  <w:num w:numId="32" w16cid:durableId="244070111">
    <w:abstractNumId w:val="3"/>
  </w:num>
  <w:num w:numId="33" w16cid:durableId="115337255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CA" w:vendorID="6" w:dllVersion="2" w:checkStyle="1"/>
  <w:activeWritingStyle w:appName="MSWord" w:lang="en-US" w:vendorID="6" w:dllVersion="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26FFB"/>
    <w:rsid w:val="00035A4F"/>
    <w:rsid w:val="0005442C"/>
    <w:rsid w:val="00065AC2"/>
    <w:rsid w:val="00070C03"/>
    <w:rsid w:val="00075A01"/>
    <w:rsid w:val="00075F95"/>
    <w:rsid w:val="000A311F"/>
    <w:rsid w:val="000A3FAA"/>
    <w:rsid w:val="000B2381"/>
    <w:rsid w:val="000E555C"/>
    <w:rsid w:val="00123905"/>
    <w:rsid w:val="001359E7"/>
    <w:rsid w:val="0014420D"/>
    <w:rsid w:val="001444ED"/>
    <w:rsid w:val="00165C6D"/>
    <w:rsid w:val="00171DAF"/>
    <w:rsid w:val="0017582D"/>
    <w:rsid w:val="001765C4"/>
    <w:rsid w:val="0018557D"/>
    <w:rsid w:val="00187671"/>
    <w:rsid w:val="00191B6D"/>
    <w:rsid w:val="001947CA"/>
    <w:rsid w:val="001B0496"/>
    <w:rsid w:val="001B1DBF"/>
    <w:rsid w:val="001B28CB"/>
    <w:rsid w:val="001B2DC1"/>
    <w:rsid w:val="001B7506"/>
    <w:rsid w:val="001C1677"/>
    <w:rsid w:val="001D4E97"/>
    <w:rsid w:val="001E063D"/>
    <w:rsid w:val="001E2418"/>
    <w:rsid w:val="001E7EC9"/>
    <w:rsid w:val="001F2283"/>
    <w:rsid w:val="001F2C2F"/>
    <w:rsid w:val="00216A12"/>
    <w:rsid w:val="002215C5"/>
    <w:rsid w:val="002228CE"/>
    <w:rsid w:val="00235F25"/>
    <w:rsid w:val="00255E6B"/>
    <w:rsid w:val="0025604D"/>
    <w:rsid w:val="002728E8"/>
    <w:rsid w:val="00275801"/>
    <w:rsid w:val="00287CDA"/>
    <w:rsid w:val="002967B0"/>
    <w:rsid w:val="002C42CD"/>
    <w:rsid w:val="002D1BA6"/>
    <w:rsid w:val="002D3B05"/>
    <w:rsid w:val="002E3C1B"/>
    <w:rsid w:val="002E3F9D"/>
    <w:rsid w:val="002E55AA"/>
    <w:rsid w:val="002F38FC"/>
    <w:rsid w:val="00315439"/>
    <w:rsid w:val="00324CD6"/>
    <w:rsid w:val="00364762"/>
    <w:rsid w:val="00381944"/>
    <w:rsid w:val="00391687"/>
    <w:rsid w:val="003925B2"/>
    <w:rsid w:val="003A3345"/>
    <w:rsid w:val="003C2DDB"/>
    <w:rsid w:val="003E3E64"/>
    <w:rsid w:val="003E4531"/>
    <w:rsid w:val="003E5152"/>
    <w:rsid w:val="003F1DB7"/>
    <w:rsid w:val="00400F30"/>
    <w:rsid w:val="00413BC2"/>
    <w:rsid w:val="00447D8B"/>
    <w:rsid w:val="00456D83"/>
    <w:rsid w:val="00457103"/>
    <w:rsid w:val="004616DE"/>
    <w:rsid w:val="00474471"/>
    <w:rsid w:val="00482426"/>
    <w:rsid w:val="00483E58"/>
    <w:rsid w:val="004A621B"/>
    <w:rsid w:val="004B4722"/>
    <w:rsid w:val="004B7B36"/>
    <w:rsid w:val="004C1332"/>
    <w:rsid w:val="004C3D15"/>
    <w:rsid w:val="004C42DE"/>
    <w:rsid w:val="004C677A"/>
    <w:rsid w:val="004D4E78"/>
    <w:rsid w:val="004D4F1C"/>
    <w:rsid w:val="004D6E7A"/>
    <w:rsid w:val="004D7F83"/>
    <w:rsid w:val="004E0819"/>
    <w:rsid w:val="004F0ABC"/>
    <w:rsid w:val="004F2F73"/>
    <w:rsid w:val="00500BD5"/>
    <w:rsid w:val="005318CB"/>
    <w:rsid w:val="00555BC8"/>
    <w:rsid w:val="0056669F"/>
    <w:rsid w:val="00567385"/>
    <w:rsid w:val="0059376F"/>
    <w:rsid w:val="005A2812"/>
    <w:rsid w:val="005C0C77"/>
    <w:rsid w:val="005C24D5"/>
    <w:rsid w:val="005C57CB"/>
    <w:rsid w:val="005C787D"/>
    <w:rsid w:val="005D41A8"/>
    <w:rsid w:val="005E0FCC"/>
    <w:rsid w:val="005F450E"/>
    <w:rsid w:val="005F4985"/>
    <w:rsid w:val="00607C26"/>
    <w:rsid w:val="006156ED"/>
    <w:rsid w:val="00620D38"/>
    <w:rsid w:val="006211F9"/>
    <w:rsid w:val="00625805"/>
    <w:rsid w:val="00627D2F"/>
    <w:rsid w:val="0065155B"/>
    <w:rsid w:val="0065190D"/>
    <w:rsid w:val="00670E49"/>
    <w:rsid w:val="00685BC9"/>
    <w:rsid w:val="006A4A98"/>
    <w:rsid w:val="006A57B0"/>
    <w:rsid w:val="006C1F70"/>
    <w:rsid w:val="006C4CF7"/>
    <w:rsid w:val="006C5ADF"/>
    <w:rsid w:val="006E3C51"/>
    <w:rsid w:val="00702F68"/>
    <w:rsid w:val="0071516B"/>
    <w:rsid w:val="0072171C"/>
    <w:rsid w:val="00735FF4"/>
    <w:rsid w:val="00741E53"/>
    <w:rsid w:val="007460EC"/>
    <w:rsid w:val="00756381"/>
    <w:rsid w:val="00770B0C"/>
    <w:rsid w:val="00784C9E"/>
    <w:rsid w:val="00786868"/>
    <w:rsid w:val="007904B5"/>
    <w:rsid w:val="00796ED0"/>
    <w:rsid w:val="007A2E04"/>
    <w:rsid w:val="007B49A4"/>
    <w:rsid w:val="007D4B33"/>
    <w:rsid w:val="007D6E60"/>
    <w:rsid w:val="007E2302"/>
    <w:rsid w:val="007E28EF"/>
    <w:rsid w:val="007E6F8A"/>
    <w:rsid w:val="007F6181"/>
    <w:rsid w:val="00810B4F"/>
    <w:rsid w:val="00836CFB"/>
    <w:rsid w:val="00836F91"/>
    <w:rsid w:val="00837AFB"/>
    <w:rsid w:val="00846D64"/>
    <w:rsid w:val="008543C7"/>
    <w:rsid w:val="00867273"/>
    <w:rsid w:val="00867B5D"/>
    <w:rsid w:val="008704D7"/>
    <w:rsid w:val="008770BE"/>
    <w:rsid w:val="00882370"/>
    <w:rsid w:val="00884A1A"/>
    <w:rsid w:val="00895B83"/>
    <w:rsid w:val="008971BF"/>
    <w:rsid w:val="008A64B0"/>
    <w:rsid w:val="008B466E"/>
    <w:rsid w:val="008C0693"/>
    <w:rsid w:val="008D6D52"/>
    <w:rsid w:val="008E3502"/>
    <w:rsid w:val="009035E0"/>
    <w:rsid w:val="00914FAD"/>
    <w:rsid w:val="00947691"/>
    <w:rsid w:val="00957392"/>
    <w:rsid w:val="00964DFE"/>
    <w:rsid w:val="00974E4B"/>
    <w:rsid w:val="009805D3"/>
    <w:rsid w:val="00985795"/>
    <w:rsid w:val="0098710C"/>
    <w:rsid w:val="00996CA8"/>
    <w:rsid w:val="009A2CC9"/>
    <w:rsid w:val="009A43B2"/>
    <w:rsid w:val="009B0A15"/>
    <w:rsid w:val="009D5D45"/>
    <w:rsid w:val="009E3211"/>
    <w:rsid w:val="009E4B98"/>
    <w:rsid w:val="009E6E14"/>
    <w:rsid w:val="009F4B7F"/>
    <w:rsid w:val="00A13FD8"/>
    <w:rsid w:val="00A17934"/>
    <w:rsid w:val="00A2482D"/>
    <w:rsid w:val="00A24ABB"/>
    <w:rsid w:val="00A26CE6"/>
    <w:rsid w:val="00A31FBA"/>
    <w:rsid w:val="00A34E20"/>
    <w:rsid w:val="00A447FD"/>
    <w:rsid w:val="00A47A92"/>
    <w:rsid w:val="00A53362"/>
    <w:rsid w:val="00A76AC7"/>
    <w:rsid w:val="00A87F23"/>
    <w:rsid w:val="00A9052F"/>
    <w:rsid w:val="00AB2F24"/>
    <w:rsid w:val="00AB3E8E"/>
    <w:rsid w:val="00AC41B9"/>
    <w:rsid w:val="00AE67D7"/>
    <w:rsid w:val="00AF70A4"/>
    <w:rsid w:val="00B0173E"/>
    <w:rsid w:val="00B10204"/>
    <w:rsid w:val="00B12655"/>
    <w:rsid w:val="00B2110B"/>
    <w:rsid w:val="00B465B1"/>
    <w:rsid w:val="00B530F3"/>
    <w:rsid w:val="00B74147"/>
    <w:rsid w:val="00B86C6A"/>
    <w:rsid w:val="00B91B5F"/>
    <w:rsid w:val="00B91D5E"/>
    <w:rsid w:val="00B950ED"/>
    <w:rsid w:val="00B95DCD"/>
    <w:rsid w:val="00B978E0"/>
    <w:rsid w:val="00BA09E7"/>
    <w:rsid w:val="00BA4210"/>
    <w:rsid w:val="00BB67AA"/>
    <w:rsid w:val="00BB6B75"/>
    <w:rsid w:val="00BB6FC0"/>
    <w:rsid w:val="00BC4A81"/>
    <w:rsid w:val="00BC64B6"/>
    <w:rsid w:val="00BD6E00"/>
    <w:rsid w:val="00BE2BD9"/>
    <w:rsid w:val="00BE4F1E"/>
    <w:rsid w:val="00BE6F65"/>
    <w:rsid w:val="00BF4079"/>
    <w:rsid w:val="00C03819"/>
    <w:rsid w:val="00C05FD5"/>
    <w:rsid w:val="00C23D53"/>
    <w:rsid w:val="00C25DFB"/>
    <w:rsid w:val="00C3058C"/>
    <w:rsid w:val="00C36E10"/>
    <w:rsid w:val="00C446EE"/>
    <w:rsid w:val="00C56A8B"/>
    <w:rsid w:val="00C66CDF"/>
    <w:rsid w:val="00C67C6E"/>
    <w:rsid w:val="00C70583"/>
    <w:rsid w:val="00C75D90"/>
    <w:rsid w:val="00C75E6A"/>
    <w:rsid w:val="00C77F9E"/>
    <w:rsid w:val="00C868AA"/>
    <w:rsid w:val="00C9616E"/>
    <w:rsid w:val="00C973D3"/>
    <w:rsid w:val="00CC39FB"/>
    <w:rsid w:val="00CD6B06"/>
    <w:rsid w:val="00CE0B9D"/>
    <w:rsid w:val="00CF3A85"/>
    <w:rsid w:val="00D0261C"/>
    <w:rsid w:val="00D0439A"/>
    <w:rsid w:val="00D10079"/>
    <w:rsid w:val="00D120A1"/>
    <w:rsid w:val="00D17CFE"/>
    <w:rsid w:val="00D311E5"/>
    <w:rsid w:val="00D3715A"/>
    <w:rsid w:val="00D4056A"/>
    <w:rsid w:val="00D41F6E"/>
    <w:rsid w:val="00D459DB"/>
    <w:rsid w:val="00D553ED"/>
    <w:rsid w:val="00D64299"/>
    <w:rsid w:val="00D735D9"/>
    <w:rsid w:val="00D82319"/>
    <w:rsid w:val="00D8654A"/>
    <w:rsid w:val="00D87330"/>
    <w:rsid w:val="00DA79C0"/>
    <w:rsid w:val="00DC1DA5"/>
    <w:rsid w:val="00DC2C4B"/>
    <w:rsid w:val="00DC46C0"/>
    <w:rsid w:val="00DD0698"/>
    <w:rsid w:val="00DD1C77"/>
    <w:rsid w:val="00DF1D47"/>
    <w:rsid w:val="00DF3B95"/>
    <w:rsid w:val="00E00F5F"/>
    <w:rsid w:val="00E13917"/>
    <w:rsid w:val="00E2444A"/>
    <w:rsid w:val="00E450DB"/>
    <w:rsid w:val="00E80591"/>
    <w:rsid w:val="00E834AB"/>
    <w:rsid w:val="00E83901"/>
    <w:rsid w:val="00E842D8"/>
    <w:rsid w:val="00E94240"/>
    <w:rsid w:val="00EA2024"/>
    <w:rsid w:val="00EA565D"/>
    <w:rsid w:val="00ED6CC1"/>
    <w:rsid w:val="00EF6B77"/>
    <w:rsid w:val="00F03477"/>
    <w:rsid w:val="00F12AE6"/>
    <w:rsid w:val="00F12B79"/>
    <w:rsid w:val="00F13207"/>
    <w:rsid w:val="00F2569D"/>
    <w:rsid w:val="00F4299D"/>
    <w:rsid w:val="00F5034D"/>
    <w:rsid w:val="00F57D07"/>
    <w:rsid w:val="00F6198C"/>
    <w:rsid w:val="00F77988"/>
    <w:rsid w:val="00F9586F"/>
    <w:rsid w:val="00F97A40"/>
    <w:rsid w:val="00FA19C2"/>
    <w:rsid w:val="00FA1EDA"/>
    <w:rsid w:val="00FA2BC6"/>
    <w:rsid w:val="00FB1802"/>
    <w:rsid w:val="00FB780F"/>
    <w:rsid w:val="00FE1345"/>
    <w:rsid w:val="00FF3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836F91"/>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836F91"/>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paragraph" w:styleId="DocumentMap">
    <w:name w:val="Document Map"/>
    <w:basedOn w:val="Normal"/>
    <w:link w:val="DocumentMapChar"/>
    <w:uiPriority w:val="99"/>
    <w:semiHidden/>
    <w:unhideWhenUsed/>
    <w:rsid w:val="00625805"/>
    <w:pPr>
      <w:pBdr>
        <w:top w:val="nil"/>
        <w:left w:val="nil"/>
        <w:bottom w:val="nil"/>
        <w:right w:val="nil"/>
        <w:between w:val="nil"/>
      </w:pBdr>
    </w:pPr>
    <w:rPr>
      <w:rFonts w:eastAsia="Calibri"/>
      <w:color w:val="000000"/>
      <w:lang w:val="en-CA"/>
    </w:rPr>
  </w:style>
  <w:style w:type="character" w:customStyle="1" w:styleId="DocumentMapChar">
    <w:name w:val="Document Map Char"/>
    <w:basedOn w:val="DefaultParagraphFont"/>
    <w:link w:val="DocumentMap"/>
    <w:uiPriority w:val="99"/>
    <w:semiHidden/>
    <w:rsid w:val="00625805"/>
    <w:rPr>
      <w:rFonts w:eastAsia="Calibri"/>
      <w:color w:val="000000"/>
      <w:sz w:val="24"/>
      <w:szCs w:val="24"/>
      <w:lang w:val="en-CA"/>
    </w:rPr>
  </w:style>
  <w:style w:type="character" w:customStyle="1" w:styleId="FooterChar">
    <w:name w:val="Footer Char"/>
    <w:basedOn w:val="DefaultParagraphFont"/>
    <w:link w:val="Footer"/>
    <w:uiPriority w:val="99"/>
    <w:rsid w:val="00836F91"/>
    <w:rPr>
      <w:sz w:val="24"/>
      <w:szCs w:val="24"/>
    </w:rPr>
  </w:style>
  <w:style w:type="paragraph" w:styleId="Revision">
    <w:name w:val="Revision"/>
    <w:hidden/>
    <w:uiPriority w:val="99"/>
    <w:semiHidden/>
    <w:rsid w:val="00C961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8CB07-E5B7-9640-A89C-B0CF11EEE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3048</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Poeschek, Nick ECC:EX</cp:lastModifiedBy>
  <cp:revision>5</cp:revision>
  <cp:lastPrinted>2018-05-28T15:01:00Z</cp:lastPrinted>
  <dcterms:created xsi:type="dcterms:W3CDTF">2025-06-27T17:41:00Z</dcterms:created>
  <dcterms:modified xsi:type="dcterms:W3CDTF">2025-06-27T18:36:00Z</dcterms:modified>
</cp:coreProperties>
</file>