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74820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9D3F98">
        <w:rPr>
          <w:b/>
          <w:sz w:val="28"/>
        </w:rPr>
        <w:t>Francophone History and Culture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9D3F98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8"/>
        <w:gridCol w:w="240"/>
        <w:gridCol w:w="2395"/>
        <w:gridCol w:w="240"/>
        <w:gridCol w:w="2999"/>
        <w:gridCol w:w="236"/>
        <w:gridCol w:w="1969"/>
      </w:tblGrid>
      <w:tr w:rsidR="009D3F98" w:rsidRPr="00F867E2" w14:paraId="49A62959" w14:textId="77777777" w:rsidTr="009D3F98">
        <w:trPr>
          <w:jc w:val="center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560173B2" w:rsidR="009D3F98" w:rsidRPr="00675F9A" w:rsidRDefault="009D3F98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The physical environment influences the nature of demographic, geopolitical, and social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EA607FC" w:rsidR="009D3F98" w:rsidRPr="00675F9A" w:rsidRDefault="009D3F98" w:rsidP="001F0A0D">
            <w:pPr>
              <w:pStyle w:val="Tablestyle1"/>
              <w:rPr>
                <w:rFonts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Social/collective identity is influenced by language and constantly changes over time.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24E60254" w:rsidR="009D3F98" w:rsidRPr="00675F9A" w:rsidRDefault="009D3F98" w:rsidP="001F0A0D">
            <w:pPr>
              <w:pStyle w:val="Tablestyle1"/>
              <w:rPr>
                <w:rFonts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The survival of a language and its related cultures requires the involvement of multiple stakeholders in the community.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31753AD8" w:rsidR="009D3F98" w:rsidRPr="00675F9A" w:rsidRDefault="009D3F98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Francophone communities influence Canadian society as a whole.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1503D63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E4FFC2B" w14:textId="446D52C6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Assess the significance of people, places, events, and developments,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and compare varying perspectives on their significance at particular times and places, and from group to group (significance)</w:t>
            </w:r>
          </w:p>
          <w:p w14:paraId="3D89EB77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6F1B1902" w14:textId="310D4701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Compare and contrast continuities and changes for different groups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in Francophone Canada (continuity and change)</w:t>
            </w:r>
          </w:p>
          <w:p w14:paraId="7D9B4753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Assess how prevailing conditions and the actions of individuals or groups influence events, decisions, or developments (cause and consequence)</w:t>
            </w:r>
          </w:p>
          <w:p w14:paraId="490C470B" w14:textId="6569B95E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Infer and explain different perspectives on past or present people, places, issues, or events by considering prevailing norms, values, worldviews,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and beliefs (perspective)</w:t>
            </w:r>
          </w:p>
          <w:p w14:paraId="61D86295" w14:textId="2B400ABA" w:rsidR="00CC39FB" w:rsidRPr="0014420D" w:rsidRDefault="00DE55DE" w:rsidP="00DE55DE">
            <w:pPr>
              <w:pStyle w:val="ListParagraph"/>
              <w:spacing w:after="120"/>
            </w:pPr>
            <w:r w:rsidRPr="00DE55DE">
              <w:rPr>
                <w:b/>
              </w:rPr>
              <w:t xml:space="preserve">Make reasoned ethical judgments about actions in the past and </w:t>
            </w:r>
            <w:r>
              <w:rPr>
                <w:b/>
              </w:rPr>
              <w:br/>
            </w:r>
            <w:r w:rsidRPr="00DE55DE">
              <w:rPr>
                <w:b/>
              </w:rPr>
              <w:t xml:space="preserve">present, and determine appropriate ways to remember and respond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7C9F04C" w14:textId="77777777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building Francophone identity in Canada</w:t>
            </w:r>
          </w:p>
          <w:p w14:paraId="691438D9" w14:textId="76C0210B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various characteristics of Francophone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communities in Canada</w:t>
            </w:r>
          </w:p>
          <w:p w14:paraId="47D5C13C" w14:textId="7A344606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interaction of Francophone populations with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their environment</w:t>
            </w:r>
          </w:p>
          <w:p w14:paraId="6E6303EB" w14:textId="5197BDF5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local, regional, and national co-operation </w:t>
            </w:r>
            <w:r>
              <w:rPr>
                <w:b/>
              </w:rPr>
              <w:br/>
            </w:r>
            <w:r w:rsidRPr="009D3F98">
              <w:rPr>
                <w:b/>
              </w:rPr>
              <w:t xml:space="preserve">and conflicts between different groups,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including First Peoples</w:t>
            </w:r>
          </w:p>
          <w:p w14:paraId="679A4881" w14:textId="455F4FA6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cultural and social development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and social movements</w:t>
            </w:r>
          </w:p>
          <w:p w14:paraId="24DC59B4" w14:textId="402A0D30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linguistic rights and discriminatory policies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in Canada</w:t>
            </w:r>
          </w:p>
          <w:p w14:paraId="03C90176" w14:textId="346A03E4" w:rsidR="00CC39FB" w:rsidRPr="00400F30" w:rsidRDefault="009D3F98" w:rsidP="009D3F98">
            <w:pPr>
              <w:pStyle w:val="ListParagraph"/>
            </w:pPr>
            <w:r w:rsidRPr="009D3F98">
              <w:rPr>
                <w:b/>
              </w:rPr>
              <w:t>self-determination of Francophone nations</w:t>
            </w:r>
          </w:p>
        </w:tc>
      </w:tr>
    </w:tbl>
    <w:p w14:paraId="1ECE9393" w14:textId="77777777" w:rsidR="009D3F98" w:rsidRPr="009E3211" w:rsidRDefault="009D3F98" w:rsidP="00E878C7">
      <w:bookmarkStart w:id="0" w:name="_GoBack"/>
    </w:p>
    <w:bookmarkEnd w:id="0"/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878C7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E55DE"/>
    <w:rsid w:val="00DF3B95"/>
    <w:rsid w:val="00E13917"/>
    <w:rsid w:val="00E2444A"/>
    <w:rsid w:val="00E80591"/>
    <w:rsid w:val="00E834AB"/>
    <w:rsid w:val="00E842D8"/>
    <w:rsid w:val="00E878C7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3C00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F123-DEEF-C346-8C76-6059EAB5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280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2119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2018-05-14T21:06:00Z</dcterms:modified>
</cp:coreProperties>
</file>