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466AC5D5"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proofErr w:type="spellStart"/>
      <w:r w:rsidR="00651C95" w:rsidRPr="00651C95">
        <w:rPr>
          <w:b/>
          <w:sz w:val="28"/>
        </w:rPr>
        <w:t>Sciences</w:t>
      </w:r>
      <w:proofErr w:type="spellEnd"/>
      <w:r w:rsidR="00651C95" w:rsidRPr="00651C95">
        <w:rPr>
          <w:b/>
          <w:sz w:val="28"/>
        </w:rPr>
        <w:t xml:space="preserve"> de </w:t>
      </w:r>
      <w:r w:rsidR="00546C4C" w:rsidRPr="00546C4C">
        <w:rPr>
          <w:b/>
          <w:sz w:val="28"/>
        </w:rPr>
        <w:t>l’environnement</w:t>
      </w:r>
      <w:r w:rsidRPr="005A1FA5">
        <w:rPr>
          <w:b/>
          <w:sz w:val="28"/>
        </w:rPr>
        <w:tab/>
      </w:r>
      <w:r w:rsidRPr="005A1FA5">
        <w:rPr>
          <w:b/>
          <w:bCs/>
          <w:sz w:val="28"/>
        </w:rPr>
        <w:t>1</w:t>
      </w:r>
      <w:r w:rsidR="006D758E">
        <w:rPr>
          <w:b/>
          <w:bCs/>
          <w:sz w:val="28"/>
        </w:rPr>
        <w:t>2</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800"/>
        <w:gridCol w:w="360"/>
        <w:gridCol w:w="2800"/>
        <w:gridCol w:w="360"/>
        <w:gridCol w:w="3200"/>
        <w:gridCol w:w="360"/>
        <w:gridCol w:w="3200"/>
      </w:tblGrid>
      <w:tr w:rsidR="00104761" w:rsidRPr="005A1FA5" w14:paraId="2A80BE53" w14:textId="77777777" w:rsidTr="002544A2">
        <w:trPr>
          <w:jc w:val="center"/>
        </w:trPr>
        <w:tc>
          <w:tcPr>
            <w:tcW w:w="2800" w:type="dxa"/>
            <w:tcBorders>
              <w:top w:val="single" w:sz="2" w:space="0" w:color="auto"/>
              <w:left w:val="single" w:sz="2" w:space="0" w:color="auto"/>
              <w:bottom w:val="single" w:sz="2" w:space="0" w:color="auto"/>
              <w:right w:val="single" w:sz="2" w:space="0" w:color="auto"/>
            </w:tcBorders>
            <w:shd w:val="clear" w:color="auto" w:fill="FEECBC"/>
          </w:tcPr>
          <w:p w14:paraId="14156726" w14:textId="7524EEFA" w:rsidR="00104761" w:rsidRPr="005A1FA5" w:rsidRDefault="002544A2" w:rsidP="006B741D">
            <w:pPr>
              <w:pStyle w:val="Tablestyle1"/>
              <w:rPr>
                <w:rFonts w:cs="Arial"/>
              </w:rPr>
            </w:pPr>
            <w:r w:rsidRPr="00C217AE">
              <w:t xml:space="preserve">Les activités humaines ont des répercussions sur la </w:t>
            </w:r>
            <w:r w:rsidRPr="00C217AE">
              <w:rPr>
                <w:b/>
              </w:rPr>
              <w:t>qualité de l</w:t>
            </w:r>
            <w:r>
              <w:rPr>
                <w:b/>
              </w:rPr>
              <w:t>’</w:t>
            </w:r>
            <w:r w:rsidRPr="00C217AE">
              <w:rPr>
                <w:b/>
              </w:rPr>
              <w:t>eau</w:t>
            </w:r>
            <w:r w:rsidRPr="00C217AE">
              <w:t xml:space="preserve"> et sa capacité à soutenir la vie.</w:t>
            </w:r>
          </w:p>
        </w:tc>
        <w:tc>
          <w:tcPr>
            <w:tcW w:w="360" w:type="dxa"/>
            <w:tcBorders>
              <w:top w:val="nil"/>
              <w:left w:val="single" w:sz="2" w:space="0" w:color="auto"/>
              <w:bottom w:val="nil"/>
              <w:right w:val="single" w:sz="2" w:space="0" w:color="auto"/>
            </w:tcBorders>
            <w:shd w:val="clear" w:color="auto" w:fill="auto"/>
          </w:tcPr>
          <w:p w14:paraId="1422D24E" w14:textId="77777777" w:rsidR="00104761" w:rsidRPr="005A1FA5" w:rsidRDefault="00104761" w:rsidP="00D9672D">
            <w:pPr>
              <w:spacing w:before="120" w:after="120"/>
              <w:jc w:val="center"/>
              <w:rPr>
                <w:rFonts w:cs="Arial"/>
                <w:sz w:val="20"/>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16EAC857" w14:textId="6F7C804D" w:rsidR="00104761" w:rsidRPr="005A1FA5" w:rsidRDefault="002544A2" w:rsidP="00D9672D">
            <w:pPr>
              <w:pStyle w:val="Tablestyle1"/>
              <w:rPr>
                <w:rFonts w:cs="Arial"/>
              </w:rPr>
            </w:pPr>
            <w:r w:rsidRPr="00D7574F">
              <w:t xml:space="preserve">Les activités humaines provoquent des </w:t>
            </w:r>
            <w:r w:rsidRPr="00D7574F">
              <w:rPr>
                <w:b/>
              </w:rPr>
              <w:t>changements du système climatique planétaire</w:t>
            </w:r>
            <w:r w:rsidRPr="00D7574F">
              <w:t>.</w:t>
            </w:r>
          </w:p>
        </w:tc>
        <w:tc>
          <w:tcPr>
            <w:tcW w:w="360" w:type="dxa"/>
            <w:tcBorders>
              <w:top w:val="nil"/>
              <w:left w:val="single" w:sz="2" w:space="0" w:color="auto"/>
              <w:bottom w:val="nil"/>
              <w:right w:val="single" w:sz="2" w:space="0" w:color="auto"/>
            </w:tcBorders>
          </w:tcPr>
          <w:p w14:paraId="48146874" w14:textId="77777777" w:rsidR="00104761" w:rsidRPr="005A1FA5" w:rsidRDefault="00104761" w:rsidP="00D9672D">
            <w:pPr>
              <w:spacing w:before="120" w:after="120"/>
              <w:jc w:val="center"/>
              <w:rPr>
                <w:rFonts w:cs="Arial"/>
                <w:sz w:val="20"/>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14:paraId="51F8027B" w14:textId="4ABDBF4B" w:rsidR="00104761" w:rsidRPr="005A1FA5" w:rsidRDefault="002544A2" w:rsidP="00D9672D">
            <w:pPr>
              <w:pStyle w:val="Tablestyle1"/>
              <w:rPr>
                <w:rFonts w:cs="Arial"/>
                <w:spacing w:val="-3"/>
              </w:rPr>
            </w:pPr>
            <w:r w:rsidRPr="00D7574F">
              <w:t>L’</w:t>
            </w:r>
            <w:r w:rsidRPr="00D7574F">
              <w:rPr>
                <w:b/>
              </w:rPr>
              <w:t xml:space="preserve">utilisation durable des terres </w:t>
            </w:r>
            <w:r w:rsidRPr="00D7574F">
              <w:t>est essentielle pour répondre aux besoins d’une population mondiale croissante.</w:t>
            </w:r>
          </w:p>
        </w:tc>
        <w:tc>
          <w:tcPr>
            <w:tcW w:w="360" w:type="dxa"/>
            <w:tcBorders>
              <w:top w:val="nil"/>
              <w:left w:val="single" w:sz="2" w:space="0" w:color="auto"/>
              <w:bottom w:val="nil"/>
              <w:right w:val="single" w:sz="2" w:space="0" w:color="auto"/>
            </w:tcBorders>
            <w:shd w:val="clear" w:color="auto" w:fill="auto"/>
          </w:tcPr>
          <w:p w14:paraId="32840871" w14:textId="77777777" w:rsidR="00104761" w:rsidRPr="005A1FA5" w:rsidRDefault="00104761" w:rsidP="00D9672D">
            <w:pPr>
              <w:spacing w:before="120" w:after="120"/>
              <w:jc w:val="center"/>
              <w:rPr>
                <w:rFonts w:cs="Arial"/>
                <w:sz w:val="20"/>
              </w:rPr>
            </w:pPr>
          </w:p>
        </w:tc>
        <w:tc>
          <w:tcPr>
            <w:tcW w:w="3200" w:type="dxa"/>
            <w:tcBorders>
              <w:top w:val="single" w:sz="2" w:space="0" w:color="auto"/>
              <w:left w:val="single" w:sz="4" w:space="0" w:color="auto"/>
              <w:bottom w:val="single" w:sz="2" w:space="0" w:color="auto"/>
              <w:right w:val="single" w:sz="2" w:space="0" w:color="auto"/>
            </w:tcBorders>
            <w:shd w:val="clear" w:color="auto" w:fill="FEECBC"/>
          </w:tcPr>
          <w:p w14:paraId="55B8B83C" w14:textId="116B6F82" w:rsidR="00104761" w:rsidRPr="005A1FA5" w:rsidRDefault="002544A2" w:rsidP="00D9672D">
            <w:pPr>
              <w:pStyle w:val="Tablestyle1"/>
              <w:rPr>
                <w:b/>
                <w:bCs/>
                <w:szCs w:val="20"/>
                <w:lang w:eastAsia="ja-JP" w:bidi="en-US"/>
              </w:rPr>
            </w:pPr>
            <w:r w:rsidRPr="00D7574F">
              <w:t xml:space="preserve">Des </w:t>
            </w:r>
            <w:r w:rsidRPr="00D7574F">
              <w:rPr>
                <w:b/>
              </w:rPr>
              <w:t xml:space="preserve">habitudes de vie durables </w:t>
            </w:r>
            <w:r w:rsidRPr="00D7574F">
              <w:t>contribuent au bien-être de la collectivité et de la planète, ainsi qu’à son propre bien-être.</w:t>
            </w:r>
          </w:p>
        </w:tc>
      </w:tr>
    </w:tbl>
    <w:p w14:paraId="6101909B" w14:textId="77777777" w:rsidR="00C048A6" w:rsidRPr="009E3F9B" w:rsidRDefault="00C048A6" w:rsidP="009E3F9B">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8"/>
        <w:gridCol w:w="5826"/>
      </w:tblGrid>
      <w:tr w:rsidR="004A07BA" w:rsidRPr="009E3F9B" w14:paraId="7C49560F" w14:textId="77777777" w:rsidTr="004A07BA">
        <w:tc>
          <w:tcPr>
            <w:tcW w:w="2936"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064"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4A07BA" w:rsidRPr="009E3F9B" w14:paraId="5149B766" w14:textId="77777777" w:rsidTr="004A07BA">
        <w:tc>
          <w:tcPr>
            <w:tcW w:w="2936"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9E3F9B">
            <w:pPr>
              <w:spacing w:before="120" w:after="120"/>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C57750">
            <w:pPr>
              <w:pStyle w:val="Topic"/>
            </w:pPr>
            <w:r w:rsidRPr="00C57750">
              <w:rPr>
                <w:color w:val="auto"/>
              </w:rPr>
              <w:t>Poser des questions et faire des prédictions</w:t>
            </w:r>
          </w:p>
          <w:p w14:paraId="341EE3EE" w14:textId="1770F09A" w:rsidR="00C81489" w:rsidRPr="00D7574F" w:rsidRDefault="00C81489" w:rsidP="004A07BA">
            <w:pPr>
              <w:pStyle w:val="ListParagraph"/>
            </w:pPr>
            <w:r w:rsidRPr="00D7574F">
              <w:t xml:space="preserve">Faire preuve d’une curiosité intellectuelle soutenue sur un sujet scientifique </w:t>
            </w:r>
            <w:r w:rsidR="004A07BA">
              <w:br/>
            </w:r>
            <w:r w:rsidRPr="00D7574F">
              <w:t xml:space="preserve">ou un problème qui revêt un intérêt personnel, local ou mondial </w:t>
            </w:r>
          </w:p>
          <w:p w14:paraId="201AED24" w14:textId="1F8E3B64" w:rsidR="00C81489" w:rsidRPr="00D7574F" w:rsidRDefault="00C81489" w:rsidP="004A07BA">
            <w:pPr>
              <w:pStyle w:val="ListParagraph"/>
            </w:pPr>
            <w:r w:rsidRPr="00D7574F">
              <w:t xml:space="preserve">Faire des observations dans le but de formuler ses propres questions, </w:t>
            </w:r>
            <w:r w:rsidR="004A07BA">
              <w:br/>
            </w:r>
            <w:r w:rsidRPr="00D7574F">
              <w:t>d’un niveau d’abstraction croissant, sur des phénomènes naturels</w:t>
            </w:r>
          </w:p>
          <w:p w14:paraId="5AF69311" w14:textId="44084316" w:rsidR="0024696F" w:rsidRPr="009E3F9B" w:rsidRDefault="00C81489" w:rsidP="004A07BA">
            <w:pPr>
              <w:pStyle w:val="ListParagraph"/>
            </w:pPr>
            <w:r w:rsidRPr="00D7574F">
              <w:t>Formuler de multiples hypothèses et prédire de multiples résultats</w:t>
            </w:r>
          </w:p>
          <w:p w14:paraId="4074CDD7" w14:textId="347D36FC" w:rsidR="00137394" w:rsidRPr="009E3F9B" w:rsidRDefault="00C57750" w:rsidP="008457E5">
            <w:pPr>
              <w:pStyle w:val="Topic"/>
              <w:spacing w:before="80"/>
            </w:pPr>
            <w:r w:rsidRPr="00C57750">
              <w:rPr>
                <w:color w:val="auto"/>
                <w:szCs w:val="20"/>
              </w:rPr>
              <w:t>Planifier et exécuter</w:t>
            </w:r>
          </w:p>
          <w:p w14:paraId="4E48C384" w14:textId="44788AE0" w:rsidR="00C81489" w:rsidRPr="00D7574F" w:rsidRDefault="00C81489" w:rsidP="004A07BA">
            <w:pPr>
              <w:pStyle w:val="ListParagraph"/>
            </w:pPr>
            <w:r w:rsidRPr="00D7574F">
              <w:t>Planifier, sélectionner et utiliser, en collaboration et individuellement, des méthodes de recherche appropriées, y compris des travaux sur le terrain et des expériences en laboratoire, afin de recueillir des données fiables (qualitatives et quantitatives)</w:t>
            </w:r>
          </w:p>
          <w:p w14:paraId="58817B30" w14:textId="77777777" w:rsidR="00C81489" w:rsidRPr="00D7574F" w:rsidRDefault="00C81489" w:rsidP="004A07BA">
            <w:pPr>
              <w:pStyle w:val="ListParagraph"/>
            </w:pPr>
            <w:r w:rsidRPr="00D7574F">
              <w:t>Évaluer les risques et aborder les questions éthiques, culturelles et environnementales liées à ses propres méthodes</w:t>
            </w:r>
          </w:p>
          <w:p w14:paraId="7A5FD147" w14:textId="2E89343C" w:rsidR="00C81489" w:rsidRPr="00D7574F" w:rsidRDefault="00C81489" w:rsidP="004A07BA">
            <w:pPr>
              <w:pStyle w:val="ListParagraph"/>
            </w:pPr>
            <w:r w:rsidRPr="00D7574F">
              <w:t xml:space="preserve">Utiliser les unités SI et l’équipement adéquats, y compris des technologies numériques, pour recueillir et consigner des données de façon systématique </w:t>
            </w:r>
            <w:r w:rsidR="004A07BA">
              <w:br/>
            </w:r>
            <w:r w:rsidRPr="00D7574F">
              <w:t xml:space="preserve">et précise </w:t>
            </w:r>
          </w:p>
          <w:p w14:paraId="48EC7FC3" w14:textId="77777777" w:rsidR="00C81489" w:rsidRPr="00D7574F" w:rsidRDefault="00C81489" w:rsidP="004A07BA">
            <w:pPr>
              <w:pStyle w:val="ListParagraphwithsub-bullets"/>
            </w:pPr>
            <w:r w:rsidRPr="00D7574F">
              <w:t xml:space="preserve">Appliquer les concepts d’exactitude et de précision aux procédures expérimentales et aux données : </w:t>
            </w:r>
          </w:p>
          <w:p w14:paraId="33EE3621" w14:textId="77777777" w:rsidR="00C81489" w:rsidRPr="00D7574F" w:rsidRDefault="00C81489" w:rsidP="004A07BA">
            <w:pPr>
              <w:pStyle w:val="ListParagraphindent"/>
            </w:pPr>
            <w:r w:rsidRPr="00D7574F">
              <w:t>chiffres significatifs</w:t>
            </w:r>
          </w:p>
          <w:p w14:paraId="549F651B" w14:textId="77777777" w:rsidR="00C81489" w:rsidRPr="00D7574F" w:rsidRDefault="00C81489" w:rsidP="004A07BA">
            <w:pPr>
              <w:pStyle w:val="ListParagraphindent"/>
            </w:pPr>
            <w:r w:rsidRPr="00D7574F">
              <w:t>incertitude</w:t>
            </w:r>
          </w:p>
          <w:p w14:paraId="61D86295" w14:textId="01F6A3D7" w:rsidR="00137394" w:rsidRPr="009E3F9B" w:rsidRDefault="00C81489" w:rsidP="00C81489">
            <w:pPr>
              <w:pStyle w:val="ListParagraphindent"/>
              <w:spacing w:after="120"/>
            </w:pPr>
            <w:r w:rsidRPr="00D7574F">
              <w:t>notation scientifique</w:t>
            </w:r>
          </w:p>
        </w:tc>
        <w:tc>
          <w:tcPr>
            <w:tcW w:w="2064"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9E3F9B">
            <w:pPr>
              <w:spacing w:before="120" w:after="120"/>
              <w:rPr>
                <w:rFonts w:ascii="Helvetica Oblique" w:hAnsi="Helvetica Oblique"/>
                <w:i/>
                <w:iCs/>
                <w:sz w:val="20"/>
              </w:rPr>
            </w:pPr>
            <w:r w:rsidRPr="009E3F9B">
              <w:rPr>
                <w:rFonts w:ascii="Helvetica" w:hAnsi="Helvetica"/>
                <w:i/>
                <w:sz w:val="20"/>
                <w:szCs w:val="20"/>
              </w:rPr>
              <w:t>L’élève connaîtra :</w:t>
            </w:r>
          </w:p>
          <w:p w14:paraId="109DA28D" w14:textId="77777777" w:rsidR="004A07BA" w:rsidRPr="00D7574F" w:rsidRDefault="004A07BA" w:rsidP="004A07BA">
            <w:pPr>
              <w:pStyle w:val="ListParagraph"/>
            </w:pPr>
            <w:r w:rsidRPr="00D7574F">
              <w:rPr>
                <w:b/>
              </w:rPr>
              <w:t xml:space="preserve">Paramètres de la qualité de l’eau </w:t>
            </w:r>
            <w:r w:rsidRPr="00D7574F">
              <w:t>et</w:t>
            </w:r>
            <w:r w:rsidRPr="00D7574F">
              <w:rPr>
                <w:b/>
              </w:rPr>
              <w:t xml:space="preserve"> bio</w:t>
            </w:r>
            <w:r w:rsidRPr="00D7574F">
              <w:rPr>
                <w:b/>
              </w:rPr>
              <w:noBreakHyphen/>
              <w:t>indicateurs</w:t>
            </w:r>
          </w:p>
          <w:p w14:paraId="02621488" w14:textId="07BA4960" w:rsidR="004A07BA" w:rsidRPr="00D7574F" w:rsidRDefault="004A07BA" w:rsidP="004A07BA">
            <w:pPr>
              <w:pStyle w:val="ListParagraph"/>
            </w:pPr>
            <w:r w:rsidRPr="00D7574F">
              <w:rPr>
                <w:b/>
              </w:rPr>
              <w:t xml:space="preserve">Disponibilité de l’eau </w:t>
            </w:r>
            <w:r w:rsidRPr="00D7574F">
              <w:t>et</w:t>
            </w:r>
            <w:r w:rsidRPr="00D7574F">
              <w:rPr>
                <w:b/>
              </w:rPr>
              <w:t xml:space="preserve"> impacts de notre utilisation de l’eau</w:t>
            </w:r>
          </w:p>
          <w:p w14:paraId="5021E0D2" w14:textId="26DCDEF5" w:rsidR="004A07BA" w:rsidRPr="00D7574F" w:rsidRDefault="004A07BA" w:rsidP="004A07BA">
            <w:pPr>
              <w:pStyle w:val="ListParagraphwithsub-bullets"/>
            </w:pPr>
            <w:r w:rsidRPr="00D7574F">
              <w:t>Sécurité mondiale de l’eau :</w:t>
            </w:r>
          </w:p>
          <w:p w14:paraId="3EBAB653" w14:textId="77777777" w:rsidR="004A07BA" w:rsidRPr="00D7574F" w:rsidRDefault="004A07BA" w:rsidP="004A07BA">
            <w:pPr>
              <w:pStyle w:val="ListparagraphidentLastsub-bullet"/>
            </w:pPr>
            <w:r w:rsidRPr="00D7574F">
              <w:t>lois et règlements</w:t>
            </w:r>
          </w:p>
          <w:p w14:paraId="1BF1666C" w14:textId="77777777" w:rsidR="004A07BA" w:rsidRPr="004A07BA" w:rsidRDefault="004A07BA" w:rsidP="004A07BA">
            <w:pPr>
              <w:pStyle w:val="ListparagraphidentLastsub-bullet"/>
              <w:rPr>
                <w:b/>
              </w:rPr>
            </w:pPr>
            <w:r w:rsidRPr="004A07BA">
              <w:rPr>
                <w:b/>
              </w:rPr>
              <w:t>conservation de l’eau</w:t>
            </w:r>
          </w:p>
          <w:p w14:paraId="16F2EFAA" w14:textId="77777777" w:rsidR="004A07BA" w:rsidRPr="00D7574F" w:rsidRDefault="004A07BA" w:rsidP="004A07BA">
            <w:pPr>
              <w:pStyle w:val="ListParagraph"/>
              <w:rPr>
                <w:b/>
              </w:rPr>
            </w:pPr>
            <w:r w:rsidRPr="00D7574F">
              <w:rPr>
                <w:b/>
              </w:rPr>
              <w:t>Changements des systèmes climatiques</w:t>
            </w:r>
          </w:p>
          <w:p w14:paraId="00E1099B" w14:textId="77777777" w:rsidR="004A07BA" w:rsidRPr="00D7574F" w:rsidRDefault="004A07BA" w:rsidP="004A07BA">
            <w:pPr>
              <w:pStyle w:val="ListParagraph"/>
              <w:rPr>
                <w:b/>
              </w:rPr>
            </w:pPr>
            <w:r w:rsidRPr="00D7574F">
              <w:rPr>
                <w:b/>
              </w:rPr>
              <w:t>Impacts du réchauffement planétaire</w:t>
            </w:r>
          </w:p>
          <w:p w14:paraId="543A1F4D" w14:textId="77777777" w:rsidR="004A07BA" w:rsidRPr="00D7574F" w:rsidRDefault="004A07BA" w:rsidP="004A07BA">
            <w:pPr>
              <w:pStyle w:val="ListParagraph"/>
            </w:pPr>
            <w:r w:rsidRPr="00D7574F">
              <w:rPr>
                <w:b/>
              </w:rPr>
              <w:t xml:space="preserve">Mesures d’atténuation </w:t>
            </w:r>
            <w:r w:rsidRPr="00D7574F">
              <w:t>et</w:t>
            </w:r>
            <w:r w:rsidRPr="00D7574F">
              <w:rPr>
                <w:b/>
              </w:rPr>
              <w:t xml:space="preserve"> adaptations</w:t>
            </w:r>
          </w:p>
          <w:p w14:paraId="54CFBC51" w14:textId="77777777" w:rsidR="004A07BA" w:rsidRPr="00D7574F" w:rsidRDefault="004A07BA" w:rsidP="004A07BA">
            <w:pPr>
              <w:pStyle w:val="ListParagraph"/>
            </w:pPr>
            <w:r w:rsidRPr="00D7574F">
              <w:rPr>
                <w:b/>
              </w:rPr>
              <w:t xml:space="preserve">Caractéristiques des sols </w:t>
            </w:r>
            <w:r w:rsidRPr="00D7574F">
              <w:t>et</w:t>
            </w:r>
            <w:r w:rsidRPr="00D7574F">
              <w:rPr>
                <w:b/>
              </w:rPr>
              <w:t xml:space="preserve"> services écosystémiques</w:t>
            </w:r>
          </w:p>
          <w:p w14:paraId="40785195" w14:textId="77777777" w:rsidR="004A07BA" w:rsidRPr="00D7574F" w:rsidRDefault="004A07BA" w:rsidP="004A07BA">
            <w:pPr>
              <w:pStyle w:val="ListParagraph"/>
            </w:pPr>
            <w:r w:rsidRPr="00D7574F">
              <w:rPr>
                <w:b/>
              </w:rPr>
              <w:t>Utilisation des terres et dégradation du sol</w:t>
            </w:r>
          </w:p>
          <w:p w14:paraId="62DE9905" w14:textId="77777777" w:rsidR="004A07BA" w:rsidRPr="00D7574F" w:rsidRDefault="004A07BA" w:rsidP="004A07BA">
            <w:pPr>
              <w:pStyle w:val="ListParagraph"/>
            </w:pPr>
            <w:r w:rsidRPr="00D7574F">
              <w:rPr>
                <w:b/>
              </w:rPr>
              <w:t>Gestion des terres</w:t>
            </w:r>
          </w:p>
          <w:p w14:paraId="10A13122" w14:textId="77777777" w:rsidR="004A07BA" w:rsidRPr="00D7574F" w:rsidRDefault="004A07BA" w:rsidP="004A07BA">
            <w:pPr>
              <w:pStyle w:val="ListParagraph"/>
            </w:pPr>
            <w:r w:rsidRPr="00D7574F">
              <w:t xml:space="preserve">Choix personnels et </w:t>
            </w:r>
            <w:r w:rsidRPr="00D7574F">
              <w:rPr>
                <w:b/>
              </w:rPr>
              <w:t xml:space="preserve">habitudes de vie durables </w:t>
            </w:r>
          </w:p>
          <w:p w14:paraId="03C90176" w14:textId="12E69070" w:rsidR="0024696F" w:rsidRPr="008457E5" w:rsidRDefault="004A07BA" w:rsidP="004A07BA">
            <w:pPr>
              <w:pStyle w:val="ListParagraph"/>
              <w:spacing w:after="120"/>
              <w:rPr>
                <w:b/>
              </w:rPr>
            </w:pPr>
            <w:r w:rsidRPr="00D7574F">
              <w:rPr>
                <w:b/>
              </w:rPr>
              <w:t>Éthique, politique et droit environnemental</w:t>
            </w:r>
            <w:r w:rsidRPr="00D7574F">
              <w:t xml:space="preserve"> à l’échelle mondiale</w:t>
            </w:r>
            <w:r w:rsidR="0096633D" w:rsidRPr="00A84487">
              <w:t xml:space="preserve"> </w:t>
            </w:r>
          </w:p>
        </w:tc>
      </w:tr>
    </w:tbl>
    <w:p w14:paraId="1524A218" w14:textId="37CE14AA"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546C4C">
        <w:rPr>
          <w:b/>
          <w:sz w:val="28"/>
        </w:rPr>
        <w:t>SCIENCES</w:t>
      </w:r>
      <w:r w:rsidR="00546C4C" w:rsidRPr="009E3F9B">
        <w:rPr>
          <w:b/>
          <w:sz w:val="28"/>
        </w:rPr>
        <w:t xml:space="preserve"> — </w:t>
      </w:r>
      <w:proofErr w:type="spellStart"/>
      <w:r w:rsidR="00546C4C" w:rsidRPr="00651C95">
        <w:rPr>
          <w:b/>
          <w:sz w:val="28"/>
        </w:rPr>
        <w:t>Sciences</w:t>
      </w:r>
      <w:proofErr w:type="spellEnd"/>
      <w:r w:rsidR="00546C4C" w:rsidRPr="00651C95">
        <w:rPr>
          <w:b/>
          <w:sz w:val="28"/>
        </w:rPr>
        <w:t xml:space="preserve"> de </w:t>
      </w:r>
      <w:r w:rsidR="00546C4C" w:rsidRPr="00546C4C">
        <w:rPr>
          <w:b/>
          <w:sz w:val="28"/>
        </w:rPr>
        <w:t>l’environnement</w:t>
      </w:r>
      <w:r w:rsidR="00023C18" w:rsidRPr="005A1FA5">
        <w:rPr>
          <w:b/>
          <w:sz w:val="28"/>
        </w:rPr>
        <w:tab/>
      </w:r>
      <w:r w:rsidR="00023C18" w:rsidRPr="005A1FA5">
        <w:rPr>
          <w:b/>
          <w:bCs/>
          <w:sz w:val="28"/>
        </w:rPr>
        <w:t>1</w:t>
      </w:r>
      <w:r w:rsidR="006D758E">
        <w:rPr>
          <w:b/>
          <w:bCs/>
          <w:sz w:val="28"/>
        </w:rPr>
        <w:t>2</w:t>
      </w:r>
      <w:r w:rsidR="00023C18" w:rsidRPr="005A1FA5">
        <w:rPr>
          <w:b/>
          <w:bCs/>
          <w:position w:val="6"/>
          <w:sz w:val="20"/>
          <w:szCs w:val="20"/>
        </w:rPr>
        <w:t>e</w:t>
      </w:r>
      <w:r w:rsidR="00023C18"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gridCol w:w="5962"/>
      </w:tblGrid>
      <w:tr w:rsidR="00714251" w:rsidRPr="009E3F9B" w14:paraId="2367A8FA" w14:textId="77777777" w:rsidTr="00714251">
        <w:tc>
          <w:tcPr>
            <w:tcW w:w="2888"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2112"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714251" w:rsidRPr="009E3F9B" w14:paraId="522264D9" w14:textId="77777777" w:rsidTr="00714251">
        <w:trPr>
          <w:trHeight w:val="484"/>
        </w:trPr>
        <w:tc>
          <w:tcPr>
            <w:tcW w:w="2888"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399976D2" w14:textId="77777777" w:rsidR="00C81489" w:rsidRPr="00D7574F" w:rsidRDefault="00C81489" w:rsidP="00C81489">
            <w:pPr>
              <w:pStyle w:val="ListParagraph"/>
            </w:pPr>
            <w:r w:rsidRPr="00D7574F">
              <w:t>Découvrir son environnement immédiat et l’interpréter</w:t>
            </w:r>
          </w:p>
          <w:p w14:paraId="4F703765" w14:textId="379256A3" w:rsidR="00C81489" w:rsidRPr="00D7574F" w:rsidRDefault="00C81489" w:rsidP="00C81489">
            <w:pPr>
              <w:pStyle w:val="ListParagraph"/>
            </w:pPr>
            <w:r w:rsidRPr="00D7574F">
              <w:t xml:space="preserve">Recourir aux perspectives et connaissances des peuples autochtones, </w:t>
            </w:r>
            <w:r w:rsidR="003F71D6">
              <w:br/>
            </w:r>
            <w:r w:rsidRPr="00D7574F">
              <w:t xml:space="preserve">aux autres modes d’acquisition des connaissances et aux connaissances </w:t>
            </w:r>
            <w:r w:rsidR="003F71D6">
              <w:br/>
            </w:r>
            <w:r w:rsidRPr="00D7574F">
              <w:t>locales comme sources d’information</w:t>
            </w:r>
          </w:p>
          <w:p w14:paraId="1F0A071E" w14:textId="530ED835" w:rsidR="00C81489" w:rsidRPr="00D7574F" w:rsidRDefault="00C81489" w:rsidP="00C81489">
            <w:pPr>
              <w:pStyle w:val="ListParagraph"/>
            </w:pPr>
            <w:r w:rsidRPr="00D7574F">
              <w:t xml:space="preserve">Relever et analyser les régularités, les tendances et les rapprochements </w:t>
            </w:r>
            <w:r w:rsidR="003F71D6">
              <w:br/>
            </w:r>
            <w:r w:rsidRPr="00D7574F">
              <w:t xml:space="preserve">dans les données, notamment en décrivant les relations entre les variables, </w:t>
            </w:r>
            <w:r w:rsidR="003F71D6">
              <w:br/>
            </w:r>
            <w:r w:rsidRPr="00D7574F">
              <w:t xml:space="preserve">en effectuant des calculs et en relevant les incohérences </w:t>
            </w:r>
          </w:p>
          <w:p w14:paraId="5EBFD32D" w14:textId="77777777" w:rsidR="00C81489" w:rsidRPr="00D7574F" w:rsidRDefault="00C81489" w:rsidP="00C81489">
            <w:pPr>
              <w:pStyle w:val="ListParagraph"/>
            </w:pPr>
            <w:r w:rsidRPr="00D7574F">
              <w:t>Tracer, analyser et interpréter des graphiques, des modèles et des diagrammes</w:t>
            </w:r>
          </w:p>
          <w:p w14:paraId="001557EB" w14:textId="77777777" w:rsidR="00C81489" w:rsidRPr="00D7574F" w:rsidRDefault="00C81489" w:rsidP="00C81489">
            <w:pPr>
              <w:pStyle w:val="ListParagraph"/>
            </w:pPr>
            <w:r w:rsidRPr="00D7574F">
              <w:t>Appliquer ses connaissances des concepts scientifiques pour tirer des conclusions correspondant aux éléments de preuve</w:t>
            </w:r>
          </w:p>
          <w:p w14:paraId="075A73C7" w14:textId="4DDA7B6E" w:rsidR="00334E04" w:rsidRPr="009E3F9B" w:rsidRDefault="00C81489" w:rsidP="00C81489">
            <w:pPr>
              <w:pStyle w:val="ListParagraph"/>
            </w:pPr>
            <w:r w:rsidRPr="00D7574F">
              <w:t>Analyser des relations de cause à effet</w:t>
            </w:r>
          </w:p>
          <w:p w14:paraId="431401B1" w14:textId="77777777" w:rsidR="00C57750" w:rsidRPr="009E3F9B" w:rsidRDefault="00C57750" w:rsidP="00C57750">
            <w:pPr>
              <w:pStyle w:val="Topic"/>
            </w:pPr>
            <w:r w:rsidRPr="00C57750">
              <w:rPr>
                <w:color w:val="auto"/>
                <w:szCs w:val="20"/>
              </w:rPr>
              <w:t>Évaluer</w:t>
            </w:r>
          </w:p>
          <w:p w14:paraId="72C9F373" w14:textId="77777777" w:rsidR="00C81489" w:rsidRPr="00D7574F" w:rsidRDefault="00C81489" w:rsidP="00C81489">
            <w:pPr>
              <w:pStyle w:val="ListParagraph"/>
            </w:pPr>
            <w:r w:rsidRPr="00D7574F">
              <w:t xml:space="preserve">Évaluer ses méthodes et conditions expérimentales, notamment en déterminant des sources d’erreur ou d’incertitude et des variables de confusion, et en examinant d’autres explications et conclusions </w:t>
            </w:r>
          </w:p>
          <w:p w14:paraId="488D7EDC" w14:textId="77777777" w:rsidR="00C81489" w:rsidRPr="00D7574F" w:rsidRDefault="00C81489" w:rsidP="00C81489">
            <w:pPr>
              <w:pStyle w:val="ListParagraph"/>
            </w:pPr>
            <w:r w:rsidRPr="00D7574F">
              <w:t xml:space="preserve">Décrire des moyens précis d’améliorer ses méthodes de recherche et la qualité des données recueillies </w:t>
            </w:r>
          </w:p>
          <w:p w14:paraId="77488FF7" w14:textId="7B895AEB" w:rsidR="00C81489" w:rsidRPr="00D7574F" w:rsidRDefault="00C81489" w:rsidP="00C81489">
            <w:pPr>
              <w:pStyle w:val="ListParagraph"/>
            </w:pPr>
            <w:r w:rsidRPr="00D7574F">
              <w:t xml:space="preserve">Évaluer la validité et les limites d’un modèle ou d’une analogie décrivant </w:t>
            </w:r>
            <w:r w:rsidR="003F71D6">
              <w:br/>
            </w:r>
            <w:r w:rsidRPr="00D7574F">
              <w:t xml:space="preserve">le phénomène étudié </w:t>
            </w:r>
          </w:p>
          <w:p w14:paraId="35C7F2F6" w14:textId="5F71D843" w:rsidR="00C81489" w:rsidRPr="00D7574F" w:rsidRDefault="00C81489" w:rsidP="00C81489">
            <w:pPr>
              <w:pStyle w:val="ListParagraph"/>
            </w:pPr>
            <w:r w:rsidRPr="00D7574F">
              <w:t xml:space="preserve">Être au fait de la fragilité des hypothèses, remettre en question l’information fournie et déceler les idées reçues dans son propre travail ainsi que dans </w:t>
            </w:r>
            <w:r w:rsidR="003F71D6">
              <w:br/>
            </w:r>
            <w:r w:rsidRPr="00D7574F">
              <w:t xml:space="preserve">les sources primaires et secondaires </w:t>
            </w:r>
          </w:p>
          <w:p w14:paraId="52C0A780" w14:textId="2D827BF3" w:rsidR="00C81489" w:rsidRPr="00D7574F" w:rsidRDefault="00C81489" w:rsidP="00C81489">
            <w:pPr>
              <w:pStyle w:val="ListParagraph"/>
            </w:pPr>
            <w:r w:rsidRPr="00D7574F">
              <w:t xml:space="preserve">Tenir compte de l’évolution du savoir attribuable à l’élaboration des outils </w:t>
            </w:r>
            <w:r w:rsidR="003F71D6">
              <w:br/>
            </w:r>
            <w:r w:rsidRPr="00D7574F">
              <w:t>et des technologies</w:t>
            </w:r>
          </w:p>
          <w:p w14:paraId="43E6B510" w14:textId="77777777" w:rsidR="00C81489" w:rsidRPr="00D7574F" w:rsidRDefault="00C81489" w:rsidP="00C81489">
            <w:pPr>
              <w:pStyle w:val="ListParagraph"/>
            </w:pPr>
            <w:r w:rsidRPr="00D7574F">
              <w:t>Établir des liens entre les explorations scientifiques et les possibilités de carrière en sciences</w:t>
            </w:r>
          </w:p>
          <w:p w14:paraId="287E313D" w14:textId="549B3B68" w:rsidR="00334E04" w:rsidRPr="00A00B8B" w:rsidRDefault="00C81489" w:rsidP="00C81489">
            <w:pPr>
              <w:pStyle w:val="ListParagraph"/>
              <w:spacing w:after="120"/>
            </w:pPr>
            <w:r w:rsidRPr="00D7574F">
              <w:t>Faire preuve d’un scepticisme éclairé et appuyer la réalisation de ses propres recherches ainsi que l’évaluation des conclusions d’autres travaux de recherche sur les connaissances et les découvertes scientifiques</w:t>
            </w:r>
          </w:p>
        </w:tc>
        <w:tc>
          <w:tcPr>
            <w:tcW w:w="2112" w:type="pct"/>
            <w:tcBorders>
              <w:top w:val="single" w:sz="2" w:space="0" w:color="auto"/>
              <w:left w:val="single" w:sz="2" w:space="0" w:color="auto"/>
              <w:bottom w:val="single" w:sz="2" w:space="0" w:color="auto"/>
              <w:right w:val="single" w:sz="2" w:space="0" w:color="auto"/>
            </w:tcBorders>
            <w:shd w:val="clear" w:color="auto" w:fill="auto"/>
          </w:tcPr>
          <w:p w14:paraId="28E41C67" w14:textId="69B110ED" w:rsidR="007904B5" w:rsidRPr="001B74A4" w:rsidRDefault="007904B5" w:rsidP="00714251"/>
        </w:tc>
      </w:tr>
    </w:tbl>
    <w:p w14:paraId="7E2DEFAF" w14:textId="073919AF"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546C4C">
        <w:rPr>
          <w:b/>
          <w:sz w:val="28"/>
        </w:rPr>
        <w:t>SCIENCES</w:t>
      </w:r>
      <w:r w:rsidR="00546C4C" w:rsidRPr="009E3F9B">
        <w:rPr>
          <w:b/>
          <w:sz w:val="28"/>
        </w:rPr>
        <w:t xml:space="preserve"> — </w:t>
      </w:r>
      <w:proofErr w:type="spellStart"/>
      <w:r w:rsidR="00546C4C" w:rsidRPr="00651C95">
        <w:rPr>
          <w:b/>
          <w:sz w:val="28"/>
        </w:rPr>
        <w:t>Sciences</w:t>
      </w:r>
      <w:proofErr w:type="spellEnd"/>
      <w:r w:rsidR="00546C4C" w:rsidRPr="00651C95">
        <w:rPr>
          <w:b/>
          <w:sz w:val="28"/>
        </w:rPr>
        <w:t xml:space="preserve"> de </w:t>
      </w:r>
      <w:r w:rsidR="00546C4C" w:rsidRPr="00546C4C">
        <w:rPr>
          <w:b/>
          <w:sz w:val="28"/>
        </w:rPr>
        <w:t>l’environnement</w:t>
      </w:r>
      <w:r w:rsidRPr="005A1FA5">
        <w:rPr>
          <w:b/>
          <w:sz w:val="28"/>
        </w:rPr>
        <w:tab/>
      </w:r>
      <w:r w:rsidRPr="005A1FA5">
        <w:rPr>
          <w:b/>
          <w:bCs/>
          <w:sz w:val="28"/>
        </w:rPr>
        <w:t>1</w:t>
      </w:r>
      <w:r w:rsidR="006D758E">
        <w:rPr>
          <w:b/>
          <w:bCs/>
          <w:sz w:val="28"/>
        </w:rPr>
        <w:t>2</w:t>
      </w:r>
      <w:r w:rsidRPr="005A1FA5">
        <w:rPr>
          <w:b/>
          <w:bCs/>
          <w:position w:val="6"/>
          <w:sz w:val="20"/>
          <w:szCs w:val="20"/>
        </w:rPr>
        <w:t>e</w:t>
      </w:r>
      <w:r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5465"/>
      </w:tblGrid>
      <w:tr w:rsidR="007E4797" w:rsidRPr="009E3F9B" w14:paraId="4DBB873E" w14:textId="77777777" w:rsidTr="00BD7ACD">
        <w:tc>
          <w:tcPr>
            <w:tcW w:w="3064"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936"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BD7ACD">
        <w:trPr>
          <w:trHeight w:val="484"/>
        </w:trPr>
        <w:tc>
          <w:tcPr>
            <w:tcW w:w="3064" w:type="pct"/>
            <w:tcBorders>
              <w:top w:val="single" w:sz="2" w:space="0" w:color="auto"/>
              <w:left w:val="single" w:sz="2" w:space="0" w:color="auto"/>
              <w:bottom w:val="single" w:sz="2" w:space="0" w:color="auto"/>
              <w:right w:val="single" w:sz="2" w:space="0" w:color="auto"/>
            </w:tcBorders>
            <w:shd w:val="clear" w:color="auto" w:fill="auto"/>
          </w:tcPr>
          <w:p w14:paraId="44B74024" w14:textId="01D9EB8D" w:rsidR="00C81489" w:rsidRPr="00D7574F" w:rsidRDefault="00C81489" w:rsidP="00C81489">
            <w:pPr>
              <w:pStyle w:val="ListParagraph"/>
              <w:spacing w:before="120"/>
            </w:pPr>
            <w:r w:rsidRPr="00D7574F">
              <w:t xml:space="preserve">Réfléchir aux conséquences sociales, éthiques et environnementales des résultats </w:t>
            </w:r>
            <w:r w:rsidR="003F71D6">
              <w:br/>
            </w:r>
            <w:r w:rsidRPr="00D7574F">
              <w:t xml:space="preserve">de ses propres recherches et d’autres travaux de recherche </w:t>
            </w:r>
          </w:p>
          <w:p w14:paraId="45248AD5" w14:textId="77777777" w:rsidR="00C81489" w:rsidRPr="00D7574F" w:rsidRDefault="00C81489" w:rsidP="00C81489">
            <w:pPr>
              <w:pStyle w:val="ListParagraph"/>
            </w:pPr>
            <w:r w:rsidRPr="00D7574F">
              <w:t xml:space="preserve">Procéder à l’analyse critique de l’information provenant de sources primaires et secondaires et évaluer les approches employées pour la résolution des problèmes </w:t>
            </w:r>
          </w:p>
          <w:p w14:paraId="73A776D6" w14:textId="25EEDA7B" w:rsidR="00A00B8B" w:rsidRDefault="00C81489" w:rsidP="00C81489">
            <w:pPr>
              <w:pStyle w:val="ListParagraph"/>
            </w:pPr>
            <w:r w:rsidRPr="00D7574F">
              <w:t xml:space="preserve">Évaluer les risques du point de vue de la sécurité personnelle et de la responsabilité sociale </w:t>
            </w:r>
          </w:p>
          <w:p w14:paraId="37637E1B" w14:textId="7A86EF91" w:rsidR="00AF03E3" w:rsidRPr="009E3F9B" w:rsidRDefault="00AF03E3" w:rsidP="00BD7ACD">
            <w:pPr>
              <w:pStyle w:val="Topic"/>
            </w:pPr>
            <w:r w:rsidRPr="00C57750">
              <w:rPr>
                <w:color w:val="auto"/>
                <w:szCs w:val="20"/>
              </w:rPr>
              <w:t>Appliquer et innover</w:t>
            </w:r>
          </w:p>
          <w:p w14:paraId="1A62B581" w14:textId="202E44A2" w:rsidR="00C81489" w:rsidRPr="00D7574F" w:rsidRDefault="00C81489" w:rsidP="00C81489">
            <w:pPr>
              <w:pStyle w:val="ListParagraph"/>
            </w:pPr>
            <w:r w:rsidRPr="00D7574F">
              <w:t xml:space="preserve">Contribuer au bien-être des membres de la communauté, à celui de la collectivité </w:t>
            </w:r>
            <w:r w:rsidR="003F71D6">
              <w:br/>
            </w:r>
            <w:r w:rsidRPr="00D7574F">
              <w:t>et de la planète, ainsi qu’à son propre bien-être, en faisant appel à des méthodes individuelles ou des approches axées sur la collaboration</w:t>
            </w:r>
          </w:p>
          <w:p w14:paraId="57D9E849" w14:textId="77777777" w:rsidR="00C81489" w:rsidRPr="00D7574F" w:rsidRDefault="00C81489" w:rsidP="00C81489">
            <w:pPr>
              <w:pStyle w:val="ListParagraph"/>
            </w:pPr>
            <w:r w:rsidRPr="00D7574F">
              <w:t>Concevoir, en coopération, des projets ayant des liens et des applications à l’échelle locale ou mondiale</w:t>
            </w:r>
          </w:p>
          <w:p w14:paraId="5DB10ADD" w14:textId="2A0BCE7A" w:rsidR="00C81489" w:rsidRPr="00D7574F" w:rsidRDefault="00C81489" w:rsidP="00C81489">
            <w:pPr>
              <w:pStyle w:val="ListParagraph"/>
            </w:pPr>
            <w:r w:rsidRPr="00D7574F">
              <w:t xml:space="preserve">Contribuer, par la recherche, à trouver des solutions à des problèmes locaux </w:t>
            </w:r>
            <w:r w:rsidR="003F71D6">
              <w:br/>
            </w:r>
            <w:r w:rsidRPr="00D7574F">
              <w:t>ou mondiaux</w:t>
            </w:r>
          </w:p>
          <w:p w14:paraId="6BFAB206" w14:textId="21FCDDB6" w:rsidR="00C81489" w:rsidRPr="00D7574F" w:rsidRDefault="00C81489" w:rsidP="00C81489">
            <w:pPr>
              <w:pStyle w:val="ListParagraph"/>
            </w:pPr>
            <w:r w:rsidRPr="00D7574F">
              <w:t xml:space="preserve">Mettre en pratique de multiples stratégies afin de résoudre des problèmes </w:t>
            </w:r>
            <w:r w:rsidR="003F71D6">
              <w:br/>
            </w:r>
            <w:r w:rsidRPr="00D7574F">
              <w:t>dans un contexte de vie réelle, expérimental ou conceptuel</w:t>
            </w:r>
          </w:p>
          <w:p w14:paraId="4E60C193" w14:textId="0B8C860C" w:rsidR="00AF03E3" w:rsidRPr="008A58DF" w:rsidRDefault="00C81489" w:rsidP="00C81489">
            <w:pPr>
              <w:pStyle w:val="ListParagraph"/>
              <w:rPr>
                <w:b/>
              </w:rPr>
            </w:pPr>
            <w:r w:rsidRPr="00D7574F">
              <w:t>Réfléchir à l’apport des scientifiques en matière d’innovation</w:t>
            </w:r>
          </w:p>
          <w:p w14:paraId="70EF0595" w14:textId="77777777" w:rsidR="00AF03E3" w:rsidRPr="009E3F9B" w:rsidRDefault="00AF03E3" w:rsidP="004F2C77">
            <w:pPr>
              <w:pStyle w:val="Topic"/>
            </w:pPr>
            <w:r w:rsidRPr="00AF03E3">
              <w:rPr>
                <w:color w:val="auto"/>
                <w:szCs w:val="20"/>
              </w:rPr>
              <w:t>Communiquer</w:t>
            </w:r>
          </w:p>
          <w:p w14:paraId="0BFD6F7C" w14:textId="77777777" w:rsidR="00C81489" w:rsidRPr="00D7574F" w:rsidRDefault="00C81489" w:rsidP="00C81489">
            <w:pPr>
              <w:pStyle w:val="ListParagraph"/>
            </w:pPr>
            <w:r w:rsidRPr="00D7574F">
              <w:t>Élaborer des modèles concrets ou théoriques pour décrire un phénomène</w:t>
            </w:r>
          </w:p>
          <w:p w14:paraId="14AAAC16" w14:textId="77777777" w:rsidR="00C81489" w:rsidRPr="00D7574F" w:rsidRDefault="00C81489" w:rsidP="00C81489">
            <w:pPr>
              <w:pStyle w:val="ListParagraph"/>
            </w:pPr>
            <w:r w:rsidRPr="00D7574F">
              <w:t>Communiquer des idées scientifiques et de l’information, et peut-être suggérer un plan d’action pour un objectif et un auditoire précis, en développant des arguments fondés sur des faits et en employant des conventions, des représentations et un langage scientifiques adéquats</w:t>
            </w:r>
          </w:p>
          <w:p w14:paraId="79C956AE" w14:textId="729878C5" w:rsidR="00AF03E3" w:rsidRPr="009E3F9B" w:rsidRDefault="00C81489" w:rsidP="003F71D6">
            <w:pPr>
              <w:pStyle w:val="ListParagraph"/>
              <w:spacing w:after="120"/>
            </w:pPr>
            <w:r w:rsidRPr="00D7574F">
              <w:t xml:space="preserve">Exprimer et approfondir une variété d’expériences, de perspectives et d’interprétations du monde par rapport au </w:t>
            </w:r>
            <w:r w:rsidRPr="00D7574F">
              <w:rPr>
                <w:b/>
              </w:rPr>
              <w:t>« lieu »</w:t>
            </w:r>
          </w:p>
        </w:tc>
        <w:tc>
          <w:tcPr>
            <w:tcW w:w="1936" w:type="pct"/>
            <w:tcBorders>
              <w:top w:val="single" w:sz="2" w:space="0" w:color="auto"/>
              <w:left w:val="single" w:sz="2" w:space="0" w:color="auto"/>
              <w:bottom w:val="single" w:sz="2" w:space="0" w:color="auto"/>
              <w:right w:val="single" w:sz="2" w:space="0" w:color="auto"/>
            </w:tcBorders>
            <w:shd w:val="clear" w:color="auto" w:fill="auto"/>
          </w:tcPr>
          <w:p w14:paraId="3C0F437A" w14:textId="482352A4" w:rsidR="00AF03E3" w:rsidRPr="009E3F9B" w:rsidRDefault="00AF03E3" w:rsidP="00714251">
            <w:pPr>
              <w:rPr>
                <w:lang w:eastAsia="ja-JP"/>
              </w:rPr>
            </w:pPr>
          </w:p>
        </w:tc>
      </w:tr>
    </w:tbl>
    <w:p w14:paraId="43646971" w14:textId="77777777" w:rsidR="00B206D3" w:rsidRPr="009E3F9B" w:rsidRDefault="00B206D3" w:rsidP="009E3F9B">
      <w:pPr>
        <w:rPr>
          <w:sz w:val="16"/>
        </w:rPr>
      </w:pPr>
    </w:p>
    <w:p w14:paraId="1CF80B88" w14:textId="77777777" w:rsidR="00D772C9" w:rsidRPr="009E3F9B" w:rsidRDefault="00D772C9" w:rsidP="009E3F9B">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9E3F9B" w14:paraId="4E647C6B" w14:textId="77777777" w:rsidTr="00E50912">
        <w:trPr>
          <w:tblHeader/>
        </w:trPr>
        <w:tc>
          <w:tcPr>
            <w:tcW w:w="5000" w:type="pct"/>
            <w:shd w:val="clear" w:color="auto" w:fill="FEECBC"/>
            <w:tcMar>
              <w:top w:w="0" w:type="dxa"/>
              <w:bottom w:w="0" w:type="dxa"/>
            </w:tcMar>
          </w:tcPr>
          <w:p w14:paraId="763AF20B" w14:textId="3A347830" w:rsidR="00D772C9" w:rsidRPr="009E3F9B" w:rsidRDefault="00D772C9" w:rsidP="006D758E">
            <w:pPr>
              <w:pageBreakBefore/>
              <w:tabs>
                <w:tab w:val="right" w:pos="14000"/>
              </w:tabs>
              <w:spacing w:before="60" w:after="60"/>
              <w:rPr>
                <w:b/>
              </w:rPr>
            </w:pPr>
            <w:r w:rsidRPr="009E3F9B">
              <w:lastRenderedPageBreak/>
              <w:br w:type="page"/>
            </w:r>
            <w:r w:rsidRPr="009E3F9B">
              <w:rPr>
                <w:b/>
              </w:rPr>
              <w:tab/>
            </w:r>
            <w:r w:rsidR="00546C4C" w:rsidRPr="00546C4C">
              <w:rPr>
                <w:b/>
                <w:szCs w:val="22"/>
              </w:rPr>
              <w:t xml:space="preserve">SCIENCES — </w:t>
            </w:r>
            <w:proofErr w:type="spellStart"/>
            <w:r w:rsidR="00546C4C" w:rsidRPr="00546C4C">
              <w:rPr>
                <w:b/>
                <w:szCs w:val="22"/>
              </w:rPr>
              <w:t>Sciences</w:t>
            </w:r>
            <w:proofErr w:type="spellEnd"/>
            <w:r w:rsidR="00546C4C" w:rsidRPr="00546C4C">
              <w:rPr>
                <w:b/>
                <w:szCs w:val="22"/>
              </w:rPr>
              <w:t xml:space="preserve"> de l’environnement</w:t>
            </w:r>
            <w:r w:rsidRPr="009E3F9B">
              <w:rPr>
                <w:b/>
              </w:rPr>
              <w:br/>
              <w:t>Grandes idées – Approfondissements</w:t>
            </w:r>
            <w:r w:rsidRPr="009E3F9B">
              <w:rPr>
                <w:b/>
              </w:rPr>
              <w:tab/>
            </w:r>
            <w:r w:rsidR="005B1748" w:rsidRPr="009E3F9B">
              <w:rPr>
                <w:b/>
              </w:rPr>
              <w:t>1</w:t>
            </w:r>
            <w:r w:rsidR="006D758E">
              <w:rPr>
                <w:b/>
              </w:rPr>
              <w:t>2</w:t>
            </w:r>
            <w:r w:rsidR="00EB6F98" w:rsidRPr="009E3F9B">
              <w:rPr>
                <w:rFonts w:ascii="Times New Roman Bold" w:hAnsi="Times New Roman Bold"/>
                <w:b/>
                <w:position w:val="6"/>
                <w:sz w:val="18"/>
              </w:rPr>
              <w:t>e</w:t>
            </w:r>
            <w:r w:rsidR="00EB6F98" w:rsidRPr="009E3F9B">
              <w:rPr>
                <w:b/>
              </w:rPr>
              <w:t xml:space="preserve"> année</w:t>
            </w:r>
          </w:p>
        </w:tc>
      </w:tr>
      <w:tr w:rsidR="00D772C9" w:rsidRPr="009E3F9B" w14:paraId="2BC0D1FC" w14:textId="77777777" w:rsidTr="00E50912">
        <w:tc>
          <w:tcPr>
            <w:tcW w:w="5000" w:type="pct"/>
            <w:shd w:val="clear" w:color="auto" w:fill="F3F3F3"/>
          </w:tcPr>
          <w:p w14:paraId="5E6CDBE9" w14:textId="18378468" w:rsidR="008830A5" w:rsidRPr="009E3F9B" w:rsidRDefault="002544A2" w:rsidP="00A22BB4">
            <w:pPr>
              <w:pStyle w:val="ListParagraph"/>
              <w:spacing w:before="120" w:after="40"/>
            </w:pPr>
            <w:r w:rsidRPr="00D7574F">
              <w:rPr>
                <w:b/>
              </w:rPr>
              <w:t>qualité de l’eau :</w:t>
            </w:r>
          </w:p>
          <w:p w14:paraId="7DCBD343" w14:textId="77777777" w:rsidR="008830A5" w:rsidRPr="009E3F9B" w:rsidRDefault="008830A5" w:rsidP="009E3F9B">
            <w:pPr>
              <w:pStyle w:val="Elaborationquestions"/>
            </w:pPr>
            <w:r w:rsidRPr="009E3F9B">
              <w:t>Questions pour appuyer la réflexion de l’élève :</w:t>
            </w:r>
          </w:p>
          <w:p w14:paraId="32F960C1" w14:textId="77777777" w:rsidR="002544A2" w:rsidRPr="00D7574F" w:rsidRDefault="002544A2" w:rsidP="009C0D2D">
            <w:pPr>
              <w:pStyle w:val="ListParagraphindent"/>
            </w:pPr>
            <w:r w:rsidRPr="00D7574F">
              <w:t>Comment la quantité et la qualité de l’eau dans notre environnement influent-elles sur les organismes vivants?</w:t>
            </w:r>
          </w:p>
          <w:p w14:paraId="2401A534" w14:textId="77777777" w:rsidR="002544A2" w:rsidRPr="00D7574F" w:rsidRDefault="002544A2" w:rsidP="009C0D2D">
            <w:pPr>
              <w:pStyle w:val="ListParagraphindent"/>
            </w:pPr>
            <w:r w:rsidRPr="00D7574F">
              <w:t>Quelles activités humaines ont une incidence sur la qualité de l’eau? Lesquels de vos gestes affectent la qualité de l’eau que vous consommez?</w:t>
            </w:r>
          </w:p>
          <w:p w14:paraId="617B7D96" w14:textId="6E2B949A" w:rsidR="008830A5" w:rsidRPr="009E3F9B" w:rsidRDefault="002544A2" w:rsidP="002544A2">
            <w:pPr>
              <w:pStyle w:val="ListparagraphidentLastsub-bullet"/>
            </w:pPr>
            <w:r w:rsidRPr="00D7574F">
              <w:t xml:space="preserve">Quels effets les eaux de ruissellement </w:t>
            </w:r>
            <w:proofErr w:type="spellStart"/>
            <w:r w:rsidRPr="00D7574F">
              <w:t>ont-elles</w:t>
            </w:r>
            <w:proofErr w:type="spellEnd"/>
            <w:r w:rsidRPr="00D7574F">
              <w:t xml:space="preserve"> sur la qualité de l’eau?</w:t>
            </w:r>
          </w:p>
          <w:p w14:paraId="598DDA67" w14:textId="64AC3AB3" w:rsidR="008830A5" w:rsidRPr="009E3F9B" w:rsidRDefault="002544A2" w:rsidP="00771629">
            <w:pPr>
              <w:pStyle w:val="ListParagraphwithsub-bullets"/>
              <w:spacing w:after="40"/>
              <w:rPr>
                <w:b/>
              </w:rPr>
            </w:pPr>
            <w:r w:rsidRPr="00D7574F">
              <w:rPr>
                <w:b/>
              </w:rPr>
              <w:t>changements du système climatique planétaire :</w:t>
            </w:r>
          </w:p>
          <w:p w14:paraId="59097330" w14:textId="77777777" w:rsidR="008830A5" w:rsidRPr="009E3F9B" w:rsidRDefault="008830A5" w:rsidP="009E3F9B">
            <w:pPr>
              <w:pStyle w:val="Elaborationquestions"/>
            </w:pPr>
            <w:r w:rsidRPr="009E3F9B">
              <w:t>Questions pour appuyer la réflexion de l’élève :</w:t>
            </w:r>
          </w:p>
          <w:p w14:paraId="1EE0C24A" w14:textId="77777777" w:rsidR="009C0D2D" w:rsidRPr="00D7574F" w:rsidRDefault="009C0D2D" w:rsidP="009C0D2D">
            <w:pPr>
              <w:pStyle w:val="ListParagraphindent"/>
            </w:pPr>
            <w:r w:rsidRPr="00D7574F">
              <w:t>Quel est le lien entre les modifications de la composition atmosphérique et les changements climatiques à l’échelle planétaire?</w:t>
            </w:r>
          </w:p>
          <w:p w14:paraId="2F8A5179" w14:textId="77777777" w:rsidR="009C0D2D" w:rsidRPr="00D7574F" w:rsidRDefault="009C0D2D" w:rsidP="009C0D2D">
            <w:pPr>
              <w:pStyle w:val="ListParagraphindent"/>
            </w:pPr>
            <w:r w:rsidRPr="00D7574F">
              <w:t>Quelles activités humaines contribuent aux changements climatiques? Lesquelles de vos actions contribuent aux changements climatiques?</w:t>
            </w:r>
          </w:p>
          <w:p w14:paraId="7B40068A" w14:textId="68645876" w:rsidR="008830A5" w:rsidRPr="009E3F9B" w:rsidRDefault="009C0D2D" w:rsidP="009C0D2D">
            <w:pPr>
              <w:pStyle w:val="ListparagraphidentLastsub-bullet"/>
              <w:spacing w:after="120"/>
            </w:pPr>
            <w:r w:rsidRPr="00D7574F">
              <w:t>En quoi les émissions de véhicules électriques sont-elles différentes de celles de véhicules munis d’un moteur à combustion interne?</w:t>
            </w:r>
          </w:p>
          <w:p w14:paraId="6247D870" w14:textId="43AFD9D3" w:rsidR="008830A5" w:rsidRPr="009E3F9B" w:rsidRDefault="002544A2" w:rsidP="00771629">
            <w:pPr>
              <w:pStyle w:val="ListParagraphwithsub-bullets"/>
              <w:spacing w:after="40"/>
              <w:rPr>
                <w:b/>
              </w:rPr>
            </w:pPr>
            <w:r w:rsidRPr="00D7574F">
              <w:rPr>
                <w:b/>
              </w:rPr>
              <w:t>utilisation durable des terres :</w:t>
            </w:r>
          </w:p>
          <w:p w14:paraId="39CB67F4" w14:textId="77777777" w:rsidR="008830A5" w:rsidRPr="009E3F9B" w:rsidRDefault="008830A5" w:rsidP="009E3F9B">
            <w:pPr>
              <w:pStyle w:val="Elaborationquestions"/>
            </w:pPr>
            <w:r w:rsidRPr="009E3F9B">
              <w:t>Questions pour appuyer la réflexion de l’élève :</w:t>
            </w:r>
          </w:p>
          <w:p w14:paraId="0D203A4E" w14:textId="77777777" w:rsidR="009C0D2D" w:rsidRPr="00D7574F" w:rsidRDefault="009C0D2D" w:rsidP="009C0D2D">
            <w:pPr>
              <w:pStyle w:val="ListParagraphindent"/>
            </w:pPr>
            <w:r w:rsidRPr="00D7574F">
              <w:t>Quel est le lien entre les choix alimentaires que vous faites en tant que consommateur et la sécurité alimentaire mondiale?</w:t>
            </w:r>
          </w:p>
          <w:p w14:paraId="4C086BD5" w14:textId="28697271" w:rsidR="008830A5" w:rsidRPr="009E3F9B" w:rsidRDefault="009C0D2D" w:rsidP="009C0D2D">
            <w:pPr>
              <w:pStyle w:val="ListparagraphidentLastsub-bullet"/>
              <w:spacing w:after="120"/>
            </w:pPr>
            <w:r w:rsidRPr="00D7574F">
              <w:t>Quel effet la rotation des cultures a-t-elle sur la concentration d’azote dans les sols?</w:t>
            </w:r>
          </w:p>
          <w:p w14:paraId="1DCB4D4D" w14:textId="00A0E729" w:rsidR="006B3519" w:rsidRPr="006B3519" w:rsidRDefault="002544A2" w:rsidP="00771629">
            <w:pPr>
              <w:pStyle w:val="ListParagraphwithsub-bullets"/>
              <w:spacing w:before="120" w:after="40"/>
              <w:rPr>
                <w:b/>
                <w:i/>
              </w:rPr>
            </w:pPr>
            <w:r w:rsidRPr="00D7574F">
              <w:rPr>
                <w:b/>
              </w:rPr>
              <w:t>habitudes de vie durables :</w:t>
            </w:r>
          </w:p>
          <w:p w14:paraId="71F0F06B" w14:textId="77777777" w:rsidR="006B3519" w:rsidRPr="009E3F9B" w:rsidRDefault="006B3519" w:rsidP="006B3519">
            <w:pPr>
              <w:pStyle w:val="Elaborationquestions"/>
            </w:pPr>
            <w:r w:rsidRPr="009E3F9B">
              <w:t>Questions pour appuyer la réflexion de l’élève :</w:t>
            </w:r>
          </w:p>
          <w:p w14:paraId="21FA8ED3" w14:textId="77777777" w:rsidR="009C0D2D" w:rsidRPr="00D7574F" w:rsidRDefault="009C0D2D" w:rsidP="009C0D2D">
            <w:pPr>
              <w:pStyle w:val="ListParagraphindent"/>
            </w:pPr>
            <w:r w:rsidRPr="00D7574F">
              <w:t xml:space="preserve">Quelles mesures de sécurité les villes côtières </w:t>
            </w:r>
            <w:proofErr w:type="spellStart"/>
            <w:r w:rsidRPr="00D7574F">
              <w:t>ont-elles</w:t>
            </w:r>
            <w:proofErr w:type="spellEnd"/>
            <w:r w:rsidRPr="00D7574F">
              <w:t xml:space="preserve"> adoptées pour prévenir les dommages associés aux marées de tempête?</w:t>
            </w:r>
          </w:p>
          <w:p w14:paraId="2445EB34" w14:textId="77777777" w:rsidR="009C0D2D" w:rsidRPr="00D7574F" w:rsidRDefault="009C0D2D" w:rsidP="009C0D2D">
            <w:pPr>
              <w:pStyle w:val="ListParagraphindent"/>
            </w:pPr>
            <w:r w:rsidRPr="00D7574F">
              <w:t>Comment la société et la gouvernance contribuent-elles à la mise en œuvre de mesures de développement durable?</w:t>
            </w:r>
          </w:p>
          <w:p w14:paraId="346898F6" w14:textId="2DF1A217" w:rsidR="006B3519" w:rsidRPr="006B3519" w:rsidRDefault="009C0D2D" w:rsidP="009C0D2D">
            <w:pPr>
              <w:pStyle w:val="ListParagraphindent"/>
              <w:spacing w:after="120"/>
              <w:rPr>
                <w:color w:val="000000" w:themeColor="text1"/>
              </w:rPr>
            </w:pPr>
            <w:r w:rsidRPr="00D7574F">
              <w:t xml:space="preserve">Quels comportements pourriez-vous adopter, en termes d’habitudes de vie durables, qui favoriseraient le bien-être de la planète </w:t>
            </w:r>
            <w:r w:rsidR="0054315E">
              <w:br/>
            </w:r>
            <w:r w:rsidRPr="00D7574F">
              <w:t>et votre propre bien-être?</w:t>
            </w:r>
          </w:p>
        </w:tc>
      </w:tr>
    </w:tbl>
    <w:p w14:paraId="1A8344A3" w14:textId="77777777" w:rsidR="00771629" w:rsidRPr="00A716A5" w:rsidRDefault="00771629" w:rsidP="009E3F9B">
      <w:pPr>
        <w:rPr>
          <w:sz w:val="20"/>
          <w:szCs w:val="20"/>
        </w:rPr>
      </w:pPr>
    </w:p>
    <w:p w14:paraId="1EE035F9" w14:textId="0100D6C1" w:rsidR="00D9737A" w:rsidRDefault="00D9737A">
      <w:pPr>
        <w:rPr>
          <w:sz w:val="20"/>
          <w:szCs w:val="20"/>
        </w:rPr>
      </w:pPr>
      <w:r>
        <w:rPr>
          <w:sz w:val="20"/>
          <w:szCs w:val="20"/>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9E3F9B"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61D47796" w:rsidR="00ED1AB0" w:rsidRPr="009E3F9B" w:rsidRDefault="00ED1AB0" w:rsidP="006D758E">
            <w:pPr>
              <w:tabs>
                <w:tab w:val="right" w:pos="14000"/>
              </w:tabs>
              <w:spacing w:before="60" w:after="60"/>
              <w:rPr>
                <w:b/>
              </w:rPr>
            </w:pPr>
            <w:r w:rsidRPr="009E3F9B">
              <w:rPr>
                <w:b/>
              </w:rPr>
              <w:lastRenderedPageBreak/>
              <w:tab/>
            </w:r>
            <w:r w:rsidR="00546C4C" w:rsidRPr="00546C4C">
              <w:rPr>
                <w:b/>
                <w:szCs w:val="22"/>
              </w:rPr>
              <w:t xml:space="preserve">SCIENCES — </w:t>
            </w:r>
            <w:proofErr w:type="spellStart"/>
            <w:r w:rsidR="00546C4C" w:rsidRPr="00546C4C">
              <w:rPr>
                <w:b/>
                <w:szCs w:val="22"/>
              </w:rPr>
              <w:t>Sciences</w:t>
            </w:r>
            <w:proofErr w:type="spellEnd"/>
            <w:r w:rsidR="00546C4C" w:rsidRPr="00546C4C">
              <w:rPr>
                <w:b/>
                <w:szCs w:val="22"/>
              </w:rPr>
              <w:t xml:space="preserve"> de l’environnement</w:t>
            </w:r>
            <w:r w:rsidRPr="009E3F9B">
              <w:rPr>
                <w:b/>
              </w:rPr>
              <w:br/>
              <w:t>Compétences disciplinaires – Approfondissements</w:t>
            </w:r>
            <w:r w:rsidRPr="009E3F9B">
              <w:rPr>
                <w:b/>
              </w:rPr>
              <w:tab/>
            </w:r>
            <w:r w:rsidR="005B1748" w:rsidRPr="009E3F9B">
              <w:rPr>
                <w:b/>
              </w:rPr>
              <w:t>1</w:t>
            </w:r>
            <w:r w:rsidR="006D758E">
              <w:rPr>
                <w:b/>
              </w:rPr>
              <w:t>2</w:t>
            </w:r>
            <w:r w:rsidR="00C97E8E" w:rsidRPr="009E3F9B">
              <w:rPr>
                <w:rFonts w:ascii="Times New Roman Bold" w:hAnsi="Times New Roman Bold"/>
                <w:b/>
                <w:position w:val="6"/>
                <w:sz w:val="18"/>
              </w:rPr>
              <w:t>e</w:t>
            </w:r>
            <w:r w:rsidR="00C97E8E" w:rsidRPr="009E3F9B">
              <w:rPr>
                <w:b/>
              </w:rPr>
              <w:t xml:space="preserve"> année</w:t>
            </w:r>
          </w:p>
        </w:tc>
      </w:tr>
      <w:tr w:rsidR="00ED1AB0" w:rsidRPr="009E3F9B" w14:paraId="01795492" w14:textId="77777777" w:rsidTr="00496DEF">
        <w:tc>
          <w:tcPr>
            <w:tcW w:w="5000" w:type="pct"/>
            <w:shd w:val="clear" w:color="auto" w:fill="F3F3F3"/>
          </w:tcPr>
          <w:p w14:paraId="05967FA2" w14:textId="64AA976C" w:rsidR="00DC756C" w:rsidRPr="00DC756C" w:rsidRDefault="00DC756C" w:rsidP="00DC756C">
            <w:pPr>
              <w:pStyle w:val="ListParagraph"/>
              <w:spacing w:before="120"/>
              <w:rPr>
                <w:b/>
              </w:rPr>
            </w:pPr>
            <w:r w:rsidRPr="00DC756C">
              <w:rPr>
                <w:b/>
              </w:rPr>
              <w:t>Poser des questions et faire des prédictions</w:t>
            </w:r>
            <w:r w:rsidR="007543B2" w:rsidRPr="00D7574F">
              <w:rPr>
                <w:b/>
              </w:rPr>
              <w:t> :</w:t>
            </w:r>
          </w:p>
          <w:p w14:paraId="79AB1874" w14:textId="77777777" w:rsidR="00DC756C" w:rsidRPr="00E67512" w:rsidRDefault="00DC756C" w:rsidP="000D4051">
            <w:pPr>
              <w:pStyle w:val="Elaborationquestions"/>
              <w:spacing w:before="60"/>
            </w:pPr>
            <w:r w:rsidRPr="00E67512">
              <w:t>Questions pour appuyer la réflexion de l’élève :</w:t>
            </w:r>
          </w:p>
          <w:p w14:paraId="656AE8A3" w14:textId="77777777" w:rsidR="000D4051" w:rsidRPr="00D7574F" w:rsidRDefault="000D4051" w:rsidP="000D4051">
            <w:pPr>
              <w:pStyle w:val="ListParagraphindent"/>
            </w:pPr>
            <w:r w:rsidRPr="00D7574F">
              <w:t>Comment pouvez-vous réduire vos émissions de gaz à effet de serre?</w:t>
            </w:r>
          </w:p>
          <w:p w14:paraId="516B95CC" w14:textId="77777777" w:rsidR="000D4051" w:rsidRPr="00D7574F" w:rsidRDefault="000D4051" w:rsidP="000D4051">
            <w:pPr>
              <w:pStyle w:val="ListParagraphindent"/>
            </w:pPr>
            <w:r w:rsidRPr="00D7574F">
              <w:t>Quelle proportion des aliments que vous consommez est produite dans un rayon de 100 km de votre maison?</w:t>
            </w:r>
          </w:p>
          <w:p w14:paraId="275E921F" w14:textId="77777777" w:rsidR="000D4051" w:rsidRPr="00D7574F" w:rsidRDefault="000D4051" w:rsidP="000D4051">
            <w:pPr>
              <w:pStyle w:val="ListParagraphindent"/>
            </w:pPr>
            <w:r w:rsidRPr="00D7574F">
              <w:t>Quelle quantité de déchets produisez-vous?</w:t>
            </w:r>
          </w:p>
          <w:p w14:paraId="560EB897" w14:textId="72186F06" w:rsidR="00A962B4" w:rsidRPr="00A84487" w:rsidRDefault="000D4051" w:rsidP="000D4051">
            <w:pPr>
              <w:pStyle w:val="ListparagraphidentLastsub-bullet"/>
              <w:rPr>
                <w:b/>
              </w:rPr>
            </w:pPr>
            <w:r w:rsidRPr="00D7574F">
              <w:t>Quelles conséquences les changements climatiques ont-ils eues sur les sources de nourriture des populations autochtones du Nord canadien?</w:t>
            </w:r>
          </w:p>
          <w:p w14:paraId="0DCC5BB0" w14:textId="7F7FFC46" w:rsidR="00A962B4" w:rsidRPr="00A962B4" w:rsidRDefault="00A962B4" w:rsidP="00A962B4">
            <w:pPr>
              <w:pStyle w:val="ListParagraph"/>
              <w:rPr>
                <w:b/>
              </w:rPr>
            </w:pPr>
            <w:r w:rsidRPr="00A962B4">
              <w:rPr>
                <w:b/>
              </w:rPr>
              <w:t>Planifier et exécuter</w:t>
            </w:r>
            <w:r w:rsidR="007543B2" w:rsidRPr="00D7574F">
              <w:rPr>
                <w:b/>
              </w:rPr>
              <w:t> :</w:t>
            </w:r>
          </w:p>
          <w:p w14:paraId="73E638D0" w14:textId="77777777" w:rsidR="00A962B4" w:rsidRPr="00A84487" w:rsidRDefault="00A962B4" w:rsidP="000D4051">
            <w:pPr>
              <w:pStyle w:val="Elaborationquestions"/>
              <w:spacing w:before="60"/>
              <w:rPr>
                <w:color w:val="auto"/>
              </w:rPr>
            </w:pPr>
            <w:r w:rsidRPr="00A84487">
              <w:t>Questions pour appuyer la réflexion de l’élève :</w:t>
            </w:r>
          </w:p>
          <w:p w14:paraId="7B9EF168" w14:textId="77777777" w:rsidR="000D4051" w:rsidRPr="00D7574F" w:rsidRDefault="000D4051" w:rsidP="000D4051">
            <w:pPr>
              <w:pStyle w:val="ListParagraphindent"/>
            </w:pPr>
            <w:r w:rsidRPr="00D7574F">
              <w:t>Comment pourrait-on mesurer la quantité de particules en suspension émise par le pot d’échappement d’un véhicule?</w:t>
            </w:r>
          </w:p>
          <w:p w14:paraId="1BA00B62" w14:textId="77777777" w:rsidR="000D4051" w:rsidRPr="00D7574F" w:rsidRDefault="000D4051" w:rsidP="000D4051">
            <w:pPr>
              <w:pStyle w:val="ListParagraphindent"/>
            </w:pPr>
            <w:r w:rsidRPr="00D7574F">
              <w:t>Comment pourriez-vous mesurer l’empreinte écologique de votre alimentation?</w:t>
            </w:r>
          </w:p>
          <w:p w14:paraId="65E177F4" w14:textId="77777777" w:rsidR="000D4051" w:rsidRPr="00D7574F" w:rsidRDefault="000D4051" w:rsidP="000D4051">
            <w:pPr>
              <w:pStyle w:val="ListParagraphindent"/>
            </w:pPr>
            <w:r w:rsidRPr="00D7574F">
              <w:t>Comment pourriez-vous déterminer la quantité de déchets que vous produisez annuellement?</w:t>
            </w:r>
          </w:p>
          <w:p w14:paraId="75710274" w14:textId="15C3C52D" w:rsidR="00A962B4" w:rsidRPr="00A84487" w:rsidRDefault="000D4051" w:rsidP="000D4051">
            <w:pPr>
              <w:pStyle w:val="ListparagraphidentLastsub-bullet"/>
              <w:rPr>
                <w:b/>
              </w:rPr>
            </w:pPr>
            <w:r w:rsidRPr="00D7574F">
              <w:t>Comment pourrait-on mesurer les effets sur la qualité de l’air d’un moteur qui tourne au ralenti?</w:t>
            </w:r>
          </w:p>
          <w:p w14:paraId="0B781E5F" w14:textId="6BFDF4CD" w:rsidR="00A962B4" w:rsidRPr="00A962B4" w:rsidRDefault="00A962B4" w:rsidP="00A962B4">
            <w:pPr>
              <w:pStyle w:val="ListParagraph"/>
              <w:rPr>
                <w:b/>
              </w:rPr>
            </w:pPr>
            <w:r w:rsidRPr="00A962B4">
              <w:rPr>
                <w:b/>
              </w:rPr>
              <w:t>Traiter et analyser des données et de l’information</w:t>
            </w:r>
            <w:r w:rsidR="007543B2" w:rsidRPr="00D7574F">
              <w:rPr>
                <w:b/>
              </w:rPr>
              <w:t> :</w:t>
            </w:r>
          </w:p>
          <w:p w14:paraId="1A31CA4D" w14:textId="77777777" w:rsidR="00A962B4" w:rsidRPr="00A84487" w:rsidRDefault="00A962B4" w:rsidP="000D4051">
            <w:pPr>
              <w:pStyle w:val="Elaborationquestions"/>
              <w:spacing w:before="60"/>
              <w:rPr>
                <w:color w:val="auto"/>
              </w:rPr>
            </w:pPr>
            <w:r w:rsidRPr="00A84487">
              <w:t>Questions pour appuyer la réflexion de l’élève :</w:t>
            </w:r>
          </w:p>
          <w:p w14:paraId="7DC0C02B" w14:textId="77777777" w:rsidR="000D4051" w:rsidRPr="000D4051" w:rsidRDefault="000D4051" w:rsidP="000D4051">
            <w:pPr>
              <w:pStyle w:val="ListParagraphindent"/>
              <w:rPr>
                <w:spacing w:val="-2"/>
              </w:rPr>
            </w:pPr>
            <w:r w:rsidRPr="000D4051">
              <w:rPr>
                <w:spacing w:val="-2"/>
              </w:rPr>
              <w:t>Quel type de graphique représente le mieux la relation entre la conception durable certifiée LEED d’un bâtiment et sa consommation énergétique?</w:t>
            </w:r>
          </w:p>
          <w:p w14:paraId="66992AA1" w14:textId="77777777" w:rsidR="000D4051" w:rsidRPr="00D7574F" w:rsidRDefault="000D4051" w:rsidP="000D4051">
            <w:pPr>
              <w:pStyle w:val="ListParagraphindent"/>
            </w:pPr>
            <w:r w:rsidRPr="00D7574F">
              <w:t>Comment pourrait-on représenter la relation entre la croissance de la population et la diminution des terres arables?</w:t>
            </w:r>
          </w:p>
          <w:p w14:paraId="1D0549D1" w14:textId="77777777" w:rsidR="000D4051" w:rsidRPr="00D7574F" w:rsidRDefault="000D4051" w:rsidP="000D4051">
            <w:pPr>
              <w:pStyle w:val="ListParagraphindent"/>
            </w:pPr>
            <w:bookmarkStart w:id="0" w:name="_gjdgxs" w:colFirst="0" w:colLast="0"/>
            <w:bookmarkEnd w:id="0"/>
            <w:r w:rsidRPr="00D7574F">
              <w:t>Dans quelle mesure la quantité de déchets produits par personne a-t-elle changé au cours des 200 dernières années?</w:t>
            </w:r>
          </w:p>
          <w:p w14:paraId="0C073AC2" w14:textId="6EED9CE8" w:rsidR="00A962B4" w:rsidRPr="00A84487" w:rsidRDefault="000D4051" w:rsidP="000D4051">
            <w:pPr>
              <w:pStyle w:val="ListparagraphidentLastsub-bullet"/>
            </w:pPr>
            <w:r w:rsidRPr="00D7574F">
              <w:t>Comment l’imagerie par satellite et les photographies aériennes nous révèlent-elles les changements subis par les paysages au fil du temps?</w:t>
            </w:r>
          </w:p>
          <w:p w14:paraId="39A19DF8" w14:textId="08A5418E" w:rsidR="00A962B4" w:rsidRPr="00A962B4" w:rsidRDefault="00A962B4" w:rsidP="00175698">
            <w:pPr>
              <w:pStyle w:val="ListParagraph"/>
              <w:rPr>
                <w:b/>
              </w:rPr>
            </w:pPr>
            <w:r w:rsidRPr="00A84487">
              <w:rPr>
                <w:b/>
              </w:rPr>
              <w:t>Évaluer</w:t>
            </w:r>
            <w:r w:rsidR="007543B2" w:rsidRPr="00D7574F">
              <w:rPr>
                <w:b/>
              </w:rPr>
              <w:t> :</w:t>
            </w:r>
          </w:p>
          <w:p w14:paraId="38CD0C51" w14:textId="6A1EC612" w:rsidR="00A962B4" w:rsidRPr="00A84487" w:rsidRDefault="00A962B4" w:rsidP="000D4051">
            <w:pPr>
              <w:pStyle w:val="Elaborationquestions"/>
              <w:spacing w:before="60"/>
              <w:rPr>
                <w:color w:val="auto"/>
              </w:rPr>
            </w:pPr>
            <w:r w:rsidRPr="00A84487">
              <w:t>Questions pour appuyer la réflexion de l’élève :</w:t>
            </w:r>
          </w:p>
          <w:p w14:paraId="28286BC5" w14:textId="13BAC086" w:rsidR="000D4051" w:rsidRPr="00D7574F" w:rsidRDefault="000D4051" w:rsidP="000D4051">
            <w:pPr>
              <w:pStyle w:val="ListParagraphindent"/>
              <w:rPr>
                <w:i/>
              </w:rPr>
            </w:pPr>
            <w:r w:rsidRPr="00D7574F">
              <w:t>Quelles sont les différences entre les sources d’émission de CO</w:t>
            </w:r>
            <w:r w:rsidR="00130E2F">
              <w:rPr>
                <w:position w:val="-4"/>
                <w:sz w:val="16"/>
                <w:szCs w:val="16"/>
              </w:rPr>
              <w:t>2</w:t>
            </w:r>
            <w:r w:rsidRPr="00D7574F">
              <w:t xml:space="preserve"> anthropiques et les sources d’émission de CO</w:t>
            </w:r>
            <w:r w:rsidR="00130E2F">
              <w:rPr>
                <w:position w:val="-4"/>
                <w:sz w:val="16"/>
                <w:szCs w:val="16"/>
              </w:rPr>
              <w:t>2</w:t>
            </w:r>
            <w:bookmarkStart w:id="1" w:name="_GoBack"/>
            <w:bookmarkEnd w:id="1"/>
            <w:r w:rsidRPr="00D7574F">
              <w:t xml:space="preserve"> naturelles?</w:t>
            </w:r>
          </w:p>
          <w:p w14:paraId="31BB2F6C" w14:textId="77777777" w:rsidR="000D4051" w:rsidRPr="00D7574F" w:rsidRDefault="000D4051" w:rsidP="000D4051">
            <w:pPr>
              <w:pStyle w:val="ListParagraphindent"/>
            </w:pPr>
            <w:r w:rsidRPr="00D7574F">
              <w:t>Comment les jardins communautaires contribuent-ils à réduire l’empreinte écologique de votre alimentation?</w:t>
            </w:r>
          </w:p>
          <w:p w14:paraId="75170751" w14:textId="77777777" w:rsidR="000D4051" w:rsidRPr="00D7574F" w:rsidRDefault="000D4051" w:rsidP="000D4051">
            <w:pPr>
              <w:pStyle w:val="ListParagraphindent"/>
            </w:pPr>
            <w:r w:rsidRPr="00D7574F">
              <w:t>Quels choix plus durables pourraient vous permettre de réduire la quantité de déchets que vous produisez?</w:t>
            </w:r>
          </w:p>
          <w:p w14:paraId="3E095454" w14:textId="0F809A67" w:rsidR="00A962B4" w:rsidRPr="00A84487" w:rsidRDefault="000D4051" w:rsidP="000D4051">
            <w:pPr>
              <w:pStyle w:val="ListparagraphidentLastsub-bullet"/>
            </w:pPr>
            <w:r w:rsidRPr="00D7574F">
              <w:t>Comment le savoir écologique traditionnel (SET) corrobore-t-il les conclusions qui peuvent être tirées des données sur les changements climatiques?</w:t>
            </w:r>
          </w:p>
          <w:p w14:paraId="1CFCBA1A" w14:textId="46D09969" w:rsidR="00A962B4" w:rsidRPr="00A962B4" w:rsidRDefault="00A962B4" w:rsidP="00A962B4">
            <w:pPr>
              <w:pStyle w:val="ListParagraph"/>
              <w:rPr>
                <w:b/>
              </w:rPr>
            </w:pPr>
            <w:r w:rsidRPr="00A84487">
              <w:rPr>
                <w:b/>
              </w:rPr>
              <w:t>Appliquer et innover</w:t>
            </w:r>
            <w:r w:rsidR="007543B2" w:rsidRPr="00D7574F">
              <w:rPr>
                <w:b/>
              </w:rPr>
              <w:t> :</w:t>
            </w:r>
          </w:p>
          <w:p w14:paraId="00012535" w14:textId="08360F7C" w:rsidR="00A962B4" w:rsidRPr="00A84487" w:rsidRDefault="00A962B4" w:rsidP="000D4051">
            <w:pPr>
              <w:pStyle w:val="Elaborationquestions"/>
              <w:spacing w:before="60"/>
              <w:rPr>
                <w:color w:val="auto"/>
              </w:rPr>
            </w:pPr>
            <w:r w:rsidRPr="00A84487">
              <w:t>Questions pour appuyer la réflexion de l’élève :</w:t>
            </w:r>
          </w:p>
          <w:p w14:paraId="3F6E8E88" w14:textId="3D90A9C3" w:rsidR="000D4051" w:rsidRPr="00D7574F" w:rsidRDefault="000D4051" w:rsidP="000D4051">
            <w:pPr>
              <w:pStyle w:val="ListParagraphindent"/>
            </w:pPr>
            <w:r w:rsidRPr="00D7574F">
              <w:t xml:space="preserve">Quels règlements administratifs recommanderiez-vous à votre municipalité d’adopter pour inciter le public à réduire sa production </w:t>
            </w:r>
            <w:r>
              <w:br/>
            </w:r>
            <w:r w:rsidRPr="00D7574F">
              <w:t>de gaz à effet de serre?</w:t>
            </w:r>
          </w:p>
          <w:p w14:paraId="0F5EBF31" w14:textId="77777777" w:rsidR="000D4051" w:rsidRPr="00D7574F" w:rsidRDefault="000D4051" w:rsidP="000D4051">
            <w:pPr>
              <w:pStyle w:val="ListParagraphindent"/>
            </w:pPr>
            <w:r w:rsidRPr="00D7574F">
              <w:t>Comment mettre sur pied un jardin pédagogique ou un jardin communautaire?</w:t>
            </w:r>
          </w:p>
          <w:p w14:paraId="40D96EBA" w14:textId="77777777" w:rsidR="000D4051" w:rsidRPr="00D7574F" w:rsidRDefault="000D4051" w:rsidP="000D4051">
            <w:pPr>
              <w:pStyle w:val="ListParagraphindent"/>
            </w:pPr>
            <w:r w:rsidRPr="00D7574F">
              <w:t>Comment améliorer la conception des emballages afin de réduire la quantité de déchets produits?</w:t>
            </w:r>
          </w:p>
          <w:p w14:paraId="5A9BACA9" w14:textId="7079AAB0" w:rsidR="00A962B4" w:rsidRPr="00A84487" w:rsidRDefault="000D4051" w:rsidP="000D4051">
            <w:pPr>
              <w:pStyle w:val="ListparagraphidentLastsub-bullet"/>
              <w:spacing w:after="120"/>
            </w:pPr>
            <w:r w:rsidRPr="00D7574F">
              <w:t>Comment l’utilisation des terres dans votre région s’adapte-t-elle aux changements climatiques mondiaux?</w:t>
            </w:r>
          </w:p>
          <w:p w14:paraId="0675DB2A" w14:textId="4B9A2D28" w:rsidR="00A962B4" w:rsidRPr="00A962B4" w:rsidRDefault="00A962B4" w:rsidP="00983833">
            <w:pPr>
              <w:pStyle w:val="ListParagraph"/>
              <w:spacing w:before="200"/>
              <w:rPr>
                <w:b/>
              </w:rPr>
            </w:pPr>
            <w:r w:rsidRPr="00A84487">
              <w:rPr>
                <w:b/>
              </w:rPr>
              <w:lastRenderedPageBreak/>
              <w:t>Communiquer</w:t>
            </w:r>
            <w:r w:rsidR="007543B2" w:rsidRPr="00D7574F">
              <w:rPr>
                <w:b/>
              </w:rPr>
              <w:t> :</w:t>
            </w:r>
          </w:p>
          <w:p w14:paraId="0B2579F6" w14:textId="267C37D0" w:rsidR="00A962B4" w:rsidRPr="00A84487" w:rsidRDefault="00A962B4" w:rsidP="007564CB">
            <w:pPr>
              <w:pStyle w:val="Elaborationquestions"/>
              <w:spacing w:before="60"/>
              <w:rPr>
                <w:color w:val="auto"/>
              </w:rPr>
            </w:pPr>
            <w:r w:rsidRPr="00A84487">
              <w:t>Questions pour appuyer la réflexion de l’élève :</w:t>
            </w:r>
          </w:p>
          <w:p w14:paraId="7617ACD8" w14:textId="63F1E4B7" w:rsidR="000D4051" w:rsidRPr="00D7574F" w:rsidRDefault="000D4051" w:rsidP="000D4051">
            <w:pPr>
              <w:pStyle w:val="ListParagraphindent"/>
            </w:pPr>
            <w:r w:rsidRPr="00D7574F">
              <w:t xml:space="preserve">Comment plaideriez-vous pour l’ajout de pistes cyclables dans votre municipalité comme moyen de réduire les émissions </w:t>
            </w:r>
            <w:r w:rsidR="007564CB">
              <w:br/>
            </w:r>
            <w:r w:rsidRPr="00D7574F">
              <w:t>de gaz à effet de serre?</w:t>
            </w:r>
          </w:p>
          <w:p w14:paraId="054EC03A" w14:textId="77777777" w:rsidR="000D4051" w:rsidRPr="00D7574F" w:rsidRDefault="000D4051" w:rsidP="000D4051">
            <w:pPr>
              <w:pStyle w:val="ListParagraphindent"/>
            </w:pPr>
            <w:r w:rsidRPr="00D7574F">
              <w:t>Comment sensibiliser le public à l’importance de consommer des produits cultivés localement?</w:t>
            </w:r>
          </w:p>
          <w:p w14:paraId="393117F5" w14:textId="77777777" w:rsidR="000D4051" w:rsidRPr="00D7574F" w:rsidRDefault="000D4051" w:rsidP="000D4051">
            <w:pPr>
              <w:pStyle w:val="ListParagraphindent"/>
            </w:pPr>
            <w:r w:rsidRPr="00D7574F">
              <w:t>Quels arguments utiliseriez-vous pour convaincre votre conseil municipal de la nécessité de bannir les sacs de plastique sur son territoire?</w:t>
            </w:r>
          </w:p>
          <w:p w14:paraId="2FF12ED8" w14:textId="2B70F642" w:rsidR="00A962B4" w:rsidRPr="00A84487" w:rsidRDefault="000D4051" w:rsidP="000D4051">
            <w:pPr>
              <w:pStyle w:val="ListparagraphidentLastsub-bullet"/>
            </w:pPr>
            <w:r w:rsidRPr="00D7574F">
              <w:t>Comment convaincre vos pairs des avantages de l’entretien d’un véhicule?</w:t>
            </w:r>
          </w:p>
          <w:p w14:paraId="5F8EB9C3" w14:textId="46BDB255" w:rsidR="00ED1AB0" w:rsidRPr="00DC756C" w:rsidRDefault="00A962B4" w:rsidP="00175698">
            <w:pPr>
              <w:pStyle w:val="ListParagraph"/>
              <w:spacing w:after="120"/>
              <w:rPr>
                <w:b/>
              </w:rPr>
            </w:pPr>
            <w:r w:rsidRPr="00A84487">
              <w:rPr>
                <w:b/>
              </w:rPr>
              <w:t>«</w:t>
            </w:r>
            <w:r w:rsidRPr="00A84487">
              <w:rPr>
                <w:rFonts w:ascii="Calibri" w:eastAsia="Calibri" w:hAnsi="Calibri" w:cs="Calibri"/>
                <w:b/>
              </w:rPr>
              <w:t> </w:t>
            </w:r>
            <w:r w:rsidRPr="00A84487">
              <w:rPr>
                <w:b/>
              </w:rPr>
              <w:t>lieu</w:t>
            </w:r>
            <w:r w:rsidRPr="00A84487">
              <w:rPr>
                <w:rFonts w:ascii="Calibri" w:eastAsia="Calibri" w:hAnsi="Calibri" w:cs="Calibri"/>
                <w:b/>
              </w:rPr>
              <w:t> </w:t>
            </w:r>
            <w:r w:rsidRPr="00A84487">
              <w:rPr>
                <w:b/>
              </w:rPr>
              <w:t xml:space="preserve">» : </w:t>
            </w:r>
            <w:r w:rsidR="000D4051" w:rsidRPr="00D7574F">
              <w:t>Le lieu est tout environnement, localité ou contexte avec lesquels une personne interagit pour apprendre, se créer des souvenirs, réfléchir sur l’histoire, établir un contact avec la culture et forger son identité. Le lien entre l’individu et le lieu est un concept fondamental dans l’interprétation du monde des peuples autochtones.</w:t>
            </w:r>
          </w:p>
        </w:tc>
      </w:tr>
    </w:tbl>
    <w:p w14:paraId="6D3BCBAE" w14:textId="77777777" w:rsidR="00D6431A" w:rsidRPr="00D6431A" w:rsidRDefault="00D6431A" w:rsidP="00615C07">
      <w:pPr>
        <w:rPr>
          <w:sz w:val="16"/>
          <w:szCs w:val="16"/>
        </w:rPr>
      </w:pPr>
    </w:p>
    <w:p w14:paraId="72F25D75" w14:textId="77777777" w:rsidR="00D6431A" w:rsidRDefault="00D6431A" w:rsidP="00615C07">
      <w:pPr>
        <w:rPr>
          <w:sz w:val="16"/>
          <w:szCs w:val="16"/>
        </w:rPr>
      </w:pPr>
    </w:p>
    <w:p w14:paraId="4B16B0E3" w14:textId="77777777" w:rsidR="00DB4F66" w:rsidRDefault="00DB4F66" w:rsidP="00615C07">
      <w:pPr>
        <w:rPr>
          <w:sz w:val="16"/>
          <w:szCs w:val="16"/>
        </w:rPr>
      </w:pPr>
    </w:p>
    <w:p w14:paraId="4BEB41D7" w14:textId="56F85141" w:rsidR="00615C07" w:rsidRPr="00D6431A" w:rsidRDefault="00615C07"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9E3F9B" w14:paraId="2D75CA55" w14:textId="77777777">
        <w:trPr>
          <w:tblHeader/>
        </w:trPr>
        <w:tc>
          <w:tcPr>
            <w:tcW w:w="5000" w:type="pct"/>
            <w:shd w:val="clear" w:color="auto" w:fill="758D96"/>
            <w:tcMar>
              <w:top w:w="0" w:type="dxa"/>
              <w:bottom w:w="0" w:type="dxa"/>
            </w:tcMar>
          </w:tcPr>
          <w:p w14:paraId="097375AB" w14:textId="32B90782" w:rsidR="00F9586F" w:rsidRPr="009E3F9B" w:rsidRDefault="0059376F" w:rsidP="00882476">
            <w:pPr>
              <w:tabs>
                <w:tab w:val="right" w:pos="14000"/>
              </w:tabs>
              <w:spacing w:before="60" w:after="60"/>
              <w:rPr>
                <w:b/>
                <w:color w:val="FFFFFF" w:themeColor="background1"/>
              </w:rPr>
            </w:pPr>
            <w:r w:rsidRPr="009E3F9B">
              <w:rPr>
                <w:b/>
                <w:color w:val="FFFFFF" w:themeColor="background1"/>
              </w:rPr>
              <w:tab/>
            </w:r>
            <w:r w:rsidR="00546C4C" w:rsidRPr="00546C4C">
              <w:rPr>
                <w:b/>
                <w:color w:val="FFFFFF" w:themeColor="background1"/>
              </w:rPr>
              <w:t xml:space="preserve">SCIENCES — </w:t>
            </w:r>
            <w:proofErr w:type="spellStart"/>
            <w:r w:rsidR="00546C4C" w:rsidRPr="00546C4C">
              <w:rPr>
                <w:b/>
                <w:color w:val="FFFFFF" w:themeColor="background1"/>
              </w:rPr>
              <w:t>Sciences</w:t>
            </w:r>
            <w:proofErr w:type="spellEnd"/>
            <w:r w:rsidR="00546C4C" w:rsidRPr="00546C4C">
              <w:rPr>
                <w:b/>
                <w:color w:val="FFFFFF" w:themeColor="background1"/>
              </w:rPr>
              <w:t xml:space="preserve"> de l’environnement</w:t>
            </w:r>
            <w:r w:rsidRPr="009E3F9B">
              <w:rPr>
                <w:b/>
                <w:color w:val="FFFFFF" w:themeColor="background1"/>
              </w:rPr>
              <w:br/>
              <w:t>Conten</w:t>
            </w:r>
            <w:r w:rsidR="00737D76" w:rsidRPr="009E3F9B">
              <w:rPr>
                <w:b/>
                <w:color w:val="FFFFFF" w:themeColor="background1"/>
              </w:rPr>
              <w:t>u</w:t>
            </w:r>
            <w:r w:rsidRPr="009E3F9B">
              <w:rPr>
                <w:b/>
                <w:color w:val="FFFFFF" w:themeColor="background1"/>
              </w:rPr>
              <w:t xml:space="preserve"> – </w:t>
            </w:r>
            <w:r w:rsidR="00737D76" w:rsidRPr="009E3F9B">
              <w:rPr>
                <w:b/>
                <w:color w:val="FFFFFF" w:themeColor="background1"/>
              </w:rPr>
              <w:t>Approfondissements</w:t>
            </w:r>
            <w:r w:rsidRPr="009E3F9B">
              <w:rPr>
                <w:b/>
                <w:color w:val="FFFFFF" w:themeColor="background1"/>
              </w:rPr>
              <w:tab/>
            </w:r>
            <w:r w:rsidR="005B1748" w:rsidRPr="009E3F9B">
              <w:rPr>
                <w:b/>
                <w:color w:val="FFFFFF" w:themeColor="background1"/>
              </w:rPr>
              <w:t>1</w:t>
            </w:r>
            <w:r w:rsidR="00882476">
              <w:rPr>
                <w:b/>
                <w:color w:val="FFFFFF" w:themeColor="background1"/>
              </w:rPr>
              <w:t>2</w:t>
            </w:r>
            <w:r w:rsidR="00C97E8E" w:rsidRPr="009E3F9B">
              <w:rPr>
                <w:rFonts w:ascii="Times New Roman Bold" w:hAnsi="Times New Roman Bold"/>
                <w:b/>
                <w:color w:val="FFFFFF" w:themeColor="background1"/>
                <w:position w:val="6"/>
                <w:sz w:val="18"/>
              </w:rPr>
              <w:t>e</w:t>
            </w:r>
            <w:r w:rsidR="00C97E8E" w:rsidRPr="009E3F9B">
              <w:rPr>
                <w:b/>
                <w:color w:val="FFFFFF" w:themeColor="background1"/>
              </w:rPr>
              <w:t xml:space="preserve"> année</w:t>
            </w:r>
          </w:p>
        </w:tc>
      </w:tr>
      <w:tr w:rsidR="00F9586F" w:rsidRPr="009E3F9B" w14:paraId="7A2216BF" w14:textId="77777777">
        <w:tc>
          <w:tcPr>
            <w:tcW w:w="5000" w:type="pct"/>
            <w:shd w:val="clear" w:color="auto" w:fill="F3F3F3"/>
          </w:tcPr>
          <w:p w14:paraId="46AFD598" w14:textId="77777777" w:rsidR="00653D3E" w:rsidRPr="00D7574F" w:rsidRDefault="00653D3E" w:rsidP="00653D3E">
            <w:pPr>
              <w:pStyle w:val="ListParagraph"/>
              <w:spacing w:before="120"/>
            </w:pPr>
            <w:r w:rsidRPr="00D7574F">
              <w:rPr>
                <w:b/>
              </w:rPr>
              <w:t>Paramètres de la qualité de l’eau :</w:t>
            </w:r>
            <w:r w:rsidRPr="00D7574F">
              <w:t xml:space="preserve"> basicité, acidité, pH, oxygène dissous, phosphate, température, turbidité, contenu total de solides dissous, nitrate, dureté, conductivité</w:t>
            </w:r>
          </w:p>
          <w:p w14:paraId="62A213D0" w14:textId="7F90AE5D" w:rsidR="00653D3E" w:rsidRPr="00D7574F" w:rsidRDefault="00653D3E" w:rsidP="00653D3E">
            <w:pPr>
              <w:pStyle w:val="ListParagraph"/>
              <w:rPr>
                <w:b/>
              </w:rPr>
            </w:pPr>
            <w:r w:rsidRPr="00D7574F">
              <w:rPr>
                <w:b/>
              </w:rPr>
              <w:t>bio-indicateurs :</w:t>
            </w:r>
            <w:r w:rsidRPr="00D7574F">
              <w:t xml:space="preserve"> plantes, animaux, microorganismes, espèces indicatrices, intégrité écologique, amplitude écologique d’une espèce, </w:t>
            </w:r>
            <w:r>
              <w:br/>
            </w:r>
            <w:r w:rsidRPr="00D7574F">
              <w:t>richesse spécifique, indices de diversité</w:t>
            </w:r>
          </w:p>
          <w:p w14:paraId="7EDF0C78" w14:textId="77777777" w:rsidR="00653D3E" w:rsidRPr="00D7574F" w:rsidRDefault="00653D3E" w:rsidP="00653D3E">
            <w:pPr>
              <w:pStyle w:val="ListParagraph"/>
              <w:rPr>
                <w:b/>
              </w:rPr>
            </w:pPr>
            <w:r w:rsidRPr="00D7574F">
              <w:rPr>
                <w:b/>
              </w:rPr>
              <w:t>Disponibilité de l’eau :</w:t>
            </w:r>
            <w:r w:rsidRPr="00D7574F">
              <w:t xml:space="preserve"> capacité de charge, eau de surface, eau souterraine, cycle de l’eau, rareté, sécheresse, fonte des neiges, ruissellement, précipitations, débit, niveau d’eau, inondations, glaciers</w:t>
            </w:r>
          </w:p>
          <w:p w14:paraId="4DEE45BD" w14:textId="77777777" w:rsidR="00653D3E" w:rsidRPr="00D7574F" w:rsidRDefault="00653D3E" w:rsidP="00653D3E">
            <w:pPr>
              <w:pStyle w:val="ListParagraph"/>
              <w:rPr>
                <w:b/>
              </w:rPr>
            </w:pPr>
            <w:r w:rsidRPr="00D7574F">
              <w:rPr>
                <w:b/>
              </w:rPr>
              <w:t>impacts de notre utilisation de l’eau :</w:t>
            </w:r>
            <w:r w:rsidRPr="00D7574F">
              <w:t xml:space="preserve"> source de pollution ponctuelle et non ponctuelle, eutrophisation, produits de beauté et produits pharmaceutiques, eaux usées, vérification de l’eau</w:t>
            </w:r>
          </w:p>
          <w:p w14:paraId="48F63E19" w14:textId="77777777" w:rsidR="00653D3E" w:rsidRPr="00D7574F" w:rsidRDefault="00653D3E" w:rsidP="00653D3E">
            <w:pPr>
              <w:pStyle w:val="ListParagraph"/>
              <w:rPr>
                <w:b/>
              </w:rPr>
            </w:pPr>
            <w:r w:rsidRPr="00D7574F">
              <w:rPr>
                <w:b/>
              </w:rPr>
              <w:t>conservation de l’eau :</w:t>
            </w:r>
            <w:r w:rsidRPr="00D7574F">
              <w:t xml:space="preserve"> mesures d’atténuations, préservation, nettoyage des cours d’eau et des rivages, élimination des espèces envahissantes, récupération de l’eau de pluie et jardins d’eau, </w:t>
            </w:r>
            <w:proofErr w:type="spellStart"/>
            <w:r w:rsidRPr="00D7574F">
              <w:t>xéropaysagisme</w:t>
            </w:r>
            <w:proofErr w:type="spellEnd"/>
            <w:r w:rsidRPr="00D7574F">
              <w:t>, recyclage des eaux usées</w:t>
            </w:r>
          </w:p>
          <w:p w14:paraId="29B92824" w14:textId="77777777" w:rsidR="00653D3E" w:rsidRPr="00D7574F" w:rsidRDefault="00653D3E" w:rsidP="00653D3E">
            <w:pPr>
              <w:pStyle w:val="ListParagraph"/>
              <w:rPr>
                <w:b/>
              </w:rPr>
            </w:pPr>
            <w:r w:rsidRPr="00D7574F">
              <w:rPr>
                <w:b/>
              </w:rPr>
              <w:t>Changements des systèmes climatiques :</w:t>
            </w:r>
            <w:r w:rsidRPr="00D7574F">
              <w:t xml:space="preserve"> sources et puits de gaz à effet de serre, taux d’enneigement et couverture de glace, surface émergée, rayonnement solaire, bilan énergétique, températures océaniques, niveau des mers</w:t>
            </w:r>
          </w:p>
          <w:p w14:paraId="3F45A580" w14:textId="6C7E2862" w:rsidR="00653D3E" w:rsidRPr="00D7574F" w:rsidRDefault="00653D3E" w:rsidP="00653D3E">
            <w:pPr>
              <w:pStyle w:val="ListParagraph"/>
              <w:spacing w:after="120"/>
              <w:rPr>
                <w:b/>
              </w:rPr>
            </w:pPr>
            <w:r w:rsidRPr="00D7574F">
              <w:rPr>
                <w:b/>
              </w:rPr>
              <w:t>Impacts du réchauffement planétaire :</w:t>
            </w:r>
            <w:r w:rsidRPr="00D7574F">
              <w:t xml:space="preserve"> amplification des phénomènes météorologiques extrêmes, inondations, désertification, acidification </w:t>
            </w:r>
            <w:r>
              <w:br/>
            </w:r>
            <w:r w:rsidRPr="00D7574F">
              <w:t>des océans, fonte du pergélisol, sécheresse, feux de forêt, ouragans, perturbations des habitudes migratoires, santé humaine, sécurité alimentaire, techniques et modes de vie traditionnels</w:t>
            </w:r>
          </w:p>
          <w:p w14:paraId="6DEAF0B8" w14:textId="74502D1B" w:rsidR="00653D3E" w:rsidRPr="00D7574F" w:rsidRDefault="00653D3E" w:rsidP="00653D3E">
            <w:pPr>
              <w:pStyle w:val="ListParagraph"/>
              <w:spacing w:before="200"/>
              <w:rPr>
                <w:b/>
              </w:rPr>
            </w:pPr>
            <w:r w:rsidRPr="00D7574F">
              <w:rPr>
                <w:b/>
              </w:rPr>
              <w:lastRenderedPageBreak/>
              <w:t>Mesures d’atténuation :</w:t>
            </w:r>
            <w:r w:rsidRPr="00D7574F">
              <w:t xml:space="preserve"> s’intéressent aux causes des changements climatiques (p. ex. réduction d’émissions, énergie renouvelable, bâtiment </w:t>
            </w:r>
            <w:r>
              <w:br/>
            </w:r>
            <w:r w:rsidRPr="00D7574F">
              <w:t xml:space="preserve">et construction écologiques, espaces verts urbains, lois et règlements, agriculture biologique, systèmes de production en circuit fermé, recyclage </w:t>
            </w:r>
            <w:r>
              <w:br/>
            </w:r>
            <w:r w:rsidRPr="00D7574F">
              <w:t>et valorisation)</w:t>
            </w:r>
          </w:p>
          <w:p w14:paraId="6921BF26" w14:textId="42DF5427" w:rsidR="00653D3E" w:rsidRPr="00D7574F" w:rsidRDefault="00653D3E" w:rsidP="00653D3E">
            <w:pPr>
              <w:pStyle w:val="ListParagraph"/>
              <w:rPr>
                <w:b/>
              </w:rPr>
            </w:pPr>
            <w:r w:rsidRPr="00D7574F">
              <w:rPr>
                <w:b/>
              </w:rPr>
              <w:t>adaptations :</w:t>
            </w:r>
            <w:r w:rsidRPr="00D7574F">
              <w:t xml:space="preserve"> s’intéressent aux impacts des changements climatiques (p. ex. changements apportés aux infrastructures, cultures résistantes </w:t>
            </w:r>
            <w:r>
              <w:br/>
            </w:r>
            <w:r w:rsidRPr="00D7574F">
              <w:t>à la sécheresse, corridors de migration pour les espèces migratoires, prévention des inondations)</w:t>
            </w:r>
          </w:p>
          <w:p w14:paraId="4EAEFBD5" w14:textId="77777777" w:rsidR="00653D3E" w:rsidRPr="00D7574F" w:rsidRDefault="00653D3E" w:rsidP="00653D3E">
            <w:pPr>
              <w:pStyle w:val="ListParagraph"/>
            </w:pPr>
            <w:r w:rsidRPr="00D7574F">
              <w:rPr>
                <w:b/>
              </w:rPr>
              <w:t>Caractéristiques des sols :</w:t>
            </w:r>
            <w:r w:rsidRPr="00D7574F">
              <w:t xml:space="preserve"> type, texture, structure, taux d’humidité, pH, taux de percolation, teneur en nutriments, microorganismes</w:t>
            </w:r>
          </w:p>
          <w:p w14:paraId="29FFEADB" w14:textId="77777777" w:rsidR="00653D3E" w:rsidRPr="00D7574F" w:rsidRDefault="00653D3E" w:rsidP="00653D3E">
            <w:pPr>
              <w:pStyle w:val="ListParagraph"/>
            </w:pPr>
            <w:r w:rsidRPr="00D7574F">
              <w:rPr>
                <w:b/>
              </w:rPr>
              <w:t xml:space="preserve">services écosystémiques : </w:t>
            </w:r>
            <w:r w:rsidRPr="00D7574F">
              <w:t>filtration de l’eau, régulation de la température, échange de nutriments, décomposition des déchets, cycle du carbone</w:t>
            </w:r>
          </w:p>
          <w:p w14:paraId="59E18A2E" w14:textId="77777777" w:rsidR="00653D3E" w:rsidRPr="00D7574F" w:rsidRDefault="00653D3E" w:rsidP="00653D3E">
            <w:pPr>
              <w:pStyle w:val="ListParagraph"/>
            </w:pPr>
            <w:r w:rsidRPr="00D7574F">
              <w:rPr>
                <w:b/>
              </w:rPr>
              <w:t>Utilisation des terres et dégradation du sol :</w:t>
            </w:r>
            <w:r w:rsidRPr="00D7574F">
              <w:t xml:space="preserve"> site d’enfouissement, déforestation, érosion, désertification, perte d’habitat, urbanisation, production alimentaire, récolte, extraction minière, foresterie, loisirs</w:t>
            </w:r>
          </w:p>
          <w:p w14:paraId="3C7EF083" w14:textId="77777777" w:rsidR="00653D3E" w:rsidRPr="00D7574F" w:rsidRDefault="00653D3E" w:rsidP="00653D3E">
            <w:pPr>
              <w:pStyle w:val="ListParagraph"/>
              <w:rPr>
                <w:b/>
              </w:rPr>
            </w:pPr>
            <w:r w:rsidRPr="00D7574F">
              <w:rPr>
                <w:b/>
              </w:rPr>
              <w:t>Gestion des terres :</w:t>
            </w:r>
            <w:r w:rsidRPr="00D7574F">
              <w:t xml:space="preserve"> agriculture, espaces verts, développement urbain, forêts, voies navigables, rives et rivages, parcs et aires protégées</w:t>
            </w:r>
          </w:p>
          <w:p w14:paraId="6CDD9758" w14:textId="77777777" w:rsidR="00653D3E" w:rsidRPr="00D7574F" w:rsidRDefault="00653D3E" w:rsidP="00653D3E">
            <w:pPr>
              <w:pStyle w:val="ListParagraph"/>
              <w:rPr>
                <w:rFonts w:eastAsia="Garamond" w:cs="Garamond"/>
              </w:rPr>
            </w:pPr>
            <w:r w:rsidRPr="00D7574F">
              <w:rPr>
                <w:b/>
              </w:rPr>
              <w:t>habitudes de vie durables :</w:t>
            </w:r>
            <w:r w:rsidRPr="00D7574F">
              <w:t xml:space="preserve"> régime alimentaire (p. ex. </w:t>
            </w:r>
            <w:r w:rsidRPr="00D7574F">
              <w:rPr>
                <w:i/>
              </w:rPr>
              <w:t>100</w:t>
            </w:r>
            <w:r w:rsidRPr="00D7574F">
              <w:rPr>
                <w:i/>
              </w:rPr>
              <w:noBreakHyphen/>
              <w:t xml:space="preserve">mile </w:t>
            </w:r>
            <w:proofErr w:type="spellStart"/>
            <w:r w:rsidRPr="00D7574F">
              <w:rPr>
                <w:i/>
              </w:rPr>
              <w:t>diet</w:t>
            </w:r>
            <w:proofErr w:type="spellEnd"/>
            <w:r w:rsidRPr="00D7574F">
              <w:t xml:space="preserve"> [ou manger dans un rayon de 160 kilomètres], agriculture biologique, jardins communautaires, réduire sa consommation de viande), matériaux de construction durables, réduire sa consommation d’énergie à la maison, consumérisme (p. ex. réduire, réutiliser, transformer, recycler, valoriser), économiser l’eau, modes de transport alternatifs, savoir écologique traditionnel (SET)</w:t>
            </w:r>
          </w:p>
          <w:p w14:paraId="4C948E40" w14:textId="3C79006A" w:rsidR="000A311F" w:rsidRPr="009E3F9B" w:rsidRDefault="00653D3E" w:rsidP="00653D3E">
            <w:pPr>
              <w:pStyle w:val="ListParagraph"/>
              <w:spacing w:after="120"/>
            </w:pPr>
            <w:r w:rsidRPr="00D7574F">
              <w:rPr>
                <w:b/>
              </w:rPr>
              <w:t>Éthique, politique et droit environnemental :</w:t>
            </w:r>
            <w:r w:rsidRPr="00D7574F">
              <w:t xml:space="preserve"> accords commerciaux, lois contre le trafic des animaux, Protocole de Kyoto, permis de chasse </w:t>
            </w:r>
            <w:r w:rsidR="006C7AE7">
              <w:br/>
            </w:r>
            <w:r w:rsidRPr="00D7574F">
              <w:t>et pêche, SET, Déclaration des Nations Unies sur les droits des peuples autochtones, espèces en péril, lois canadiennes</w:t>
            </w:r>
          </w:p>
        </w:tc>
      </w:tr>
    </w:tbl>
    <w:p w14:paraId="6C97D3F9" w14:textId="7F586F34" w:rsidR="00861BC6" w:rsidRPr="00615C07" w:rsidRDefault="00861BC6" w:rsidP="009E3F9B">
      <w:pPr>
        <w:rPr>
          <w:sz w:val="4"/>
          <w:szCs w:val="4"/>
        </w:rPr>
      </w:pPr>
    </w:p>
    <w:sectPr w:rsidR="00861BC6" w:rsidRPr="00615C07"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130E2F">
      <w:rPr>
        <w:rStyle w:val="PageNumber"/>
        <w:rFonts w:ascii="Helvetica" w:hAnsi="Helvetica"/>
        <w:i/>
        <w:noProof/>
        <w:sz w:val="20"/>
      </w:rPr>
      <w:t>5</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202ED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20401CA"/>
    <w:lvl w:ilvl="0">
      <w:start w:val="1"/>
      <w:numFmt w:val="decimal"/>
      <w:lvlText w:val="%1."/>
      <w:lvlJc w:val="left"/>
      <w:pPr>
        <w:tabs>
          <w:tab w:val="num" w:pos="1492"/>
        </w:tabs>
        <w:ind w:left="1492" w:hanging="360"/>
      </w:pPr>
    </w:lvl>
  </w:abstractNum>
  <w:abstractNum w:abstractNumId="2">
    <w:nsid w:val="FFFFFF7D"/>
    <w:multiLevelType w:val="singleLevel"/>
    <w:tmpl w:val="91F84316"/>
    <w:lvl w:ilvl="0">
      <w:start w:val="1"/>
      <w:numFmt w:val="decimal"/>
      <w:lvlText w:val="%1."/>
      <w:lvlJc w:val="left"/>
      <w:pPr>
        <w:tabs>
          <w:tab w:val="num" w:pos="1209"/>
        </w:tabs>
        <w:ind w:left="1209" w:hanging="360"/>
      </w:pPr>
    </w:lvl>
  </w:abstractNum>
  <w:abstractNum w:abstractNumId="3">
    <w:nsid w:val="FFFFFF7E"/>
    <w:multiLevelType w:val="singleLevel"/>
    <w:tmpl w:val="0E9A9794"/>
    <w:lvl w:ilvl="0">
      <w:start w:val="1"/>
      <w:numFmt w:val="decimal"/>
      <w:lvlText w:val="%1."/>
      <w:lvlJc w:val="left"/>
      <w:pPr>
        <w:tabs>
          <w:tab w:val="num" w:pos="926"/>
        </w:tabs>
        <w:ind w:left="926" w:hanging="360"/>
      </w:pPr>
    </w:lvl>
  </w:abstractNum>
  <w:abstractNum w:abstractNumId="4">
    <w:nsid w:val="FFFFFF7F"/>
    <w:multiLevelType w:val="singleLevel"/>
    <w:tmpl w:val="A19ED0CA"/>
    <w:lvl w:ilvl="0">
      <w:start w:val="1"/>
      <w:numFmt w:val="decimal"/>
      <w:lvlText w:val="%1."/>
      <w:lvlJc w:val="left"/>
      <w:pPr>
        <w:tabs>
          <w:tab w:val="num" w:pos="643"/>
        </w:tabs>
        <w:ind w:left="643" w:hanging="360"/>
      </w:pPr>
    </w:lvl>
  </w:abstractNum>
  <w:abstractNum w:abstractNumId="5">
    <w:nsid w:val="FFFFFF80"/>
    <w:multiLevelType w:val="singleLevel"/>
    <w:tmpl w:val="24B6AAE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42C19F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5D0E7454"/>
    <w:lvl w:ilvl="0">
      <w:start w:val="1"/>
      <w:numFmt w:val="decimal"/>
      <w:lvlText w:val="%1."/>
      <w:lvlJc w:val="left"/>
      <w:pPr>
        <w:tabs>
          <w:tab w:val="num" w:pos="360"/>
        </w:tabs>
        <w:ind w:left="360" w:hanging="360"/>
      </w:pPr>
    </w:lvl>
  </w:abstractNum>
  <w:abstractNum w:abstractNumId="1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AB31D47"/>
    <w:multiLevelType w:val="hybridMultilevel"/>
    <w:tmpl w:val="3500BD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0D3E3FD7"/>
    <w:multiLevelType w:val="hybridMultilevel"/>
    <w:tmpl w:val="C87836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15E6667"/>
    <w:multiLevelType w:val="multilevel"/>
    <w:tmpl w:val="D442A4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6277A90"/>
    <w:multiLevelType w:val="multilevel"/>
    <w:tmpl w:val="4E207B16"/>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17">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88768A"/>
    <w:multiLevelType w:val="hybridMultilevel"/>
    <w:tmpl w:val="5F7C7B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3E66C0F"/>
    <w:multiLevelType w:val="multilevel"/>
    <w:tmpl w:val="7EE22FE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24B600BD"/>
    <w:multiLevelType w:val="hybridMultilevel"/>
    <w:tmpl w:val="5238C9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28922F42"/>
    <w:multiLevelType w:val="multilevel"/>
    <w:tmpl w:val="ECDEC23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2B395E5F"/>
    <w:multiLevelType w:val="multilevel"/>
    <w:tmpl w:val="BF2ED2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firstLine="0"/>
      </w:pPr>
      <w:rPr>
        <w:rFonts w:ascii="Courier New" w:hAnsi="Courier New" w:cs="Courier New" w:hint="default"/>
      </w:r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2E594025"/>
    <w:multiLevelType w:val="hybridMultilevel"/>
    <w:tmpl w:val="349257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18C0380"/>
    <w:multiLevelType w:val="multilevel"/>
    <w:tmpl w:val="EEB8CD7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3E34041B"/>
    <w:multiLevelType w:val="hybridMultilevel"/>
    <w:tmpl w:val="5C5CA40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46921371"/>
    <w:multiLevelType w:val="hybridMultilevel"/>
    <w:tmpl w:val="07D859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19758ED"/>
    <w:multiLevelType w:val="multilevel"/>
    <w:tmpl w:val="8154E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8DB01E5"/>
    <w:multiLevelType w:val="hybridMultilevel"/>
    <w:tmpl w:val="49326C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39">
    <w:nsid w:val="6119597C"/>
    <w:multiLevelType w:val="multilevel"/>
    <w:tmpl w:val="7A4C3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6191318E"/>
    <w:multiLevelType w:val="multilevel"/>
    <w:tmpl w:val="BD70F8BA"/>
    <w:lvl w:ilvl="0">
      <w:numFmt w:val="bullet"/>
      <w:lvlText w:val="•"/>
      <w:lvlJc w:val="left"/>
      <w:pPr>
        <w:ind w:left="360" w:hanging="360"/>
      </w:pPr>
      <w:rPr>
        <w:rFont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68913D33"/>
    <w:multiLevelType w:val="hybridMultilevel"/>
    <w:tmpl w:val="611617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4">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6">
    <w:nsid w:val="766C4F67"/>
    <w:multiLevelType w:val="hybridMultilevel"/>
    <w:tmpl w:val="7BA49F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1"/>
  </w:num>
  <w:num w:numId="2">
    <w:abstractNumId w:val="18"/>
  </w:num>
  <w:num w:numId="3">
    <w:abstractNumId w:val="43"/>
  </w:num>
  <w:num w:numId="4">
    <w:abstractNumId w:val="10"/>
  </w:num>
  <w:num w:numId="5">
    <w:abstractNumId w:val="45"/>
  </w:num>
  <w:num w:numId="6">
    <w:abstractNumId w:val="8"/>
  </w:num>
  <w:num w:numId="7">
    <w:abstractNumId w:val="38"/>
  </w:num>
  <w:num w:numId="8">
    <w:abstractNumId w:val="7"/>
  </w:num>
  <w:num w:numId="9">
    <w:abstractNumId w:val="37"/>
  </w:num>
  <w:num w:numId="10">
    <w:abstractNumId w:val="47"/>
  </w:num>
  <w:num w:numId="11">
    <w:abstractNumId w:val="20"/>
  </w:num>
  <w:num w:numId="12">
    <w:abstractNumId w:val="31"/>
  </w:num>
  <w:num w:numId="13">
    <w:abstractNumId w:val="17"/>
  </w:num>
  <w:num w:numId="14">
    <w:abstractNumId w:val="42"/>
  </w:num>
  <w:num w:numId="15">
    <w:abstractNumId w:val="44"/>
  </w:num>
  <w:num w:numId="16">
    <w:abstractNumId w:val="33"/>
  </w:num>
  <w:num w:numId="17">
    <w:abstractNumId w:val="29"/>
  </w:num>
  <w:num w:numId="18">
    <w:abstractNumId w:val="11"/>
  </w:num>
  <w:num w:numId="19">
    <w:abstractNumId w:val="12"/>
  </w:num>
  <w:num w:numId="20">
    <w:abstractNumId w:val="22"/>
  </w:num>
  <w:num w:numId="21">
    <w:abstractNumId w:val="32"/>
  </w:num>
  <w:num w:numId="22">
    <w:abstractNumId w:val="35"/>
  </w:num>
  <w:num w:numId="23">
    <w:abstractNumId w:val="40"/>
  </w:num>
  <w:num w:numId="24">
    <w:abstractNumId w:val="28"/>
  </w:num>
  <w:num w:numId="25">
    <w:abstractNumId w:val="25"/>
  </w:num>
  <w:num w:numId="26">
    <w:abstractNumId w:val="39"/>
  </w:num>
  <w:num w:numId="27">
    <w:abstractNumId w:val="26"/>
  </w:num>
  <w:num w:numId="28">
    <w:abstractNumId w:val="16"/>
  </w:num>
  <w:num w:numId="29">
    <w:abstractNumId w:val="14"/>
  </w:num>
  <w:num w:numId="30">
    <w:abstractNumId w:val="27"/>
  </w:num>
  <w:num w:numId="31">
    <w:abstractNumId w:val="34"/>
  </w:num>
  <w:num w:numId="32">
    <w:abstractNumId w:val="0"/>
  </w:num>
  <w:num w:numId="33">
    <w:abstractNumId w:val="1"/>
  </w:num>
  <w:num w:numId="34">
    <w:abstractNumId w:val="2"/>
  </w:num>
  <w:num w:numId="35">
    <w:abstractNumId w:val="3"/>
  </w:num>
  <w:num w:numId="36">
    <w:abstractNumId w:val="4"/>
  </w:num>
  <w:num w:numId="37">
    <w:abstractNumId w:val="9"/>
  </w:num>
  <w:num w:numId="38">
    <w:abstractNumId w:val="5"/>
  </w:num>
  <w:num w:numId="39">
    <w:abstractNumId w:val="6"/>
  </w:num>
  <w:num w:numId="40">
    <w:abstractNumId w:val="23"/>
  </w:num>
  <w:num w:numId="41">
    <w:abstractNumId w:val="15"/>
  </w:num>
  <w:num w:numId="42">
    <w:abstractNumId w:val="30"/>
  </w:num>
  <w:num w:numId="43">
    <w:abstractNumId w:val="41"/>
  </w:num>
  <w:num w:numId="44">
    <w:abstractNumId w:val="46"/>
  </w:num>
  <w:num w:numId="45">
    <w:abstractNumId w:val="24"/>
  </w:num>
  <w:num w:numId="46">
    <w:abstractNumId w:val="13"/>
  </w:num>
  <w:num w:numId="47">
    <w:abstractNumId w:val="19"/>
  </w:num>
  <w:num w:numId="48">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051"/>
    <w:rsid w:val="000D427F"/>
    <w:rsid w:val="000E555C"/>
    <w:rsid w:val="000F0916"/>
    <w:rsid w:val="00104761"/>
    <w:rsid w:val="00123905"/>
    <w:rsid w:val="0012644C"/>
    <w:rsid w:val="00130E2F"/>
    <w:rsid w:val="00137394"/>
    <w:rsid w:val="00141B38"/>
    <w:rsid w:val="0014420D"/>
    <w:rsid w:val="001444ED"/>
    <w:rsid w:val="00153CA4"/>
    <w:rsid w:val="00160D3A"/>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3F91"/>
    <w:rsid w:val="001D4E97"/>
    <w:rsid w:val="001E063D"/>
    <w:rsid w:val="001E4109"/>
    <w:rsid w:val="001E4AC6"/>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544A2"/>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37DF2"/>
    <w:rsid w:val="003448A3"/>
    <w:rsid w:val="003579BC"/>
    <w:rsid w:val="00362A29"/>
    <w:rsid w:val="0036476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3F71D6"/>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A07BA"/>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315E"/>
    <w:rsid w:val="00544420"/>
    <w:rsid w:val="00546C4C"/>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1C95"/>
    <w:rsid w:val="00653D3E"/>
    <w:rsid w:val="0065415C"/>
    <w:rsid w:val="00670832"/>
    <w:rsid w:val="00670E49"/>
    <w:rsid w:val="00677D48"/>
    <w:rsid w:val="00684DBB"/>
    <w:rsid w:val="00685BC9"/>
    <w:rsid w:val="00685F56"/>
    <w:rsid w:val="00696B47"/>
    <w:rsid w:val="006A57B0"/>
    <w:rsid w:val="006B3519"/>
    <w:rsid w:val="006B741D"/>
    <w:rsid w:val="006C1F70"/>
    <w:rsid w:val="006C583A"/>
    <w:rsid w:val="006C66EF"/>
    <w:rsid w:val="006C742A"/>
    <w:rsid w:val="006C7AE7"/>
    <w:rsid w:val="006D2B19"/>
    <w:rsid w:val="006D4304"/>
    <w:rsid w:val="006D758E"/>
    <w:rsid w:val="006E3C51"/>
    <w:rsid w:val="006E46F3"/>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543B2"/>
    <w:rsid w:val="007564CB"/>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57E5"/>
    <w:rsid w:val="00846D64"/>
    <w:rsid w:val="008543C7"/>
    <w:rsid w:val="00861BC6"/>
    <w:rsid w:val="00867273"/>
    <w:rsid w:val="00867B5D"/>
    <w:rsid w:val="008770BE"/>
    <w:rsid w:val="00881462"/>
    <w:rsid w:val="00882370"/>
    <w:rsid w:val="00882476"/>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03B7"/>
    <w:rsid w:val="008E3502"/>
    <w:rsid w:val="008F4775"/>
    <w:rsid w:val="00900F27"/>
    <w:rsid w:val="00902C1A"/>
    <w:rsid w:val="0090687C"/>
    <w:rsid w:val="0093345F"/>
    <w:rsid w:val="0093526D"/>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0D2D"/>
    <w:rsid w:val="009C48F4"/>
    <w:rsid w:val="009D474F"/>
    <w:rsid w:val="009E3F9B"/>
    <w:rsid w:val="009E4B98"/>
    <w:rsid w:val="009E513D"/>
    <w:rsid w:val="009E6E14"/>
    <w:rsid w:val="009F03E5"/>
    <w:rsid w:val="009F0C69"/>
    <w:rsid w:val="009F4B7F"/>
    <w:rsid w:val="009F53E8"/>
    <w:rsid w:val="00A009DB"/>
    <w:rsid w:val="00A00B8B"/>
    <w:rsid w:val="00A01A8F"/>
    <w:rsid w:val="00A040D6"/>
    <w:rsid w:val="00A062EC"/>
    <w:rsid w:val="00A13FD8"/>
    <w:rsid w:val="00A14647"/>
    <w:rsid w:val="00A22BB4"/>
    <w:rsid w:val="00A230A6"/>
    <w:rsid w:val="00A2482D"/>
    <w:rsid w:val="00A24960"/>
    <w:rsid w:val="00A26CE6"/>
    <w:rsid w:val="00A26E59"/>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56C2"/>
    <w:rsid w:val="00A76AC7"/>
    <w:rsid w:val="00A836D2"/>
    <w:rsid w:val="00A847B9"/>
    <w:rsid w:val="00A87F23"/>
    <w:rsid w:val="00A9052F"/>
    <w:rsid w:val="00A94B18"/>
    <w:rsid w:val="00A95EB4"/>
    <w:rsid w:val="00A962B4"/>
    <w:rsid w:val="00AA18D3"/>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81C72"/>
    <w:rsid w:val="00B91B5F"/>
    <w:rsid w:val="00B91D5E"/>
    <w:rsid w:val="00B94696"/>
    <w:rsid w:val="00B947B8"/>
    <w:rsid w:val="00B962EB"/>
    <w:rsid w:val="00B978E0"/>
    <w:rsid w:val="00BA09E7"/>
    <w:rsid w:val="00BA35A1"/>
    <w:rsid w:val="00BA3B51"/>
    <w:rsid w:val="00BA4752"/>
    <w:rsid w:val="00BB67AA"/>
    <w:rsid w:val="00BC1EE7"/>
    <w:rsid w:val="00BC4A81"/>
    <w:rsid w:val="00BD6B7D"/>
    <w:rsid w:val="00BD7ACD"/>
    <w:rsid w:val="00BE4F1E"/>
    <w:rsid w:val="00BE6F65"/>
    <w:rsid w:val="00BE79B2"/>
    <w:rsid w:val="00BF03A8"/>
    <w:rsid w:val="00BF30C0"/>
    <w:rsid w:val="00BF4079"/>
    <w:rsid w:val="00BF71FA"/>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1489"/>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3824"/>
    <w:rsid w:val="00CF7F04"/>
    <w:rsid w:val="00D0261C"/>
    <w:rsid w:val="00D034CC"/>
    <w:rsid w:val="00D0439A"/>
    <w:rsid w:val="00D10369"/>
    <w:rsid w:val="00D120A1"/>
    <w:rsid w:val="00D17CFE"/>
    <w:rsid w:val="00D24A9F"/>
    <w:rsid w:val="00D311E5"/>
    <w:rsid w:val="00D31DC0"/>
    <w:rsid w:val="00D33646"/>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DF4783"/>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0109D-65BD-C146-9177-5716F439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7</Pages>
  <Words>2001</Words>
  <Characters>12577</Characters>
  <Application>Microsoft Macintosh Word</Application>
  <DocSecurity>0</DocSecurity>
  <Lines>241</Lines>
  <Paragraphs>194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14384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199</cp:revision>
  <cp:lastPrinted>2018-06-21T21:11:00Z</cp:lastPrinted>
  <dcterms:created xsi:type="dcterms:W3CDTF">2018-06-07T23:51:00Z</dcterms:created>
  <dcterms:modified xsi:type="dcterms:W3CDTF">2018-07-24T23:45:00Z</dcterms:modified>
</cp:coreProperties>
</file>