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3D9C" w14:textId="77777777" w:rsidR="007F1F65" w:rsidRPr="00B44B42" w:rsidRDefault="002012EE" w:rsidP="007F1F6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D3970">
        <w:rPr>
          <w:noProof/>
          <w:szCs w:val="20"/>
          <w:lang w:val="fr-CA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8D3970">
        <w:rPr>
          <w:b/>
          <w:sz w:val="28"/>
          <w:lang w:val="fr-CA"/>
        </w:rPr>
        <w:t xml:space="preserve">Domaine d’apprentissage : </w:t>
      </w:r>
      <w:r w:rsidR="000A65BC" w:rsidRPr="008D3970">
        <w:rPr>
          <w:b/>
          <w:caps/>
          <w:sz w:val="28"/>
          <w:lang w:val="fr-CA"/>
        </w:rPr>
        <w:t>Mathématiques</w:t>
      </w:r>
      <w:r w:rsidR="000A65BC" w:rsidRPr="008D3970">
        <w:rPr>
          <w:b/>
          <w:sz w:val="28"/>
          <w:lang w:val="fr-CA"/>
        </w:rPr>
        <w:t xml:space="preserve"> — Histoire des mathématiques</w:t>
      </w:r>
      <w:r w:rsidR="000A65BC" w:rsidRPr="008D3970">
        <w:rPr>
          <w:b/>
          <w:bCs/>
          <w:sz w:val="28"/>
          <w:szCs w:val="28"/>
          <w:lang w:val="fr-CA"/>
        </w:rPr>
        <w:tab/>
        <w:t>11</w:t>
      </w:r>
      <w:r w:rsidR="000A65BC" w:rsidRPr="008D3970">
        <w:rPr>
          <w:b/>
          <w:bCs/>
          <w:position w:val="6"/>
          <w:sz w:val="20"/>
          <w:szCs w:val="20"/>
          <w:lang w:val="fr-CA"/>
        </w:rPr>
        <w:t>e</w:t>
      </w:r>
      <w:r w:rsidR="000A65BC" w:rsidRPr="008D3970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371D8980" w:rsidR="002012EE" w:rsidRPr="008D3970" w:rsidRDefault="002012EE" w:rsidP="007F1F65">
      <w:pP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</w:p>
    <w:p w14:paraId="5661E3BC" w14:textId="375EB5E0" w:rsidR="00123905" w:rsidRPr="008D3970" w:rsidRDefault="00CA564F" w:rsidP="008D397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D3970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040"/>
        <w:gridCol w:w="240"/>
        <w:gridCol w:w="2280"/>
        <w:gridCol w:w="240"/>
        <w:gridCol w:w="2040"/>
        <w:gridCol w:w="240"/>
        <w:gridCol w:w="3360"/>
      </w:tblGrid>
      <w:tr w:rsidR="004C2C64" w:rsidRPr="008D3970" w14:paraId="4CA59F1C" w14:textId="66C42235" w:rsidTr="007D4EA1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F4B8071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bookmarkStart w:id="0" w:name="_GoBack" w:colFirst="0" w:colLast="8"/>
            <w:r w:rsidRPr="00A04A37">
              <w:rPr>
                <w:rFonts w:ascii="Helvetica" w:hAnsi="Helvetica"/>
                <w:lang w:val="fr-CA"/>
              </w:rPr>
              <w:t>L’histoire des mathématiques s’étend sur plusieurs siècles, et la discipline continue d’</w:t>
            </w:r>
            <w:r w:rsidRPr="00A04A37">
              <w:rPr>
                <w:rFonts w:ascii="Helvetica" w:hAnsi="Helvetica"/>
                <w:b/>
                <w:bCs/>
                <w:lang w:val="fr-CA"/>
              </w:rPr>
              <w:t>évoluer</w:t>
            </w:r>
            <w:r w:rsidRPr="00A04A37">
              <w:rPr>
                <w:rFonts w:ascii="Helvetica" w:hAnsi="Helvetica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A04A37" w:rsidRDefault="00CA564F" w:rsidP="008D397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CE1132E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mathématiques sont un </w:t>
            </w:r>
            <w:r w:rsidRPr="00A04A37">
              <w:rPr>
                <w:rFonts w:ascii="Helvetica" w:hAnsi="Helvetica"/>
                <w:b/>
                <w:lang w:val="fr-CA"/>
              </w:rPr>
              <w:t>langage</w:t>
            </w:r>
            <w:r w:rsidRPr="00A04A37">
              <w:rPr>
                <w:rFonts w:ascii="Helvetica" w:hAnsi="Helvetica"/>
                <w:lang w:val="fr-CA"/>
              </w:rPr>
              <w:t xml:space="preserve"> universel pour comprendre </w:t>
            </w:r>
            <w:r w:rsidRPr="00A04A37">
              <w:rPr>
                <w:rFonts w:ascii="Helvetica" w:hAnsi="Helvetica"/>
                <w:lang w:val="fr-CA"/>
              </w:rPr>
              <w:br/>
              <w:t>le monde.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A04A37" w:rsidRDefault="00CA564F" w:rsidP="008D397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0BB30F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lang w:val="fr-CA"/>
              </w:rPr>
              <w:t>besoins de la société</w:t>
            </w:r>
            <w:r w:rsidRPr="00A04A37">
              <w:rPr>
                <w:rFonts w:ascii="Helvetica" w:hAnsi="Helvetica"/>
                <w:lang w:val="fr-CA"/>
              </w:rPr>
              <w:t xml:space="preserve"> des différentes cultures ont influé </w:t>
            </w:r>
            <w:r w:rsidRPr="00A04A37">
              <w:rPr>
                <w:rFonts w:ascii="Helvetica" w:hAnsi="Helvetica"/>
                <w:lang w:val="fr-CA"/>
              </w:rPr>
              <w:br/>
              <w:t xml:space="preserve">sur l’évolution </w:t>
            </w:r>
            <w:r w:rsidRPr="00A04A37">
              <w:rPr>
                <w:rFonts w:ascii="Helvetica" w:hAnsi="Helvetica"/>
                <w:lang w:val="fr-CA"/>
              </w:rPr>
              <w:br/>
              <w:t>des mathématiques.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A04A37" w:rsidRDefault="00CA564F" w:rsidP="008D3970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5A4352FA" w:rsidR="00CA564F" w:rsidRPr="00A04A37" w:rsidRDefault="004C2C64" w:rsidP="008D3970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lang w:val="fr-CA"/>
              </w:rPr>
              <w:t>outils et la technologie</w:t>
            </w:r>
            <w:r w:rsidRPr="00A04A37">
              <w:rPr>
                <w:rFonts w:ascii="Helvetica" w:hAnsi="Helvetica"/>
                <w:lang w:val="fr-CA"/>
              </w:rPr>
              <w:t xml:space="preserve"> sont </w:t>
            </w:r>
            <w:r w:rsidRPr="00A04A37">
              <w:rPr>
                <w:rFonts w:ascii="Helvetica" w:hAnsi="Helvetica"/>
                <w:lang w:val="fr-CA"/>
              </w:rPr>
              <w:br/>
              <w:t xml:space="preserve">des catalyseurs </w:t>
            </w:r>
            <w:r w:rsidRPr="00A04A37">
              <w:rPr>
                <w:rFonts w:ascii="Helvetica" w:hAnsi="Helvetica"/>
                <w:lang w:val="fr-CA"/>
              </w:rPr>
              <w:br/>
              <w:t>du progrès en mathématiques.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A04A37" w:rsidRDefault="00CA564F" w:rsidP="008D3970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68172EEE" w:rsidR="00CA564F" w:rsidRPr="00A04A37" w:rsidRDefault="004C2C64" w:rsidP="008D3970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bCs/>
                <w:lang w:val="fr-CA"/>
              </w:rPr>
              <w:t>mathématiciens</w:t>
            </w:r>
            <w:r w:rsidRPr="00A04A37">
              <w:rPr>
                <w:rFonts w:ascii="Helvetica" w:hAnsi="Helvetica"/>
                <w:lang w:val="fr-CA"/>
              </w:rPr>
              <w:t xml:space="preserve"> qui ont marqué l’histoire entretenaient </w:t>
            </w:r>
            <w:r w:rsidRPr="00A04A37">
              <w:rPr>
                <w:rFonts w:ascii="Helvetica" w:hAnsi="Helvetica"/>
                <w:lang w:val="fr-CA"/>
              </w:rPr>
              <w:br/>
              <w:t>un intérêt pour les jeux et une curiosité qui est à l’origine de bien des branches des mathématiques.</w:t>
            </w:r>
          </w:p>
        </w:tc>
      </w:tr>
      <w:bookmarkEnd w:id="0"/>
    </w:tbl>
    <w:p w14:paraId="08D5E2A5" w14:textId="77777777" w:rsidR="00123905" w:rsidRPr="008D3970" w:rsidRDefault="00123905" w:rsidP="008D3970">
      <w:pPr>
        <w:rPr>
          <w:lang w:val="fr-CA"/>
        </w:rPr>
      </w:pPr>
    </w:p>
    <w:p w14:paraId="6513D803" w14:textId="28D9F2B9" w:rsidR="00F9586F" w:rsidRPr="008D3970" w:rsidRDefault="00CA564F" w:rsidP="008D3970">
      <w:pPr>
        <w:spacing w:after="160"/>
        <w:jc w:val="center"/>
        <w:outlineLvl w:val="0"/>
        <w:rPr>
          <w:sz w:val="28"/>
          <w:lang w:val="fr-CA"/>
        </w:rPr>
      </w:pPr>
      <w:r w:rsidRPr="008D3970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8D3970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D3970" w:rsidRDefault="00CA564F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D3970" w:rsidRDefault="00CA564F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D3970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8D3970" w:rsidRDefault="004C2C64" w:rsidP="008D3970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8D3970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Raisonner et modéliser</w:t>
            </w:r>
          </w:p>
          <w:p w14:paraId="629F510D" w14:textId="3CF53D1E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Élaborer des </w:t>
            </w:r>
            <w:r w:rsidRPr="008D3970">
              <w:rPr>
                <w:b/>
                <w:lang w:val="fr-CA"/>
              </w:rPr>
              <w:t>stratégies de réflexion</w:t>
            </w:r>
            <w:r w:rsidRPr="008D3970">
              <w:rPr>
                <w:lang w:val="fr-CA"/>
              </w:rPr>
              <w:t xml:space="preserve"> pour résoudre des casse-têtes historiques </w:t>
            </w:r>
            <w:r w:rsidRPr="008D3970">
              <w:rPr>
                <w:lang w:val="fr-CA"/>
              </w:rPr>
              <w:br/>
              <w:t>et jouer à des jeux</w:t>
            </w:r>
          </w:p>
          <w:p w14:paraId="14F539DD" w14:textId="27367CA5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Explorer, </w:t>
            </w:r>
            <w:r w:rsidRPr="008D3970">
              <w:rPr>
                <w:b/>
                <w:bCs/>
                <w:lang w:val="fr-CA"/>
              </w:rPr>
              <w:t>analyser</w:t>
            </w:r>
            <w:r w:rsidRPr="008D3970">
              <w:rPr>
                <w:lang w:val="fr-CA"/>
              </w:rPr>
              <w:t xml:space="preserve"> et appliquer des idées mathématiques historiques au moyen </w:t>
            </w:r>
            <w:r w:rsidRPr="008D3970">
              <w:rPr>
                <w:lang w:val="fr-CA"/>
              </w:rPr>
              <w:br/>
              <w:t xml:space="preserve">du </w:t>
            </w:r>
            <w:r w:rsidRPr="008D3970">
              <w:rPr>
                <w:b/>
                <w:bCs/>
                <w:lang w:val="fr-CA"/>
              </w:rPr>
              <w:t>raisonnement</w:t>
            </w:r>
            <w:r w:rsidRPr="008D3970">
              <w:rPr>
                <w:lang w:val="fr-CA"/>
              </w:rPr>
              <w:t xml:space="preserve">, de la </w:t>
            </w:r>
            <w:r w:rsidRPr="008D3970">
              <w:rPr>
                <w:b/>
                <w:bCs/>
                <w:lang w:val="fr-CA"/>
              </w:rPr>
              <w:t>technologie</w:t>
            </w:r>
            <w:r w:rsidRPr="008D3970">
              <w:rPr>
                <w:lang w:val="fr-CA"/>
              </w:rPr>
              <w:t xml:space="preserve"> et d’</w:t>
            </w:r>
            <w:r w:rsidRPr="008D3970">
              <w:rPr>
                <w:b/>
                <w:bCs/>
                <w:lang w:val="fr-CA"/>
              </w:rPr>
              <w:t>autres outils</w:t>
            </w:r>
          </w:p>
          <w:p w14:paraId="5167B680" w14:textId="70588A20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Faire preuve de </w:t>
            </w:r>
            <w:r w:rsidRPr="008D3970">
              <w:rPr>
                <w:b/>
                <w:bCs/>
                <w:lang w:val="fr-CA"/>
              </w:rPr>
              <w:t>pensée créatrice</w:t>
            </w:r>
            <w:r w:rsidRPr="008D3970">
              <w:rPr>
                <w:lang w:val="fr-CA"/>
              </w:rPr>
              <w:t xml:space="preserve"> et manifester de la </w:t>
            </w:r>
            <w:r w:rsidRPr="008D3970">
              <w:rPr>
                <w:b/>
                <w:bCs/>
                <w:lang w:val="fr-CA"/>
              </w:rPr>
              <w:t>curiosité et de l’intérêt</w:t>
            </w:r>
            <w:r w:rsidRPr="008D3970">
              <w:rPr>
                <w:lang w:val="fr-CA"/>
              </w:rPr>
              <w:t xml:space="preserve"> </w:t>
            </w:r>
            <w:r w:rsidRPr="008D3970">
              <w:rPr>
                <w:lang w:val="fr-CA"/>
              </w:rPr>
              <w:br/>
              <w:t xml:space="preserve">dans l’exploration de problèmes </w:t>
            </w:r>
          </w:p>
          <w:p w14:paraId="12D11C3A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Comprendre et résoudre</w:t>
            </w:r>
          </w:p>
          <w:p w14:paraId="7B349ABC" w14:textId="0FB7D2B5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Analyser de manière critique des stratégies multiples employées pour résoudre </w:t>
            </w:r>
            <w:r w:rsidRPr="008D3970">
              <w:rPr>
                <w:lang w:val="fr-CA"/>
              </w:rPr>
              <w:br/>
              <w:t>des problèmes mathématiques historiques</w:t>
            </w:r>
          </w:p>
          <w:p w14:paraId="2C210AF2" w14:textId="1A1B1E95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Développer, démontrer et appliquer sa compréhension des concepts mathématiques </w:t>
            </w:r>
            <w:r w:rsidRPr="008D3970">
              <w:rPr>
                <w:lang w:val="fr-CA"/>
              </w:rPr>
              <w:br/>
              <w:t>par des jeux, des histoires, l’</w:t>
            </w:r>
            <w:r w:rsidRPr="008D3970">
              <w:rPr>
                <w:b/>
                <w:lang w:val="fr-CA"/>
              </w:rPr>
              <w:t>investigation</w:t>
            </w:r>
            <w:r w:rsidRPr="008D3970">
              <w:rPr>
                <w:lang w:val="fr-CA"/>
              </w:rPr>
              <w:t xml:space="preserve"> et la résolution de problèmes</w:t>
            </w:r>
          </w:p>
          <w:p w14:paraId="0AADA814" w14:textId="10AB813C" w:rsidR="004C2C64" w:rsidRPr="008D3970" w:rsidRDefault="004C2C64" w:rsidP="008D3970">
            <w:pPr>
              <w:pStyle w:val="ListParagraph"/>
              <w:rPr>
                <w:i/>
                <w:lang w:val="fr-CA"/>
              </w:rPr>
            </w:pPr>
            <w:r w:rsidRPr="008D3970">
              <w:rPr>
                <w:lang w:val="fr-CA"/>
              </w:rPr>
              <w:t xml:space="preserve">Explorer et représenter des concepts et des relations mathématiques </w:t>
            </w:r>
            <w:r w:rsidRPr="008D3970">
              <w:rPr>
                <w:lang w:val="fr-CA"/>
              </w:rPr>
              <w:br/>
              <w:t xml:space="preserve">par la </w:t>
            </w:r>
            <w:r w:rsidRPr="008D3970">
              <w:rPr>
                <w:b/>
                <w:bCs/>
                <w:lang w:val="fr-CA"/>
              </w:rPr>
              <w:t>visualisation</w:t>
            </w:r>
          </w:p>
          <w:p w14:paraId="4315C9A7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>Appliquer des</w:t>
            </w:r>
            <w:r w:rsidRPr="008D3970">
              <w:rPr>
                <w:b/>
                <w:bCs/>
                <w:lang w:val="fr-CA"/>
              </w:rPr>
              <w:t xml:space="preserve"> approches flexibles et stratégiques</w:t>
            </w:r>
            <w:r w:rsidRPr="008D3970">
              <w:rPr>
                <w:lang w:val="fr-CA"/>
              </w:rPr>
              <w:t xml:space="preserve"> pour </w:t>
            </w:r>
            <w:r w:rsidRPr="008D3970">
              <w:rPr>
                <w:b/>
                <w:lang w:val="fr-CA"/>
              </w:rPr>
              <w:t>résoudre des problèmes</w:t>
            </w:r>
            <w:r w:rsidRPr="008D3970">
              <w:rPr>
                <w:lang w:val="fr-CA"/>
              </w:rPr>
              <w:t xml:space="preserve"> </w:t>
            </w:r>
          </w:p>
          <w:p w14:paraId="35E5E2F6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Résoudre des problèmes avec </w:t>
            </w:r>
            <w:r w:rsidRPr="008D3970">
              <w:rPr>
                <w:b/>
                <w:lang w:val="fr-CA"/>
              </w:rPr>
              <w:t>persévérance et bonne volonté</w:t>
            </w:r>
            <w:r w:rsidRPr="008D3970">
              <w:rPr>
                <w:lang w:val="fr-CA"/>
              </w:rPr>
              <w:t xml:space="preserve"> </w:t>
            </w:r>
          </w:p>
          <w:p w14:paraId="61D86295" w14:textId="71397FC0" w:rsidR="001E4682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Réaliser des expériences de résolution de problèmes </w:t>
            </w:r>
            <w:r w:rsidRPr="008D3970">
              <w:rPr>
                <w:b/>
                <w:bCs/>
                <w:lang w:val="fr-CA"/>
              </w:rPr>
              <w:t>qui font référence</w:t>
            </w:r>
            <w:r w:rsidRPr="008D3970">
              <w:rPr>
                <w:lang w:val="fr-CA"/>
              </w:rPr>
              <w:t xml:space="preserve"> aux lieux, </w:t>
            </w:r>
            <w:r w:rsidRPr="008D3970">
              <w:rPr>
                <w:lang w:val="fr-CA"/>
              </w:rPr>
              <w:br/>
              <w:t>aux histoires et aux pratiques culturelles, y compris des peuples autochtones de la région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8D3970" w:rsidRDefault="004C2C64" w:rsidP="008D3970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52F297A5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Nombres et systèmes de nombres : </w:t>
            </w:r>
          </w:p>
          <w:p w14:paraId="3FB07599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nombres écrits et oraux </w:t>
            </w:r>
          </w:p>
          <w:p w14:paraId="6F9C548F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zéro </w:t>
            </w:r>
          </w:p>
          <w:p w14:paraId="5B64D3F4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nombres rationnels et irrationnels </w:t>
            </w:r>
          </w:p>
          <w:p w14:paraId="462427F5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pi </w:t>
            </w:r>
          </w:p>
          <w:p w14:paraId="741DC68E" w14:textId="77777777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>nombres premiers</w:t>
            </w:r>
          </w:p>
          <w:p w14:paraId="35572CA6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Régularités et algèbre : </w:t>
            </w:r>
          </w:p>
          <w:p w14:paraId="6C58A7E8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pensée algébrique primitive </w:t>
            </w:r>
          </w:p>
          <w:p w14:paraId="202E53B0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variables </w:t>
            </w:r>
          </w:p>
          <w:p w14:paraId="2C4D49B3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premiers usages de l’algèbre </w:t>
            </w:r>
          </w:p>
          <w:p w14:paraId="2C112BC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plan cartésien </w:t>
            </w:r>
          </w:p>
          <w:p w14:paraId="29CA0DC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notation </w:t>
            </w:r>
          </w:p>
          <w:p w14:paraId="47801909" w14:textId="77777777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la suite de </w:t>
            </w:r>
            <w:proofErr w:type="spellStart"/>
            <w:r w:rsidRPr="008D3970">
              <w:rPr>
                <w:lang w:val="fr-CA"/>
              </w:rPr>
              <w:t>Fibonacci</w:t>
            </w:r>
            <w:proofErr w:type="spellEnd"/>
          </w:p>
          <w:p w14:paraId="184D4484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Géométrie : </w:t>
            </w:r>
          </w:p>
          <w:p w14:paraId="674A320D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droites, angles, triangles </w:t>
            </w:r>
          </w:p>
          <w:p w14:paraId="246EFC1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les cinq postulats d’Euclide </w:t>
            </w:r>
          </w:p>
          <w:p w14:paraId="50CA7A6A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constructions géométriques </w:t>
            </w:r>
          </w:p>
          <w:p w14:paraId="03C90176" w14:textId="5062D052" w:rsidR="004C2C64" w:rsidRPr="008D3970" w:rsidRDefault="004C2C64" w:rsidP="008D3970">
            <w:pPr>
              <w:pStyle w:val="ListParagraphindent"/>
              <w:spacing w:after="120"/>
              <w:rPr>
                <w:b/>
                <w:lang w:val="fr-CA"/>
              </w:rPr>
            </w:pPr>
            <w:r w:rsidRPr="008D3970">
              <w:rPr>
                <w:lang w:val="fr-CA"/>
              </w:rPr>
              <w:t>évolution dans le temps</w:t>
            </w:r>
          </w:p>
        </w:tc>
      </w:tr>
    </w:tbl>
    <w:p w14:paraId="2065AE79" w14:textId="77777777" w:rsidR="007F1F65" w:rsidRPr="00B44B42" w:rsidRDefault="0018557D" w:rsidP="007F1F6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D3970">
        <w:rPr>
          <w:lang w:val="fr-CA"/>
        </w:rPr>
        <w:br w:type="page"/>
      </w:r>
      <w:r w:rsidR="002012EE" w:rsidRPr="008D3970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8D3970">
        <w:rPr>
          <w:b/>
          <w:sz w:val="28"/>
          <w:lang w:val="fr-CA"/>
        </w:rPr>
        <w:t xml:space="preserve">Domaine d’apprentissage : </w:t>
      </w:r>
      <w:r w:rsidR="00D0019F" w:rsidRPr="008D3970">
        <w:rPr>
          <w:b/>
          <w:caps/>
          <w:sz w:val="28"/>
          <w:lang w:val="fr-CA"/>
        </w:rPr>
        <w:t>Mathématiques</w:t>
      </w:r>
      <w:r w:rsidR="00D0019F" w:rsidRPr="008D3970">
        <w:rPr>
          <w:b/>
          <w:sz w:val="28"/>
          <w:lang w:val="fr-CA"/>
        </w:rPr>
        <w:t xml:space="preserve"> </w:t>
      </w:r>
      <w:r w:rsidR="008955AA" w:rsidRPr="008D3970">
        <w:rPr>
          <w:b/>
          <w:sz w:val="28"/>
          <w:lang w:val="fr-CA"/>
        </w:rPr>
        <w:t>— Histoire des mathématiques</w:t>
      </w:r>
      <w:r w:rsidR="002012EE" w:rsidRPr="008D3970">
        <w:rPr>
          <w:b/>
          <w:sz w:val="28"/>
          <w:lang w:val="fr-CA"/>
        </w:rPr>
        <w:tab/>
      </w:r>
      <w:r w:rsidR="002012EE" w:rsidRPr="008D3970">
        <w:rPr>
          <w:b/>
          <w:bCs/>
          <w:sz w:val="28"/>
          <w:szCs w:val="28"/>
          <w:lang w:val="fr-CA"/>
        </w:rPr>
        <w:t>11</w:t>
      </w:r>
      <w:r w:rsidR="002012EE" w:rsidRPr="008D3970">
        <w:rPr>
          <w:b/>
          <w:bCs/>
          <w:position w:val="6"/>
          <w:sz w:val="20"/>
          <w:szCs w:val="20"/>
          <w:lang w:val="fr-CA"/>
        </w:rPr>
        <w:t>e</w:t>
      </w:r>
      <w:r w:rsidR="002012EE" w:rsidRPr="008D3970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77E32594" w:rsidR="002012EE" w:rsidRPr="008D3970" w:rsidRDefault="002012EE" w:rsidP="007F1F6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8D3970" w:rsidRDefault="00C00ABB" w:rsidP="008D3970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8D3970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8D3970" w14:paraId="2E2B08E1" w14:textId="77777777" w:rsidTr="004C2C64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D3970" w:rsidRDefault="00C00ABB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D3970" w:rsidRDefault="0030194A" w:rsidP="008D3970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D397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D3970" w14:paraId="522264D9" w14:textId="77777777" w:rsidTr="004C2C64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7659B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Communiquer et représenter</w:t>
            </w:r>
          </w:p>
          <w:p w14:paraId="79E1DB40" w14:textId="6FA32031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lang w:val="fr-CA"/>
              </w:rPr>
              <w:t>Expliquer et justifier</w:t>
            </w:r>
            <w:r w:rsidRPr="008D3970">
              <w:rPr>
                <w:lang w:val="fr-CA"/>
              </w:rPr>
              <w:t xml:space="preserve"> des concepts et des </w:t>
            </w:r>
            <w:r w:rsidRPr="008D3970">
              <w:rPr>
                <w:b/>
                <w:lang w:val="fr-CA"/>
              </w:rPr>
              <w:t>décisions</w:t>
            </w:r>
            <w:r w:rsidRPr="008D3970">
              <w:rPr>
                <w:lang w:val="fr-CA"/>
              </w:rPr>
              <w:t xml:space="preserve"> mathématiques </w:t>
            </w:r>
            <w:r w:rsidRPr="008D3970">
              <w:rPr>
                <w:lang w:val="fr-CA"/>
              </w:rPr>
              <w:br/>
              <w:t xml:space="preserve">de </w:t>
            </w:r>
            <w:r w:rsidRPr="008D3970">
              <w:rPr>
                <w:b/>
                <w:lang w:val="fr-CA"/>
              </w:rPr>
              <w:t>plusieurs façons</w:t>
            </w:r>
          </w:p>
          <w:p w14:paraId="68A50E79" w14:textId="77777777" w:rsidR="004C2C64" w:rsidRPr="008D3970" w:rsidRDefault="004C2C64" w:rsidP="008D3970">
            <w:pPr>
              <w:pStyle w:val="ListParagraph"/>
              <w:rPr>
                <w:color w:val="000000"/>
                <w:lang w:val="fr-CA"/>
              </w:rPr>
            </w:pPr>
            <w:r w:rsidRPr="008D3970">
              <w:rPr>
                <w:color w:val="000000"/>
                <w:lang w:val="fr-CA"/>
              </w:rPr>
              <w:t xml:space="preserve">Utiliser des représentations symboliques historiques pour explorer les mathématiques </w:t>
            </w:r>
          </w:p>
          <w:p w14:paraId="1F292B46" w14:textId="6016F082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Utiliser le vocabulaire et le langage des mathématiques pour participer </w:t>
            </w:r>
            <w:r w:rsidRPr="008D3970">
              <w:rPr>
                <w:lang w:val="fr-CA"/>
              </w:rPr>
              <w:br/>
              <w:t xml:space="preserve">à des </w:t>
            </w:r>
            <w:r w:rsidRPr="008D3970">
              <w:rPr>
                <w:b/>
                <w:bCs/>
                <w:lang w:val="fr-CA"/>
              </w:rPr>
              <w:t>discussions</w:t>
            </w:r>
            <w:r w:rsidRPr="008D3970">
              <w:rPr>
                <w:lang w:val="fr-CA"/>
              </w:rPr>
              <w:t xml:space="preserve"> en classe</w:t>
            </w:r>
          </w:p>
          <w:p w14:paraId="096DE4D0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Prendre des risques en proposant des idées dans le cadre du </w:t>
            </w:r>
            <w:r w:rsidRPr="008D3970">
              <w:rPr>
                <w:b/>
                <w:bCs/>
                <w:lang w:val="fr-CA"/>
              </w:rPr>
              <w:t>discours</w:t>
            </w:r>
            <w:r w:rsidRPr="008D3970">
              <w:rPr>
                <w:lang w:val="fr-CA"/>
              </w:rPr>
              <w:t xml:space="preserve"> en classe</w:t>
            </w:r>
          </w:p>
          <w:p w14:paraId="57EFC4DF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Faire des liens et réfléchir</w:t>
            </w:r>
          </w:p>
          <w:p w14:paraId="24607987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Réfléchir</w:t>
            </w:r>
            <w:r w:rsidRPr="008D3970">
              <w:rPr>
                <w:lang w:val="fr-CA"/>
              </w:rPr>
              <w:t xml:space="preserve"> sur l’approche mathématique</w:t>
            </w:r>
          </w:p>
          <w:p w14:paraId="2422F3B5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Faire des liens entre différents concepts mathématiques</w:t>
            </w:r>
            <w:r w:rsidRPr="008D3970">
              <w:rPr>
                <w:lang w:val="fr-CA"/>
              </w:rPr>
              <w:t>, et entre les concepts mathématiques et d’autres domaines et intérêts personnels</w:t>
            </w:r>
          </w:p>
          <w:p w14:paraId="6BEC1B0D" w14:textId="77777777" w:rsidR="004C2C64" w:rsidRPr="008D3970" w:rsidRDefault="004C2C64" w:rsidP="008D3970">
            <w:pPr>
              <w:pStyle w:val="ListParagraph"/>
              <w:rPr>
                <w:color w:val="000000"/>
                <w:lang w:val="fr-CA"/>
              </w:rPr>
            </w:pPr>
            <w:r w:rsidRPr="008D3970">
              <w:rPr>
                <w:lang w:val="fr-CA"/>
              </w:rPr>
              <w:t>Réfléchir aux conséquences des mathématiques sur les plans culturel, social et politique</w:t>
            </w:r>
          </w:p>
          <w:p w14:paraId="5BD6B9AE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Voir les </w:t>
            </w:r>
            <w:r w:rsidRPr="008D3970">
              <w:rPr>
                <w:b/>
                <w:bCs/>
                <w:lang w:val="fr-CA"/>
              </w:rPr>
              <w:t>erreurs</w:t>
            </w:r>
            <w:r w:rsidRPr="008D3970">
              <w:rPr>
                <w:lang w:val="fr-CA"/>
              </w:rPr>
              <w:t xml:space="preserve"> comme des </w:t>
            </w:r>
            <w:r w:rsidRPr="008D3970">
              <w:rPr>
                <w:b/>
                <w:bCs/>
                <w:lang w:val="fr-CA"/>
              </w:rPr>
              <w:t>occasions d’apprentissage</w:t>
            </w:r>
          </w:p>
          <w:p w14:paraId="287E313D" w14:textId="579E4112" w:rsidR="00707ADF" w:rsidRPr="008D3970" w:rsidRDefault="004C2C64" w:rsidP="008D3970">
            <w:pPr>
              <w:pStyle w:val="ListParagraph"/>
              <w:spacing w:after="120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Incorporer</w:t>
            </w:r>
            <w:r w:rsidRPr="008D3970">
              <w:rPr>
                <w:lang w:val="fr-CA"/>
              </w:rPr>
              <w:t xml:space="preserve"> les visions du monde, les perspectives, les </w:t>
            </w:r>
            <w:r w:rsidRPr="008D3970">
              <w:rPr>
                <w:b/>
                <w:bCs/>
                <w:lang w:val="fr-CA"/>
              </w:rPr>
              <w:t>connaissances</w:t>
            </w:r>
            <w:r w:rsidRPr="008D3970">
              <w:rPr>
                <w:lang w:val="fr-CA"/>
              </w:rPr>
              <w:t xml:space="preserve"> et les </w:t>
            </w:r>
            <w:r w:rsidRPr="008D3970">
              <w:rPr>
                <w:b/>
                <w:bCs/>
                <w:lang w:val="fr-CA"/>
              </w:rPr>
              <w:t>pratiques</w:t>
            </w:r>
            <w:r w:rsidRPr="008D3970">
              <w:rPr>
                <w:lang w:val="fr-CA"/>
              </w:rPr>
              <w:t xml:space="preserve"> des peuples autochtones pour établir des liens avec des concepts mathématiques</w:t>
            </w:r>
            <w:r w:rsidRPr="008D3970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DB97C7" w14:textId="77777777" w:rsidR="004C2C64" w:rsidRPr="008D3970" w:rsidRDefault="004C2C64" w:rsidP="008D3970">
            <w:pPr>
              <w:pStyle w:val="ListParagraph"/>
              <w:spacing w:before="120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Probabilités et statistique : </w:t>
            </w:r>
          </w:p>
          <w:p w14:paraId="5D5A83D5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le triangle de Pascal </w:t>
            </w:r>
          </w:p>
          <w:p w14:paraId="74807AB6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jeux de hasard </w:t>
            </w:r>
          </w:p>
          <w:p w14:paraId="7FF08D60" w14:textId="6B159D0A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>les</w:t>
            </w:r>
            <w:r w:rsidRPr="008D3970">
              <w:rPr>
                <w:b/>
                <w:lang w:val="fr-CA"/>
              </w:rPr>
              <w:t xml:space="preserve"> tout débuts</w:t>
            </w:r>
            <w:r w:rsidRPr="008D3970">
              <w:rPr>
                <w:lang w:val="fr-CA"/>
              </w:rPr>
              <w:t xml:space="preserve"> de la statistique </w:t>
            </w:r>
            <w:r w:rsidRPr="008D3970">
              <w:rPr>
                <w:lang w:val="fr-CA"/>
              </w:rPr>
              <w:br/>
              <w:t>et des probabilités</w:t>
            </w:r>
          </w:p>
          <w:p w14:paraId="4A6CA66B" w14:textId="12B2F0DD" w:rsidR="004C2C64" w:rsidRPr="008D3970" w:rsidRDefault="003D29CD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Outils technologiques : </w:t>
            </w:r>
            <w:r w:rsidR="004C2C64" w:rsidRPr="008D3970">
              <w:rPr>
                <w:lang w:val="fr-CA"/>
              </w:rPr>
              <w:t>évolutio</w:t>
            </w:r>
            <w:r w:rsidRPr="008D3970">
              <w:rPr>
                <w:lang w:val="fr-CA"/>
              </w:rPr>
              <w:t xml:space="preserve">n dans le temps, des tablettes </w:t>
            </w:r>
            <w:r w:rsidR="004C2C64" w:rsidRPr="008D3970">
              <w:rPr>
                <w:lang w:val="fr-CA"/>
              </w:rPr>
              <w:t xml:space="preserve">en argile aux calculateurs </w:t>
            </w:r>
            <w:r w:rsidRPr="008D3970">
              <w:rPr>
                <w:lang w:val="fr-CA"/>
              </w:rPr>
              <w:br/>
              <w:t xml:space="preserve">et aux </w:t>
            </w:r>
            <w:r w:rsidR="004C2C64" w:rsidRPr="008D3970">
              <w:rPr>
                <w:lang w:val="fr-CA"/>
              </w:rPr>
              <w:t>ordinateurs modernes</w:t>
            </w:r>
          </w:p>
          <w:p w14:paraId="45392B2A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Cryptographie : </w:t>
            </w:r>
          </w:p>
          <w:p w14:paraId="3D39D15C" w14:textId="55FB1D8F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utilisation du chiffrage, du cryptage </w:t>
            </w:r>
            <w:r w:rsidRPr="008D3970">
              <w:rPr>
                <w:lang w:val="fr-CA"/>
              </w:rPr>
              <w:br/>
              <w:t xml:space="preserve">et du décryptage au cours de l’histoire </w:t>
            </w:r>
          </w:p>
          <w:p w14:paraId="28E41C67" w14:textId="075071BB" w:rsidR="0018557D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>utilisations modernes de la cryptographie pour la guerre, applications numériques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D3970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6F1111A6" w:rsidR="00C114AA" w:rsidRPr="008D3970" w:rsidRDefault="00C114AA" w:rsidP="008D3970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lastRenderedPageBreak/>
              <w:br w:type="page"/>
            </w:r>
            <w:r w:rsidRPr="008D3970">
              <w:rPr>
                <w:b/>
                <w:lang w:val="fr-CA"/>
              </w:rPr>
              <w:tab/>
            </w:r>
            <w:r w:rsidR="008955AA" w:rsidRPr="008D3970">
              <w:rPr>
                <w:b/>
                <w:caps/>
                <w:lang w:val="fr-CA"/>
              </w:rPr>
              <w:t>Mathématiques</w:t>
            </w:r>
            <w:r w:rsidR="008955AA" w:rsidRPr="008D3970">
              <w:rPr>
                <w:b/>
                <w:lang w:val="fr-CA"/>
              </w:rPr>
              <w:t xml:space="preserve"> — Histoire des mathématiques</w:t>
            </w:r>
            <w:r w:rsidRPr="008D3970">
              <w:rPr>
                <w:b/>
                <w:lang w:val="fr-CA"/>
              </w:rPr>
              <w:br/>
            </w:r>
            <w:r w:rsidR="0030194A" w:rsidRPr="008D3970">
              <w:rPr>
                <w:b/>
                <w:lang w:val="fr-CA"/>
              </w:rPr>
              <w:t>Grandes idées – Approfondissements</w:t>
            </w:r>
            <w:r w:rsidRPr="008D3970">
              <w:rPr>
                <w:b/>
                <w:lang w:val="fr-CA"/>
              </w:rPr>
              <w:tab/>
            </w:r>
            <w:r w:rsidR="0030194A" w:rsidRPr="008D3970">
              <w:rPr>
                <w:b/>
                <w:lang w:val="fr-CA"/>
              </w:rPr>
              <w:t>11</w:t>
            </w:r>
            <w:r w:rsidR="0030194A" w:rsidRPr="008D3970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8D3970">
              <w:rPr>
                <w:b/>
                <w:lang w:val="fr-CA"/>
              </w:rPr>
              <w:t xml:space="preserve"> année</w:t>
            </w:r>
          </w:p>
        </w:tc>
      </w:tr>
      <w:tr w:rsidR="00C114AA" w:rsidRPr="008D3970" w14:paraId="1EC3152B" w14:textId="77777777" w:rsidTr="003F4594">
        <w:tc>
          <w:tcPr>
            <w:tcW w:w="5000" w:type="pct"/>
            <w:shd w:val="clear" w:color="auto" w:fill="F3F3F3"/>
          </w:tcPr>
          <w:p w14:paraId="0A329B37" w14:textId="77777777" w:rsidR="003C7FFE" w:rsidRPr="008D3970" w:rsidRDefault="003C7FFE" w:rsidP="008D3970">
            <w:pPr>
              <w:pStyle w:val="ListParagraph"/>
              <w:spacing w:before="120"/>
              <w:rPr>
                <w:b/>
                <w:i/>
                <w:lang w:val="fr-CA"/>
              </w:rPr>
            </w:pPr>
            <w:r w:rsidRPr="008D3970">
              <w:rPr>
                <w:b/>
                <w:lang w:val="fr-CA"/>
              </w:rPr>
              <w:t>évoluer :</w:t>
            </w:r>
          </w:p>
          <w:p w14:paraId="6603C2DF" w14:textId="77777777" w:rsidR="003C7FFE" w:rsidRPr="008D3970" w:rsidRDefault="003C7FFE" w:rsidP="008D3970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11CFCCFD" w14:textId="5858E987" w:rsidR="003C7FFE" w:rsidRPr="008D3970" w:rsidRDefault="003C7FFE" w:rsidP="008D3970">
            <w:pPr>
              <w:pStyle w:val="ListParagraphindent"/>
              <w:rPr>
                <w:i/>
                <w:lang w:val="fr-CA"/>
              </w:rPr>
            </w:pPr>
            <w:r w:rsidRPr="008D3970">
              <w:rPr>
                <w:lang w:val="fr-CA"/>
              </w:rPr>
              <w:t>Quel est le lien entre l’évolution des mathématiques et l’histoire de l’humanité?</w:t>
            </w:r>
          </w:p>
          <w:p w14:paraId="6BF7BA95" w14:textId="77777777" w:rsidR="003C7FFE" w:rsidRPr="008D3970" w:rsidRDefault="003C7FFE" w:rsidP="008D3970">
            <w:pPr>
              <w:pStyle w:val="ListParagraphindent"/>
              <w:rPr>
                <w:i/>
                <w:lang w:val="fr-CA"/>
              </w:rPr>
            </w:pPr>
            <w:r w:rsidRPr="008D3970">
              <w:rPr>
                <w:lang w:val="fr-CA"/>
              </w:rPr>
              <w:t>Comment les mathématiciens ont-ils surmonté les préjugés pour faire évoluer les mathématiques?</w:t>
            </w:r>
          </w:p>
          <w:p w14:paraId="45A7A0B5" w14:textId="3B6AD02C" w:rsidR="004C2C64" w:rsidRPr="008D3970" w:rsidRDefault="003C7FFE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Dans quelles régions du monde des découvertes mathématiques semblables </w:t>
            </w:r>
            <w:proofErr w:type="spellStart"/>
            <w:r w:rsidRPr="008D3970">
              <w:rPr>
                <w:lang w:val="fr-CA"/>
              </w:rPr>
              <w:t>ont-elles</w:t>
            </w:r>
            <w:proofErr w:type="spellEnd"/>
            <w:r w:rsidRPr="008D3970">
              <w:rPr>
                <w:lang w:val="fr-CA"/>
              </w:rPr>
              <w:t xml:space="preserve"> été réalisées de manière indépendante en raison </w:t>
            </w:r>
            <w:r w:rsidRPr="008D3970">
              <w:rPr>
                <w:lang w:val="fr-CA"/>
              </w:rPr>
              <w:br/>
              <w:t>de l’isolement géographique?</w:t>
            </w:r>
          </w:p>
          <w:p w14:paraId="4ACD0D4E" w14:textId="77777777" w:rsidR="003C7FFE" w:rsidRPr="008D3970" w:rsidRDefault="003C7FFE" w:rsidP="008D3970">
            <w:pPr>
              <w:pStyle w:val="ListParagraph"/>
              <w:rPr>
                <w:b/>
                <w:i/>
                <w:lang w:val="fr-CA"/>
              </w:rPr>
            </w:pPr>
            <w:r w:rsidRPr="008D3970">
              <w:rPr>
                <w:b/>
                <w:lang w:val="fr-CA"/>
              </w:rPr>
              <w:t>langage :</w:t>
            </w:r>
          </w:p>
          <w:p w14:paraId="799CFC32" w14:textId="77777777" w:rsidR="003C7FFE" w:rsidRPr="008D3970" w:rsidRDefault="003C7FFE" w:rsidP="008D3970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680F0726" w14:textId="3957D541" w:rsidR="003C7FFE" w:rsidRPr="008D3970" w:rsidRDefault="003C7FFE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À quel point le langage mathématique est-il universel?</w:t>
            </w:r>
          </w:p>
          <w:p w14:paraId="23921A51" w14:textId="77777777" w:rsidR="003C7FFE" w:rsidRPr="008D3970" w:rsidRDefault="003C7FFE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Quels sont les points communs entre l’apprentissage d’une langue et l’apprentissage des mathématiques?</w:t>
            </w:r>
          </w:p>
          <w:p w14:paraId="58CE7E89" w14:textId="77777777" w:rsidR="003C7FFE" w:rsidRPr="008D3970" w:rsidRDefault="003C7FFE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Comment la langue parlée influe-t-elle sur notre compréhension conceptuelle des mathématiques?</w:t>
            </w:r>
          </w:p>
          <w:p w14:paraId="04D93CD1" w14:textId="77777777" w:rsidR="003C7FFE" w:rsidRPr="008D3970" w:rsidRDefault="003C7FFE" w:rsidP="008D3970">
            <w:pPr>
              <w:pStyle w:val="ListParagraph"/>
              <w:rPr>
                <w:b/>
                <w:i/>
                <w:lang w:val="fr-CA"/>
              </w:rPr>
            </w:pPr>
            <w:r w:rsidRPr="008D3970">
              <w:rPr>
                <w:b/>
                <w:lang w:val="fr-CA"/>
              </w:rPr>
              <w:t>besoins de la société :</w:t>
            </w:r>
          </w:p>
          <w:p w14:paraId="77CDE16A" w14:textId="44FE818B" w:rsidR="003C7FFE" w:rsidRPr="008D3970" w:rsidRDefault="003C7FFE" w:rsidP="008D3970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304D8B08" w14:textId="77777777" w:rsidR="003C7FFE" w:rsidRPr="008D3970" w:rsidRDefault="003C7FFE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>Les besoins de la société ont-ils toujours eu une influence positive sur les mathématiques?</w:t>
            </w:r>
          </w:p>
          <w:p w14:paraId="29DB7E8F" w14:textId="77777777" w:rsidR="003C7FFE" w:rsidRPr="008D3970" w:rsidRDefault="003C7FFE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>Comment la politique a-t-elle influencé l’évolution des mathématiques?</w:t>
            </w:r>
          </w:p>
          <w:p w14:paraId="64CBB29B" w14:textId="77777777" w:rsidR="003C7FFE" w:rsidRPr="008D3970" w:rsidRDefault="003C7FFE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Comment les mathématiques pourraient-elles influer sur des décisions concernant la justice sociale?</w:t>
            </w:r>
          </w:p>
          <w:p w14:paraId="758FD320" w14:textId="77777777" w:rsidR="003C7FFE" w:rsidRPr="008D3970" w:rsidRDefault="003C7FFE" w:rsidP="008D3970">
            <w:pPr>
              <w:pStyle w:val="ListParagraph"/>
              <w:rPr>
                <w:b/>
                <w:i/>
                <w:lang w:val="fr-CA"/>
              </w:rPr>
            </w:pPr>
            <w:r w:rsidRPr="008D3970">
              <w:rPr>
                <w:b/>
                <w:lang w:val="fr-CA"/>
              </w:rPr>
              <w:t>outils et technologie :</w:t>
            </w:r>
          </w:p>
          <w:p w14:paraId="055BE1DB" w14:textId="77777777" w:rsidR="003C7FFE" w:rsidRPr="008D3970" w:rsidRDefault="003C7FFE" w:rsidP="008D3970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7C70B83E" w14:textId="0BC0FD68" w:rsidR="003C7FFE" w:rsidRPr="008D3970" w:rsidRDefault="003C7FFE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Les outils et la technologie ont-ils eu une influence sur l’évolution des mathématiques, ou les mathématiques </w:t>
            </w:r>
            <w:proofErr w:type="spellStart"/>
            <w:r w:rsidRPr="008D3970">
              <w:rPr>
                <w:lang w:val="fr-CA"/>
              </w:rPr>
              <w:t>ont-elles</w:t>
            </w:r>
            <w:proofErr w:type="spellEnd"/>
            <w:r w:rsidRPr="008D3970">
              <w:rPr>
                <w:lang w:val="fr-CA"/>
              </w:rPr>
              <w:t xml:space="preserve"> eu une influence </w:t>
            </w:r>
            <w:r w:rsidRPr="008D3970">
              <w:rPr>
                <w:lang w:val="fr-CA"/>
              </w:rPr>
              <w:br/>
              <w:t>sur les outils et la technologie?</w:t>
            </w:r>
          </w:p>
          <w:p w14:paraId="60AAC48B" w14:textId="77777777" w:rsidR="003C7FFE" w:rsidRPr="008D3970" w:rsidRDefault="003C7FFE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Que peut-on réaliser grâce à la technologie, et en quoi ces réalisations permettent-elles d’approfondir sa compréhension des mathématiques?</w:t>
            </w:r>
          </w:p>
          <w:p w14:paraId="1242E26A" w14:textId="77777777" w:rsidR="003C7FFE" w:rsidRPr="008D3970" w:rsidRDefault="003C7FFE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mathématiciens :</w:t>
            </w:r>
          </w:p>
          <w:p w14:paraId="2457134C" w14:textId="77777777" w:rsidR="003C7FFE" w:rsidRPr="008D3970" w:rsidRDefault="003C7FFE" w:rsidP="008D3970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465269FD" w14:textId="77777777" w:rsidR="003C7FFE" w:rsidRPr="008D3970" w:rsidRDefault="003C7FFE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Qu’est-ce qui pousse un mathématicien à tenter de résoudre un problème en apparence insoluble?</w:t>
            </w:r>
          </w:p>
          <w:p w14:paraId="62B8E6E0" w14:textId="77777777" w:rsidR="00172C1F" w:rsidRPr="008D3970" w:rsidRDefault="00172C1F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Qu’est-ce qui est intriguant dans le monde des mathématiques?</w:t>
            </w:r>
          </w:p>
          <w:p w14:paraId="4992C602" w14:textId="6A7E02A7" w:rsidR="00172C1F" w:rsidRPr="008D3970" w:rsidRDefault="00172C1F" w:rsidP="008D3970">
            <w:pPr>
              <w:pStyle w:val="ListParagraphindent"/>
              <w:spacing w:after="120"/>
              <w:rPr>
                <w:lang w:val="fr-CA"/>
              </w:rPr>
            </w:pPr>
            <w:r w:rsidRPr="008D3970">
              <w:rPr>
                <w:lang w:val="fr-CA"/>
              </w:rPr>
              <w:t>Peut-on trouver des exemples de jeux mathématiques qui ont mené à des applications pratiques?</w:t>
            </w:r>
          </w:p>
        </w:tc>
      </w:tr>
    </w:tbl>
    <w:p w14:paraId="3D0FCF50" w14:textId="77777777" w:rsidR="00C114AA" w:rsidRPr="008D3970" w:rsidRDefault="00C114AA" w:rsidP="008D3970">
      <w:pPr>
        <w:rPr>
          <w:lang w:val="fr-CA"/>
        </w:rPr>
      </w:pPr>
    </w:p>
    <w:p w14:paraId="3CD4FA4F" w14:textId="77777777" w:rsidR="00855385" w:rsidRPr="008D3970" w:rsidRDefault="00855385" w:rsidP="008D3970">
      <w:pPr>
        <w:rPr>
          <w:lang w:val="fr-CA"/>
        </w:rPr>
      </w:pPr>
    </w:p>
    <w:p w14:paraId="2162EC8F" w14:textId="77777777" w:rsidR="00855385" w:rsidRPr="008D3970" w:rsidRDefault="00855385" w:rsidP="008D3970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D3970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F97A69C" w:rsidR="00F9586F" w:rsidRPr="008D3970" w:rsidRDefault="0059376F" w:rsidP="008D3970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lastRenderedPageBreak/>
              <w:tab/>
            </w:r>
            <w:r w:rsidR="008955AA" w:rsidRPr="008D3970">
              <w:rPr>
                <w:b/>
                <w:caps/>
                <w:lang w:val="fr-CA"/>
              </w:rPr>
              <w:t>Mathématiques</w:t>
            </w:r>
            <w:r w:rsidR="008955AA" w:rsidRPr="008D3970">
              <w:rPr>
                <w:b/>
                <w:lang w:val="fr-CA"/>
              </w:rPr>
              <w:t xml:space="preserve"> — Histoire des mathématiques</w:t>
            </w:r>
            <w:r w:rsidRPr="008D3970">
              <w:rPr>
                <w:b/>
                <w:lang w:val="fr-CA"/>
              </w:rPr>
              <w:br/>
            </w:r>
            <w:r w:rsidR="0030194A" w:rsidRPr="008D3970">
              <w:rPr>
                <w:b/>
                <w:lang w:val="fr-CA"/>
              </w:rPr>
              <w:t>Compétences disciplinaires – Approfondissements</w:t>
            </w:r>
            <w:r w:rsidRPr="008D3970">
              <w:rPr>
                <w:b/>
                <w:lang w:val="fr-CA"/>
              </w:rPr>
              <w:tab/>
            </w:r>
            <w:r w:rsidR="0030194A" w:rsidRPr="008D3970">
              <w:rPr>
                <w:b/>
                <w:color w:val="FFFFFF" w:themeColor="background1"/>
                <w:lang w:val="fr-CA"/>
              </w:rPr>
              <w:t>11</w:t>
            </w:r>
            <w:r w:rsidR="0030194A" w:rsidRPr="008D3970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8D3970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770B0C" w:rsidRPr="008D3970" w14:paraId="7FE64FEB" w14:textId="77777777" w:rsidTr="008955AA">
        <w:trPr>
          <w:trHeight w:val="2399"/>
        </w:trPr>
        <w:tc>
          <w:tcPr>
            <w:tcW w:w="5000" w:type="pct"/>
            <w:shd w:val="clear" w:color="auto" w:fill="F3F3F3"/>
          </w:tcPr>
          <w:p w14:paraId="5788B37A" w14:textId="77777777" w:rsidR="008955AA" w:rsidRPr="008D3970" w:rsidRDefault="008955AA" w:rsidP="008D3970">
            <w:pPr>
              <w:pStyle w:val="ListParagraph"/>
              <w:spacing w:before="120"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stratégies de réflexion :</w:t>
            </w:r>
          </w:p>
          <w:p w14:paraId="325A306E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>raisonner pour choisir des stratégies gagnantes</w:t>
            </w:r>
          </w:p>
          <w:p w14:paraId="4900AF06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généraliser et extrapoler</w:t>
            </w:r>
          </w:p>
          <w:p w14:paraId="3A474276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analyser :</w:t>
            </w:r>
          </w:p>
          <w:p w14:paraId="5ACD7511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examiner la structure des concepts mathématiques et les liens entre eux dans des contextes historiques</w:t>
            </w:r>
          </w:p>
          <w:p w14:paraId="171102F7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raisonnement :</w:t>
            </w:r>
          </w:p>
          <w:p w14:paraId="02AB85E4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>raisonnement inductif et déductif</w:t>
            </w:r>
          </w:p>
          <w:p w14:paraId="093C2C3C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prédictions, généralisations et conclusions tirées d’expériences</w:t>
            </w:r>
          </w:p>
          <w:p w14:paraId="6479BA50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technologie :</w:t>
            </w:r>
          </w:p>
          <w:p w14:paraId="2CED6898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 xml:space="preserve">outils pertinents du point de vue historique </w:t>
            </w:r>
          </w:p>
          <w:p w14:paraId="2AD25C19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usages très variés, notamment :</w:t>
            </w:r>
          </w:p>
          <w:p w14:paraId="6323EC7E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4"/>
              <w:rPr>
                <w:lang w:val="fr-CA"/>
              </w:rPr>
            </w:pPr>
            <w:r w:rsidRPr="008D3970">
              <w:rPr>
                <w:lang w:val="fr-CA"/>
              </w:rPr>
              <w:t>exploration et démonstration de relations mathématiques</w:t>
            </w:r>
          </w:p>
          <w:p w14:paraId="74348D90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4"/>
              <w:rPr>
                <w:lang w:val="fr-CA"/>
              </w:rPr>
            </w:pPr>
            <w:r w:rsidRPr="008D3970">
              <w:rPr>
                <w:lang w:val="fr-CA"/>
              </w:rPr>
              <w:t>organisation et présentation de données</w:t>
            </w:r>
          </w:p>
          <w:p w14:paraId="1F27CDD1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4"/>
              <w:rPr>
                <w:lang w:val="fr-CA"/>
              </w:rPr>
            </w:pPr>
            <w:r w:rsidRPr="008D3970">
              <w:rPr>
                <w:lang w:val="fr-CA"/>
              </w:rPr>
              <w:t>formulation et mise à l’épreuve de conjectures inductives</w:t>
            </w:r>
          </w:p>
          <w:p w14:paraId="550F922E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4"/>
              <w:rPr>
                <w:lang w:val="fr-CA"/>
              </w:rPr>
            </w:pPr>
            <w:r w:rsidRPr="008D3970">
              <w:rPr>
                <w:lang w:val="fr-CA"/>
              </w:rPr>
              <w:t>modélisation mathématique</w:t>
            </w:r>
          </w:p>
          <w:p w14:paraId="5167E4F2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8D3970">
              <w:rPr>
                <w:lang w:val="fr-CA"/>
              </w:rPr>
              <w:t>présentation de solutions ou d’idées mathématiques historiques dans une perspective contemporaine</w:t>
            </w:r>
          </w:p>
          <w:p w14:paraId="19C709E2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autres outils :</w:t>
            </w:r>
          </w:p>
          <w:p w14:paraId="03D2E125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matériel de manipulation, comme règle, compas, abaque et autres outils faisant référence à l’histoire</w:t>
            </w:r>
          </w:p>
          <w:p w14:paraId="4C140B34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pensée créatrice :</w:t>
            </w:r>
          </w:p>
          <w:p w14:paraId="37FE9DA9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>être ouvert à l’essai de stratégies différentes</w:t>
            </w:r>
          </w:p>
          <w:p w14:paraId="3DF33915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Pr="008D3970">
              <w:rPr>
                <w:lang w:val="fr-CA"/>
              </w:rPr>
              <w:br/>
              <w:t>p. ex. par les arts ou la musique</w:t>
            </w:r>
          </w:p>
          <w:p w14:paraId="36E1A88E" w14:textId="660356C0" w:rsidR="008955AA" w:rsidRPr="008D3970" w:rsidRDefault="00E744EE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bCs/>
                <w:lang w:val="fr-CA"/>
              </w:rPr>
              <w:t xml:space="preserve">curiosité et </w:t>
            </w:r>
            <w:r w:rsidR="00EF1975" w:rsidRPr="008D3970">
              <w:rPr>
                <w:b/>
                <w:bCs/>
                <w:lang w:val="fr-CA"/>
              </w:rPr>
              <w:t>de l’</w:t>
            </w:r>
            <w:r w:rsidR="003D29CD" w:rsidRPr="008D3970">
              <w:rPr>
                <w:b/>
                <w:bCs/>
                <w:lang w:val="fr-CA"/>
              </w:rPr>
              <w:t>intérêt :</w:t>
            </w:r>
          </w:p>
          <w:p w14:paraId="0A0C25D5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0F14127B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investigation :</w:t>
            </w:r>
          </w:p>
          <w:p w14:paraId="1015B1B5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>investigation structurée, orientée et libre</w:t>
            </w:r>
          </w:p>
          <w:p w14:paraId="2B4F28FF" w14:textId="77777777" w:rsidR="008955AA" w:rsidRPr="008D3970" w:rsidRDefault="008955AA" w:rsidP="008D3970">
            <w:pPr>
              <w:pStyle w:val="ListParagraphindent"/>
              <w:spacing w:after="30"/>
              <w:rPr>
                <w:lang w:val="fr-CA"/>
              </w:rPr>
            </w:pPr>
            <w:r w:rsidRPr="008D3970">
              <w:rPr>
                <w:lang w:val="fr-CA"/>
              </w:rPr>
              <w:t>observer et s’interroger</w:t>
            </w:r>
          </w:p>
          <w:p w14:paraId="16E499FA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relever les éléments nécessaires pour comprendre un problème et le résoudre</w:t>
            </w:r>
          </w:p>
          <w:p w14:paraId="5AF3CF68" w14:textId="77777777" w:rsidR="008955AA" w:rsidRPr="008D3970" w:rsidRDefault="008955AA" w:rsidP="008D3970">
            <w:pPr>
              <w:pStyle w:val="ListParagraph"/>
              <w:spacing w:after="44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visualisation : </w:t>
            </w:r>
          </w:p>
          <w:p w14:paraId="56689C7A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créer et utiliser des images mentales pour appuyer sa compréhension </w:t>
            </w:r>
          </w:p>
          <w:p w14:paraId="0647CA0B" w14:textId="77777777" w:rsidR="008955AA" w:rsidRPr="008D3970" w:rsidRDefault="008955AA" w:rsidP="008D3970">
            <w:pPr>
              <w:pStyle w:val="ListParagraphindent"/>
              <w:spacing w:after="120"/>
              <w:rPr>
                <w:lang w:val="fr-CA"/>
              </w:rPr>
            </w:pPr>
            <w:r w:rsidRPr="008D3970">
              <w:rPr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 w:rsidRPr="008D3970">
              <w:rPr>
                <w:lang w:val="fr-CA"/>
              </w:rPr>
              <w:br/>
              <w:t>et des diagrammes</w:t>
            </w:r>
          </w:p>
          <w:p w14:paraId="0B1EB3AF" w14:textId="77777777" w:rsidR="008955AA" w:rsidRPr="008D3970" w:rsidRDefault="008955AA" w:rsidP="008D3970">
            <w:pPr>
              <w:pStyle w:val="ListParagraph"/>
              <w:spacing w:before="240"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lastRenderedPageBreak/>
              <w:t>approches flexibles et stratégiques :</w:t>
            </w:r>
          </w:p>
          <w:p w14:paraId="33DFF014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choisir les outils mathématiques appropriés pour résoudre un problème</w:t>
            </w:r>
          </w:p>
          <w:p w14:paraId="310A0F40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Pr="008D3970">
              <w:rPr>
                <w:lang w:val="fr-CA"/>
              </w:rPr>
              <w:br/>
              <w:t>utilisation d’un graphique ou d’un diagramme, jeu de rôle, représentations historiques)</w:t>
            </w:r>
          </w:p>
          <w:p w14:paraId="69F7D7E0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résoudre des problèmes :</w:t>
            </w:r>
          </w:p>
          <w:p w14:paraId="64218D1B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interpréter une situation pour cerner un problème</w:t>
            </w:r>
          </w:p>
          <w:p w14:paraId="762F31C0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appliquer les mathématiques à la résolution de problème</w:t>
            </w:r>
          </w:p>
          <w:p w14:paraId="0B949701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 xml:space="preserve">analyser et évaluer la solution par rapport au contexte initial </w:t>
            </w:r>
          </w:p>
          <w:p w14:paraId="5E71A567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répéter ce cycle jusqu’à ce qu’une solution vraisemblable ait été trouvée</w:t>
            </w:r>
          </w:p>
          <w:p w14:paraId="48E3486B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persévérance et bonne volonté :</w:t>
            </w:r>
          </w:p>
          <w:p w14:paraId="525E0F34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ne pas abandonner devant les difficultés et persévérer (p. ex. les difficultés rencontrées par certains mathématiciens, et comment leur persévérance s’est soldée par des découvertes mathématiques)</w:t>
            </w:r>
          </w:p>
          <w:p w14:paraId="7D7A3207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résoudre les problèmes avec dynamisme et détermination</w:t>
            </w:r>
          </w:p>
          <w:p w14:paraId="53DE2536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qui font référence : </w:t>
            </w:r>
          </w:p>
          <w:p w14:paraId="0C466D66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04DFA14C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en posant et en résolvant des problèmes ou en posant des questions sur les lieux, les histoires et les pratiques culturelles</w:t>
            </w:r>
          </w:p>
          <w:p w14:paraId="123B9FC7" w14:textId="74C41C25" w:rsidR="008955AA" w:rsidRPr="008D3970" w:rsidRDefault="003D29CD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E</w:t>
            </w:r>
            <w:r w:rsidR="008955AA" w:rsidRPr="008D3970">
              <w:rPr>
                <w:b/>
                <w:lang w:val="fr-CA"/>
              </w:rPr>
              <w:t>xpliquer et justifier :</w:t>
            </w:r>
          </w:p>
          <w:p w14:paraId="146D4D7E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utiliser des arguments mathématiques pour convaincre</w:t>
            </w:r>
          </w:p>
          <w:p w14:paraId="40429717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prévoir des conséquences</w:t>
            </w:r>
          </w:p>
          <w:p w14:paraId="55AB2FA9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décisions :</w:t>
            </w:r>
          </w:p>
          <w:p w14:paraId="23504C39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demander aux élèves de choisir parmi deux scénarios, puis de justifier leur choix</w:t>
            </w:r>
          </w:p>
          <w:p w14:paraId="5A88FAC6" w14:textId="380EC80A" w:rsidR="008955AA" w:rsidRPr="008D3970" w:rsidRDefault="008955AA" w:rsidP="008D3970">
            <w:pPr>
              <w:pStyle w:val="ListParagraph"/>
              <w:spacing w:after="36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plusieurs façons :</w:t>
            </w:r>
          </w:p>
          <w:p w14:paraId="5409767D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par exemple : orale, écrite, visuelle, au moyen de technologies</w:t>
            </w:r>
          </w:p>
          <w:p w14:paraId="0A137D38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color w:val="000000"/>
                <w:lang w:val="fr-CA"/>
              </w:rPr>
              <w:t>communiquer efficacement d’une manière adaptée à la nature du message et de l’auditoire</w:t>
            </w:r>
          </w:p>
          <w:p w14:paraId="28B77EB9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color w:val="000000"/>
                <w:lang w:val="fr-CA"/>
              </w:rPr>
            </w:pPr>
            <w:r w:rsidRPr="008D3970">
              <w:rPr>
                <w:b/>
                <w:lang w:val="fr-CA"/>
              </w:rPr>
              <w:t>discussions :</w:t>
            </w:r>
          </w:p>
          <w:p w14:paraId="22854D96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dialogues entre pairs, discussions en petits groupes, rencontres enseignants-élèves</w:t>
            </w:r>
          </w:p>
          <w:p w14:paraId="6EFE26D1" w14:textId="77777777" w:rsidR="008955AA" w:rsidRPr="008D3970" w:rsidRDefault="008955AA" w:rsidP="008D3970">
            <w:pPr>
              <w:pStyle w:val="ListParagraph"/>
              <w:spacing w:after="36"/>
              <w:rPr>
                <w:b/>
                <w:color w:val="000000"/>
                <w:lang w:val="fr-CA"/>
              </w:rPr>
            </w:pPr>
            <w:r w:rsidRPr="008D3970">
              <w:rPr>
                <w:b/>
                <w:lang w:val="fr-CA"/>
              </w:rPr>
              <w:t>discours :</w:t>
            </w:r>
            <w:r w:rsidRPr="008D3970">
              <w:rPr>
                <w:b/>
                <w:color w:val="000000"/>
                <w:lang w:val="fr-CA"/>
              </w:rPr>
              <w:t xml:space="preserve"> </w:t>
            </w:r>
          </w:p>
          <w:p w14:paraId="27240A07" w14:textId="77777777" w:rsidR="008955AA" w:rsidRPr="008D3970" w:rsidRDefault="008955AA" w:rsidP="008D3970">
            <w:pPr>
              <w:pStyle w:val="ListParagraphindent"/>
              <w:spacing w:after="24"/>
              <w:rPr>
                <w:lang w:val="fr-CA"/>
              </w:rPr>
            </w:pPr>
            <w:r w:rsidRPr="008D3970">
              <w:rPr>
                <w:lang w:val="fr-CA"/>
              </w:rPr>
              <w:t>utile pour approfondir la compréhension des concepts</w:t>
            </w:r>
          </w:p>
          <w:p w14:paraId="2CA169D0" w14:textId="77777777" w:rsidR="008955AA" w:rsidRPr="008D3970" w:rsidRDefault="008955AA" w:rsidP="008D3970">
            <w:pPr>
              <w:pStyle w:val="ListParagraphindent"/>
              <w:spacing w:after="54"/>
              <w:rPr>
                <w:lang w:val="fr-CA"/>
              </w:rPr>
            </w:pPr>
            <w:r w:rsidRPr="008D3970">
              <w:rPr>
                <w:lang w:val="fr-CA"/>
              </w:rPr>
              <w:t>peut aider les élèves à clarifier leur réflexion, même s’ils doutent quelque peu de leurs idées ou si leurs prémisses sont erronées</w:t>
            </w:r>
          </w:p>
          <w:p w14:paraId="47651E0A" w14:textId="0C63841B" w:rsidR="008955AA" w:rsidRPr="008D3970" w:rsidRDefault="003D29CD" w:rsidP="008D3970">
            <w:pPr>
              <w:pStyle w:val="ListParagraph"/>
              <w:spacing w:after="36"/>
              <w:rPr>
                <w:b/>
                <w:color w:val="000000"/>
                <w:lang w:val="fr-CA"/>
              </w:rPr>
            </w:pPr>
            <w:r w:rsidRPr="008D3970">
              <w:rPr>
                <w:b/>
                <w:lang w:val="fr-CA"/>
              </w:rPr>
              <w:t>R</w:t>
            </w:r>
            <w:r w:rsidR="008955AA" w:rsidRPr="008D3970">
              <w:rPr>
                <w:b/>
                <w:lang w:val="fr-CA"/>
              </w:rPr>
              <w:t>éfléchir :</w:t>
            </w:r>
          </w:p>
          <w:p w14:paraId="0D3E386F" w14:textId="31DDD531" w:rsidR="008955AA" w:rsidRPr="008D3970" w:rsidRDefault="008955AA" w:rsidP="008D3970">
            <w:pPr>
              <w:pStyle w:val="ListParagraphindent"/>
              <w:spacing w:after="120"/>
              <w:rPr>
                <w:lang w:val="fr-CA"/>
              </w:rPr>
            </w:pPr>
            <w:r w:rsidRPr="008D3970">
              <w:rPr>
                <w:lang w:val="fr-CA"/>
              </w:rPr>
              <w:t>présenter le résultat de son raisonnement mathématique et celui d’autres personnes, y compris évaluer les stratégies et les solutions, développer les idées et formuler de nouveaux problèmes et de nouvelles questions</w:t>
            </w:r>
          </w:p>
          <w:p w14:paraId="2707A2CA" w14:textId="340B04EF" w:rsidR="008955AA" w:rsidRPr="008D3970" w:rsidRDefault="008D3970" w:rsidP="008D3970">
            <w:pPr>
              <w:pStyle w:val="ListParagraph"/>
              <w:spacing w:before="240"/>
              <w:rPr>
                <w:b/>
                <w:color w:val="000000"/>
                <w:lang w:val="fr-CA"/>
              </w:rPr>
            </w:pPr>
            <w:r w:rsidRPr="008D3970">
              <w:rPr>
                <w:b/>
                <w:bCs/>
                <w:lang w:val="fr-CA"/>
              </w:rPr>
              <w:lastRenderedPageBreak/>
              <w:t>Faire des liens entre différents concepts mathématiques</w:t>
            </w:r>
            <w:r w:rsidR="008955AA" w:rsidRPr="008D3970">
              <w:rPr>
                <w:b/>
                <w:lang w:val="fr-CA"/>
              </w:rPr>
              <w:t> :</w:t>
            </w:r>
          </w:p>
          <w:p w14:paraId="6AFCD627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00B08DE8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erreurs : </w:t>
            </w:r>
          </w:p>
          <w:p w14:paraId="1040BAF3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vont des erreurs de calcul jusqu’aux fausses prémisses</w:t>
            </w:r>
          </w:p>
          <w:p w14:paraId="1E50C290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occasions d’apprentissage :</w:t>
            </w:r>
          </w:p>
          <w:p w14:paraId="1B44DBD4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en :</w:t>
            </w:r>
          </w:p>
          <w:p w14:paraId="3BB2171D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 xml:space="preserve">analysant ses erreurs pour cerner les éléments mal compris </w:t>
            </w:r>
          </w:p>
          <w:p w14:paraId="3A2D937B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>apportant des correctifs à la tentative suivante</w:t>
            </w:r>
          </w:p>
          <w:p w14:paraId="017FB30C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 xml:space="preserve">relevant non seulement les erreurs, mais aussi les parties d’une solution qui sont correctes </w:t>
            </w:r>
          </w:p>
          <w:p w14:paraId="1B049347" w14:textId="53BF3641" w:rsidR="008955AA" w:rsidRPr="008D3970" w:rsidRDefault="003D29CD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I</w:t>
            </w:r>
            <w:r w:rsidR="008955AA" w:rsidRPr="008D3970">
              <w:rPr>
                <w:b/>
                <w:lang w:val="fr-CA"/>
              </w:rPr>
              <w:t xml:space="preserve">ncorporer : </w:t>
            </w:r>
          </w:p>
          <w:p w14:paraId="1992BBF3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en : </w:t>
            </w:r>
          </w:p>
          <w:p w14:paraId="2D411E40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>collaborant avec les Aînés et les détenteurs du savoir parmi les peuples autochtones de la région</w:t>
            </w:r>
          </w:p>
          <w:p w14:paraId="36324B97" w14:textId="3A134D8C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>explorant les principes d’apprentissage des peuples</w:t>
            </w:r>
            <w:r w:rsidR="00502F55" w:rsidRPr="008D3970">
              <w:rPr>
                <w:lang w:val="fr-CA"/>
              </w:rPr>
              <w:t xml:space="preserve"> </w:t>
            </w:r>
            <w:r w:rsidRPr="008D3970">
              <w:rPr>
                <w:lang w:val="fr-CA"/>
              </w:rPr>
              <w:t>autochtones (</w:t>
            </w:r>
            <w:hyperlink r:id="rId9" w:history="1">
              <w:r w:rsidRPr="008D3970">
                <w:rPr>
                  <w:bCs/>
                  <w:color w:val="1155CC"/>
                  <w:u w:val="single"/>
                  <w:lang w:val="fr-CA" w:eastAsia="en-US"/>
                </w:rPr>
                <w:t>http://www.fnesc.ca/wp/wp-content/uploads/2015/09/PUB-LFP-POSTER-Principles-of-Learning-First-Peoples-poster-11x17.pdf</w:t>
              </w:r>
            </w:hyperlink>
            <w:r w:rsidRPr="008D3970">
              <w:rPr>
                <w:rFonts w:cs="Times New Roman"/>
                <w:bCs/>
                <w:lang w:val="fr-CA" w:eastAsia="en-US"/>
              </w:rPr>
              <w:t> :</w:t>
            </w:r>
            <w:r w:rsidRPr="008D3970">
              <w:rPr>
                <w:lang w:val="fr-CA"/>
              </w:rPr>
              <w:t xml:space="preserve"> l’apprentissage est holistique, introspectif, réflexif, expérientiel et relationnel </w:t>
            </w:r>
            <w:r w:rsidR="003C7FFE" w:rsidRPr="008D3970">
              <w:rPr>
                <w:lang w:val="fr-CA"/>
              </w:rPr>
              <w:br/>
            </w:r>
            <w:r w:rsidRPr="008D3970">
              <w:rPr>
                <w:lang w:val="fr-CA"/>
              </w:rPr>
              <w:t>[axé sur la connexité, les relations réciproques et l’appartenance]; l’apprentissage demande temps et patience)</w:t>
            </w:r>
          </w:p>
          <w:p w14:paraId="428AA2E1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>faisant des liens explicites avec l’apprentissage des mathématiques</w:t>
            </w:r>
          </w:p>
          <w:p w14:paraId="5B976AC0" w14:textId="77777777" w:rsidR="008955AA" w:rsidRPr="008D3970" w:rsidRDefault="008955AA" w:rsidP="008D3970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D3970">
              <w:rPr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5AE73FDC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>connaissances :</w:t>
            </w:r>
          </w:p>
          <w:p w14:paraId="7489BB47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62E28342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pratiques : </w:t>
            </w:r>
          </w:p>
          <w:p w14:paraId="26D26D8B" w14:textId="77777777" w:rsidR="008955AA" w:rsidRPr="008D3970" w:rsidRDefault="008955AA" w:rsidP="008D3970">
            <w:pPr>
              <w:pStyle w:val="ListParagraphindent"/>
              <w:rPr>
                <w:iCs/>
                <w:lang w:val="fr-CA"/>
              </w:rPr>
            </w:pPr>
            <w:r w:rsidRPr="008D3970">
              <w:rPr>
                <w:lang w:val="fr-CA"/>
              </w:rPr>
              <w:t>pratiques culturelles selon Bishop : compter, mesurer, localiser, concevoir, jouer, expliquer (</w:t>
            </w:r>
            <w:hyperlink r:id="rId10" w:history="1">
              <w:r w:rsidRPr="008D3970">
                <w:rPr>
                  <w:color w:val="1155CC"/>
                  <w:u w:val="single"/>
                  <w:lang w:val="fr-CA" w:eastAsia="en-US"/>
                </w:rPr>
                <w:t>http://www.csus.edu/indiv/o/oreyd/ACP.htm_files/abishop.htm</w:t>
              </w:r>
            </w:hyperlink>
            <w:r w:rsidRPr="008D3970">
              <w:rPr>
                <w:rFonts w:cs="Times New Roman"/>
                <w:lang w:val="fr-CA" w:eastAsia="en-US"/>
              </w:rPr>
              <w:t>)</w:t>
            </w:r>
          </w:p>
          <w:p w14:paraId="71C13CEB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ressources sur l’éducation autochtone (</w:t>
            </w:r>
            <w:hyperlink r:id="rId11">
              <w:r w:rsidRPr="008D3970">
                <w:rPr>
                  <w:color w:val="1155CC"/>
                  <w:u w:val="single"/>
                  <w:lang w:val="fr-CA" w:eastAsia="en-US"/>
                </w:rPr>
                <w:t>www.aboriginaleducation.</w:t>
              </w:r>
            </w:hyperlink>
            <w:hyperlink r:id="rId12">
              <w:r w:rsidRPr="008D3970">
                <w:rPr>
                  <w:color w:val="1155CC"/>
                  <w:u w:val="single"/>
                  <w:lang w:val="fr-CA" w:eastAsia="en-US"/>
                </w:rPr>
                <w:t>ca</w:t>
              </w:r>
            </w:hyperlink>
            <w:r w:rsidRPr="008D3970">
              <w:rPr>
                <w:rFonts w:cs="Times New Roman"/>
                <w:lang w:val="fr-CA" w:eastAsia="en-US"/>
              </w:rPr>
              <w:t>)</w:t>
            </w:r>
          </w:p>
          <w:p w14:paraId="376A30FE" w14:textId="1D4AF1E5" w:rsidR="00770B0C" w:rsidRPr="008D3970" w:rsidRDefault="008955AA" w:rsidP="008D3970">
            <w:pPr>
              <w:pStyle w:val="ListParagraphindent"/>
              <w:spacing w:after="120"/>
              <w:rPr>
                <w:lang w:val="fr-CA"/>
              </w:rPr>
            </w:pPr>
            <w:proofErr w:type="spellStart"/>
            <w:r w:rsidRPr="008D3970">
              <w:rPr>
                <w:i/>
                <w:lang w:val="fr-CA"/>
              </w:rPr>
              <w:t>Teaching</w:t>
            </w:r>
            <w:proofErr w:type="spellEnd"/>
            <w:r w:rsidRPr="008D3970">
              <w:rPr>
                <w:i/>
                <w:lang w:val="fr-CA"/>
              </w:rPr>
              <w:t xml:space="preserve"> </w:t>
            </w:r>
            <w:proofErr w:type="spellStart"/>
            <w:r w:rsidRPr="008D3970">
              <w:rPr>
                <w:i/>
                <w:lang w:val="fr-CA"/>
              </w:rPr>
              <w:t>Mathematics</w:t>
            </w:r>
            <w:proofErr w:type="spellEnd"/>
            <w:r w:rsidRPr="008D3970">
              <w:rPr>
                <w:i/>
                <w:lang w:val="fr-CA"/>
              </w:rPr>
              <w:t xml:space="preserve"> in a First Nations </w:t>
            </w:r>
            <w:proofErr w:type="spellStart"/>
            <w:r w:rsidRPr="008D3970">
              <w:rPr>
                <w:i/>
                <w:lang w:val="fr-CA"/>
              </w:rPr>
              <w:t>Context</w:t>
            </w:r>
            <w:proofErr w:type="spellEnd"/>
            <w:r w:rsidRPr="008D3970">
              <w:rPr>
                <w:lang w:val="fr-CA"/>
              </w:rPr>
              <w:t>, FNESC (</w:t>
            </w:r>
            <w:hyperlink r:id="rId13">
              <w:r w:rsidRPr="008D3970">
                <w:rPr>
                  <w:color w:val="1155CC"/>
                  <w:u w:val="single"/>
                  <w:lang w:val="fr-CA" w:eastAsia="en-US"/>
                </w:rPr>
                <w:t>http://www.fnesc.ca/resources/math-first-peoples/</w:t>
              </w:r>
            </w:hyperlink>
            <w:r w:rsidRPr="008D3970">
              <w:rPr>
                <w:rFonts w:cs="Times New Roman"/>
                <w:lang w:val="fr-CA" w:eastAsia="en-US"/>
              </w:rPr>
              <w:t>)</w:t>
            </w:r>
          </w:p>
        </w:tc>
      </w:tr>
    </w:tbl>
    <w:p w14:paraId="2ED18DD9" w14:textId="77777777" w:rsidR="00F82197" w:rsidRPr="008D3970" w:rsidRDefault="00F82197" w:rsidP="008D3970">
      <w:pPr>
        <w:rPr>
          <w:sz w:val="16"/>
          <w:szCs w:val="16"/>
          <w:lang w:val="fr-CA"/>
        </w:rPr>
      </w:pPr>
    </w:p>
    <w:p w14:paraId="7B06C9F8" w14:textId="00A31BBB" w:rsidR="00286B4C" w:rsidRPr="008D3970" w:rsidRDefault="00286B4C" w:rsidP="008D3970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D3970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CFF4534" w:rsidR="00F9586F" w:rsidRPr="008D3970" w:rsidRDefault="0059376F" w:rsidP="008D397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8D3970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8D3970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8D3970">
              <w:rPr>
                <w:b/>
                <w:color w:val="FFFFFF" w:themeColor="background1"/>
                <w:lang w:val="fr-CA"/>
              </w:rPr>
              <w:t xml:space="preserve"> — Histoire des mathématiques</w:t>
            </w:r>
            <w:r w:rsidRPr="008D3970">
              <w:rPr>
                <w:b/>
                <w:color w:val="FFFFFF" w:themeColor="background1"/>
                <w:lang w:val="fr-CA"/>
              </w:rPr>
              <w:br/>
            </w:r>
            <w:r w:rsidR="0030194A" w:rsidRPr="008D3970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D3970">
              <w:rPr>
                <w:b/>
                <w:color w:val="FFFFFF" w:themeColor="background1"/>
                <w:lang w:val="fr-CA"/>
              </w:rPr>
              <w:tab/>
            </w:r>
            <w:r w:rsidR="0030194A" w:rsidRPr="008D3970">
              <w:rPr>
                <w:b/>
                <w:color w:val="FFFFFF" w:themeColor="background1"/>
                <w:lang w:val="fr-CA"/>
              </w:rPr>
              <w:t>11</w:t>
            </w:r>
            <w:r w:rsidR="0030194A" w:rsidRPr="008D3970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8D3970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8D3970" w14:paraId="7A2216BF" w14:textId="77777777">
        <w:tc>
          <w:tcPr>
            <w:tcW w:w="5000" w:type="pct"/>
            <w:shd w:val="clear" w:color="auto" w:fill="F3F3F3"/>
          </w:tcPr>
          <w:p w14:paraId="3C0C0B30" w14:textId="77777777" w:rsidR="008955AA" w:rsidRPr="008D3970" w:rsidRDefault="008955AA" w:rsidP="008D3970">
            <w:pPr>
              <w:pStyle w:val="ListParagraph"/>
              <w:spacing w:before="120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Nombres et systèmes de nombres : </w:t>
            </w:r>
          </w:p>
          <w:p w14:paraId="351614EB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égyptien, babylonien, romain, grec, arabe, maya, indien, chinois, peuples autochtones </w:t>
            </w:r>
          </w:p>
          <w:p w14:paraId="2B2D451A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exploration de concepts comme des bases différentes et d’autres formes arithmétiques</w:t>
            </w:r>
          </w:p>
          <w:p w14:paraId="02C0C619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l’infini </w:t>
            </w:r>
          </w:p>
          <w:p w14:paraId="387C63C8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problèmes du papyrus de </w:t>
            </w:r>
            <w:proofErr w:type="spellStart"/>
            <w:r w:rsidRPr="008D3970">
              <w:rPr>
                <w:lang w:val="fr-CA"/>
              </w:rPr>
              <w:t>Rhind</w:t>
            </w:r>
            <w:proofErr w:type="spellEnd"/>
            <w:r w:rsidRPr="008D3970">
              <w:rPr>
                <w:lang w:val="fr-CA"/>
              </w:rPr>
              <w:t xml:space="preserve"> </w:t>
            </w:r>
          </w:p>
          <w:p w14:paraId="170CBA11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Ératosthène</w:t>
            </w:r>
          </w:p>
          <w:p w14:paraId="5E4AD073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Régularités et algèbre : </w:t>
            </w:r>
          </w:p>
          <w:p w14:paraId="772BC768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l’</w:t>
            </w:r>
            <w:r w:rsidRPr="008D3970">
              <w:rPr>
                <w:i/>
                <w:iCs/>
                <w:lang w:val="fr-CA"/>
              </w:rPr>
              <w:t>Algèbre</w:t>
            </w:r>
            <w:r w:rsidRPr="008D3970">
              <w:rPr>
                <w:lang w:val="fr-CA"/>
              </w:rPr>
              <w:t xml:space="preserve"> d’Al-</w:t>
            </w:r>
            <w:proofErr w:type="spellStart"/>
            <w:r w:rsidRPr="008D3970">
              <w:rPr>
                <w:lang w:val="fr-CA"/>
              </w:rPr>
              <w:t>Khwarizmi</w:t>
            </w:r>
            <w:proofErr w:type="spellEnd"/>
            <w:r w:rsidRPr="008D3970">
              <w:rPr>
                <w:lang w:val="fr-CA"/>
              </w:rPr>
              <w:t xml:space="preserve"> </w:t>
            </w:r>
          </w:p>
          <w:p w14:paraId="658DD5BE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mathématiques de l’Inde </w:t>
            </w:r>
          </w:p>
          <w:p w14:paraId="0D4DC8B2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mathématiques de l’Islam </w:t>
            </w:r>
          </w:p>
          <w:p w14:paraId="7C191300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Descartes </w:t>
            </w:r>
          </w:p>
          <w:p w14:paraId="68FAEBFF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le nombre d’or </w:t>
            </w:r>
          </w:p>
          <w:p w14:paraId="7D3C7F5B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les régularités dans les arts</w:t>
            </w:r>
          </w:p>
          <w:p w14:paraId="14EED194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Géométrie : </w:t>
            </w:r>
          </w:p>
          <w:p w14:paraId="28EAD6A3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problèmes du papyrus de </w:t>
            </w:r>
            <w:proofErr w:type="spellStart"/>
            <w:r w:rsidRPr="008D3970">
              <w:rPr>
                <w:lang w:val="fr-CA"/>
              </w:rPr>
              <w:t>Rhind</w:t>
            </w:r>
            <w:proofErr w:type="spellEnd"/>
            <w:r w:rsidRPr="008D3970">
              <w:rPr>
                <w:lang w:val="fr-CA"/>
              </w:rPr>
              <w:t xml:space="preserve">, problèmes du papyrus de Moscou </w:t>
            </w:r>
          </w:p>
          <w:p w14:paraId="5438E3B6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Pythagore </w:t>
            </w:r>
          </w:p>
          <w:p w14:paraId="2584954F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Hippocrate et les problèmes de construction de l’Antiquité </w:t>
            </w:r>
          </w:p>
          <w:p w14:paraId="6A60C985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la géométrie dans les </w:t>
            </w:r>
            <w:r w:rsidRPr="008D3970">
              <w:rPr>
                <w:i/>
                <w:iCs/>
                <w:lang w:val="fr-CA"/>
              </w:rPr>
              <w:t>Éléments</w:t>
            </w:r>
            <w:r w:rsidRPr="008D3970">
              <w:rPr>
                <w:lang w:val="fr-CA"/>
              </w:rPr>
              <w:t xml:space="preserve"> d’Euclide, Archimède, Apollonius, le </w:t>
            </w:r>
            <w:r w:rsidRPr="008D3970">
              <w:rPr>
                <w:i/>
                <w:iCs/>
                <w:lang w:val="fr-CA"/>
              </w:rPr>
              <w:t>Livre III</w:t>
            </w:r>
            <w:r w:rsidRPr="008D3970">
              <w:rPr>
                <w:lang w:val="fr-CA"/>
              </w:rPr>
              <w:t xml:space="preserve"> de Pappus </w:t>
            </w:r>
          </w:p>
          <w:p w14:paraId="1E1FDAA5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contributions de l’Inde et du monde arabe </w:t>
            </w:r>
          </w:p>
          <w:p w14:paraId="4713B1ED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Descartes et Fermat </w:t>
            </w:r>
          </w:p>
          <w:p w14:paraId="599D9D99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Probabilités et statistique : </w:t>
            </w:r>
          </w:p>
          <w:p w14:paraId="0EB3E1E2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Pascal, </w:t>
            </w:r>
            <w:proofErr w:type="spellStart"/>
            <w:r w:rsidRPr="008D3970">
              <w:rPr>
                <w:lang w:val="fr-CA"/>
              </w:rPr>
              <w:t>Cardano</w:t>
            </w:r>
            <w:proofErr w:type="spellEnd"/>
            <w:r w:rsidRPr="008D3970">
              <w:rPr>
                <w:lang w:val="fr-CA"/>
              </w:rPr>
              <w:t>, Fermat, Bernoulli, Laplace</w:t>
            </w:r>
          </w:p>
          <w:p w14:paraId="25ED52C6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jeux antiques comme les dés et le jeu du chien et du chacal de l’Égypte ancienne </w:t>
            </w:r>
          </w:p>
          <w:p w14:paraId="1C8D4E33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tenue de livres des Égyptiens </w:t>
            </w:r>
          </w:p>
          <w:p w14:paraId="73FDACF4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Graunt et le développement de la statistique pour répondre aux besoins des compagnies d’assurance </w:t>
            </w:r>
          </w:p>
          <w:p w14:paraId="65E0EFD8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tout débuts : </w:t>
            </w:r>
          </w:p>
          <w:p w14:paraId="015E1E32" w14:textId="77777777" w:rsidR="008955AA" w:rsidRPr="008D3970" w:rsidRDefault="008955AA" w:rsidP="008D3970">
            <w:pPr>
              <w:pStyle w:val="after3forLPindent"/>
              <w:rPr>
                <w:lang w:val="fr-CA"/>
              </w:rPr>
            </w:pPr>
            <w:r w:rsidRPr="008D3970">
              <w:rPr>
                <w:lang w:val="fr-CA"/>
              </w:rPr>
              <w:t>formes d’organisation des données à l’origine des probabilités et de la statistique</w:t>
            </w:r>
          </w:p>
          <w:p w14:paraId="12B906C9" w14:textId="77777777" w:rsidR="008955AA" w:rsidRPr="008D3970" w:rsidRDefault="008955AA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Outils technologiques : </w:t>
            </w:r>
          </w:p>
          <w:p w14:paraId="5F45FD59" w14:textId="77777777" w:rsidR="008955AA" w:rsidRPr="008D3970" w:rsidRDefault="008955AA" w:rsidP="008D3970">
            <w:pPr>
              <w:pStyle w:val="after3forLPindent"/>
              <w:spacing w:after="360"/>
              <w:rPr>
                <w:lang w:val="fr-CA"/>
              </w:rPr>
            </w:pPr>
            <w:r w:rsidRPr="008D3970">
              <w:rPr>
                <w:lang w:val="fr-CA"/>
              </w:rPr>
              <w:t xml:space="preserve">papyrus, tablette d’argile, os, compas et règle droite, abaque, échelles, règle à calculer, règle graduée, rapporteur d’angles, </w:t>
            </w:r>
            <w:r w:rsidRPr="008D3970">
              <w:rPr>
                <w:lang w:val="fr-CA"/>
              </w:rPr>
              <w:br/>
              <w:t>calculatrice, ordinateur</w:t>
            </w:r>
          </w:p>
          <w:p w14:paraId="1B152ABF" w14:textId="77777777" w:rsidR="008955AA" w:rsidRPr="008D3970" w:rsidRDefault="008955AA" w:rsidP="008D3970">
            <w:pPr>
              <w:pStyle w:val="ListParagraph"/>
              <w:spacing w:before="480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lastRenderedPageBreak/>
              <w:t xml:space="preserve">Cryptographie : </w:t>
            </w:r>
          </w:p>
          <w:p w14:paraId="1615904B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écriture cunéiforme </w:t>
            </w:r>
          </w:p>
          <w:p w14:paraId="544D5BD8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usage militaire du chiffrage par les Spartiates </w:t>
            </w:r>
          </w:p>
          <w:p w14:paraId="36C95C10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première documentation du chiffrage dans le monde arabe </w:t>
            </w:r>
          </w:p>
          <w:p w14:paraId="65DDAF8C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John Wallis </w:t>
            </w:r>
          </w:p>
          <w:p w14:paraId="04A4709E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la Deuxième Guerre mondiale et la machine </w:t>
            </w:r>
            <w:proofErr w:type="spellStart"/>
            <w:r w:rsidRPr="008D3970">
              <w:rPr>
                <w:lang w:val="fr-CA"/>
              </w:rPr>
              <w:t>Enigma</w:t>
            </w:r>
            <w:proofErr w:type="spellEnd"/>
            <w:r w:rsidRPr="008D3970">
              <w:rPr>
                <w:lang w:val="fr-CA"/>
              </w:rPr>
              <w:t xml:space="preserve"> </w:t>
            </w:r>
          </w:p>
          <w:p w14:paraId="3381204F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codes à barres </w:t>
            </w:r>
          </w:p>
          <w:p w14:paraId="7BC15867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>arithmétique modulaire</w:t>
            </w:r>
          </w:p>
          <w:p w14:paraId="4369623A" w14:textId="77777777" w:rsidR="008955AA" w:rsidRPr="008D3970" w:rsidRDefault="008955AA" w:rsidP="008D3970">
            <w:pPr>
              <w:pStyle w:val="ListParagraphindent"/>
              <w:rPr>
                <w:lang w:val="fr-CA"/>
              </w:rPr>
            </w:pPr>
            <w:r w:rsidRPr="008D3970">
              <w:rPr>
                <w:lang w:val="fr-CA"/>
              </w:rPr>
              <w:t xml:space="preserve">cryptage RSA </w:t>
            </w:r>
          </w:p>
          <w:p w14:paraId="4C948E40" w14:textId="3CEA19D2" w:rsidR="00A85D89" w:rsidRPr="008D3970" w:rsidRDefault="008955AA" w:rsidP="008D3970">
            <w:pPr>
              <w:pStyle w:val="ListParagraphindent"/>
              <w:spacing w:after="120"/>
              <w:rPr>
                <w:lang w:val="fr-CA"/>
              </w:rPr>
            </w:pPr>
            <w:r w:rsidRPr="008D3970">
              <w:rPr>
                <w:lang w:val="fr-CA"/>
              </w:rPr>
              <w:t>techniques actuelles de cryptage et sécurité du cryptage des mots de passe numériques</w:t>
            </w:r>
          </w:p>
        </w:tc>
      </w:tr>
    </w:tbl>
    <w:p w14:paraId="08CF9400" w14:textId="77777777" w:rsidR="00F9586F" w:rsidRPr="008D3970" w:rsidRDefault="00F9586F" w:rsidP="008D3970">
      <w:pPr>
        <w:rPr>
          <w:sz w:val="2"/>
          <w:szCs w:val="2"/>
          <w:lang w:val="fr-CA"/>
        </w:rPr>
      </w:pPr>
    </w:p>
    <w:sectPr w:rsidR="00F9586F" w:rsidRPr="008D3970" w:rsidSect="004B6F67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C515C90" w:rsidR="00FE1345" w:rsidRPr="00A92E1B" w:rsidRDefault="003D29CD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A04A37">
      <w:rPr>
        <w:rStyle w:val="PageNumber"/>
        <w:rFonts w:ascii="Helvetica" w:hAnsi="Helvetica"/>
        <w:i/>
        <w:noProof/>
        <w:sz w:val="20"/>
        <w:lang w:val="fr-CA"/>
      </w:rPr>
      <w:t>1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B4C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D29CD"/>
    <w:rsid w:val="003E3E64"/>
    <w:rsid w:val="003E62C0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42D2"/>
    <w:rsid w:val="005318CB"/>
    <w:rsid w:val="00531C04"/>
    <w:rsid w:val="00540595"/>
    <w:rsid w:val="0055579B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1F65"/>
    <w:rsid w:val="007F6181"/>
    <w:rsid w:val="00815E42"/>
    <w:rsid w:val="0082168D"/>
    <w:rsid w:val="008228AC"/>
    <w:rsid w:val="008254BD"/>
    <w:rsid w:val="0083454F"/>
    <w:rsid w:val="00837AFB"/>
    <w:rsid w:val="00846D64"/>
    <w:rsid w:val="00850B69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D3970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04A37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05F17"/>
    <w:rsid w:val="00E120C4"/>
    <w:rsid w:val="00E13917"/>
    <w:rsid w:val="00E2444A"/>
    <w:rsid w:val="00E31F3C"/>
    <w:rsid w:val="00E744E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0E60"/>
    <w:rsid w:val="00EE737A"/>
    <w:rsid w:val="00EF1975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C4B98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iPriority w:val="99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FD4-1DF0-DF42-B92C-C7BB9952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1731</Words>
  <Characters>11449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13154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87</cp:revision>
  <cp:lastPrinted>2018-06-28T17:41:00Z</cp:lastPrinted>
  <dcterms:created xsi:type="dcterms:W3CDTF">2018-03-21T22:11:00Z</dcterms:created>
  <dcterms:modified xsi:type="dcterms:W3CDTF">2018-06-28T17:42:00Z</dcterms:modified>
</cp:coreProperties>
</file>