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F1899CA" w:rsidR="0014420D" w:rsidRPr="00B530F3" w:rsidRDefault="0014420D" w:rsidP="00AF49E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B40C83">
        <w:rPr>
          <w:b/>
          <w:sz w:val="28"/>
        </w:rPr>
        <w:t>Apprenticeship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AF49EA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AF49EA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2"/>
        <w:gridCol w:w="360"/>
        <w:gridCol w:w="1560"/>
        <w:gridCol w:w="360"/>
        <w:gridCol w:w="3235"/>
        <w:gridCol w:w="360"/>
        <w:gridCol w:w="2525"/>
        <w:gridCol w:w="360"/>
        <w:gridCol w:w="2523"/>
      </w:tblGrid>
      <w:tr w:rsidR="00B40C83" w:rsidRPr="00F867E2" w14:paraId="25365710" w14:textId="77777777" w:rsidTr="00B40C83">
        <w:trPr>
          <w:jc w:val="center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4C476513" w:rsidR="00B233B9" w:rsidRPr="00675F9A" w:rsidRDefault="00B40C83" w:rsidP="00AF49EA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D6197">
              <w:rPr>
                <w:rFonts w:ascii="Helvetica" w:hAnsi="Helvetica"/>
                <w:b/>
                <w:szCs w:val="20"/>
              </w:rPr>
              <w:t>Design</w:t>
            </w:r>
            <w:r w:rsidRPr="002D6197">
              <w:rPr>
                <w:rFonts w:ascii="Helvetica" w:hAnsi="Helvetica"/>
                <w:szCs w:val="20"/>
              </w:rPr>
              <w:t xml:space="preserve"> involves investigating, planning, creating, and evaluating.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7ADB2DBD" w:rsidR="00B233B9" w:rsidRPr="00675F9A" w:rsidRDefault="00B40C83" w:rsidP="00AF49EA">
            <w:pPr>
              <w:pStyle w:val="Tablestyle1"/>
              <w:rPr>
                <w:rFonts w:cs="Arial"/>
                <w:lang w:val="en-GB"/>
              </w:rPr>
            </w:pPr>
            <w:r w:rsidRPr="002D6197">
              <w:rPr>
                <w:rFonts w:ascii="Helvetica" w:hAnsi="Helvetica"/>
                <w:szCs w:val="20"/>
              </w:rPr>
              <w:t xml:space="preserve">Constructing </w:t>
            </w:r>
            <w:r w:rsidRPr="002D6197">
              <w:rPr>
                <w:rFonts w:ascii="Helvetica" w:hAnsi="Helvetica"/>
                <w:b/>
                <w:szCs w:val="20"/>
              </w:rPr>
              <w:t>3D objects</w:t>
            </w:r>
            <w:r w:rsidRPr="002D6197">
              <w:rPr>
                <w:rFonts w:ascii="Helvetica" w:hAnsi="Helvetica"/>
                <w:szCs w:val="20"/>
              </w:rPr>
              <w:t xml:space="preserve"> often requires a 2D plan.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598B8501" w:rsidR="00B233B9" w:rsidRPr="00675F9A" w:rsidRDefault="00B40C83" w:rsidP="00AF49EA">
            <w:pPr>
              <w:pStyle w:val="Tablestyle1"/>
              <w:rPr>
                <w:rFonts w:cs="Arial"/>
                <w:lang w:val="en-GB"/>
              </w:rPr>
            </w:pPr>
            <w:r w:rsidRPr="002D6197">
              <w:rPr>
                <w:rFonts w:ascii="Helvetica" w:hAnsi="Helvetica"/>
                <w:b/>
                <w:szCs w:val="20"/>
              </w:rPr>
              <w:t>Transferring mathematical skills</w:t>
            </w:r>
            <w:r w:rsidRPr="002D6197">
              <w:rPr>
                <w:rFonts w:ascii="Helvetica" w:hAnsi="Helvetica"/>
                <w:szCs w:val="20"/>
              </w:rPr>
              <w:t xml:space="preserve"> between problems requires conceptual understanding and flexible thinking.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14F3A30A" w:rsidR="00B233B9" w:rsidRPr="00675F9A" w:rsidRDefault="00B40C83" w:rsidP="00AF49EA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D6197">
              <w:rPr>
                <w:rFonts w:ascii="Helvetica" w:hAnsi="Helvetica"/>
                <w:b/>
                <w:szCs w:val="20"/>
              </w:rPr>
              <w:t>Proportional reasoning</w:t>
            </w:r>
            <w:r w:rsidRPr="002D6197">
              <w:rPr>
                <w:rFonts w:ascii="Helvetica" w:hAnsi="Helvetica"/>
                <w:szCs w:val="20"/>
              </w:rPr>
              <w:t xml:space="preserve"> is used to make sense of multiplicative relationships.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56759D22" w:rsidR="00B233B9" w:rsidRPr="00675F9A" w:rsidRDefault="00B40C83" w:rsidP="00AF49EA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D6197">
              <w:rPr>
                <w:rFonts w:ascii="Helvetica" w:hAnsi="Helvetica"/>
                <w:szCs w:val="20"/>
              </w:rPr>
              <w:t xml:space="preserve">Choosing a tool based on required precision and accuracy is important when </w:t>
            </w:r>
            <w:r w:rsidRPr="002D6197">
              <w:rPr>
                <w:rFonts w:ascii="Helvetica" w:hAnsi="Helvetica"/>
                <w:b/>
                <w:szCs w:val="20"/>
              </w:rPr>
              <w:t>measuring</w:t>
            </w:r>
            <w:r w:rsidRPr="002D6197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30B6D82E" w14:textId="77777777" w:rsidR="00B233B9" w:rsidRPr="00F867E2" w:rsidRDefault="00B233B9" w:rsidP="00AF49EA"/>
    <w:p w14:paraId="6513D803" w14:textId="77777777" w:rsidR="00F9586F" w:rsidRPr="00B530F3" w:rsidRDefault="0059376F" w:rsidP="00AF49E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AF49EA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AF49EA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AF49EA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AF49EA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02EB098C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mathematical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mathematics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AF49EA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AF49EA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7451097A" w:rsidR="00B233B9" w:rsidRPr="00452EFF" w:rsidRDefault="00BB6EDC" w:rsidP="00AF49EA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7467AA">
              <w:t>Develop, demonstrate, and apply</w:t>
            </w:r>
            <w:r w:rsidR="00AF49EA">
              <w:t xml:space="preserve"> </w:t>
            </w:r>
            <w:r w:rsidRPr="007467AA">
              <w:t xml:space="preserve">conceptual understanding of mathematical ideas through play, story, </w:t>
            </w:r>
            <w:r w:rsidRPr="007467AA">
              <w:rPr>
                <w:b/>
              </w:rPr>
              <w:t>inquiry</w:t>
            </w:r>
            <w:r w:rsidRPr="007467AA">
              <w:t>, and problem solving</w:t>
            </w:r>
          </w:p>
          <w:p w14:paraId="7E014D43" w14:textId="7CE0D7E9" w:rsidR="00B233B9" w:rsidRPr="00452EFF" w:rsidRDefault="00B233B9" w:rsidP="00AF49EA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</w:t>
            </w:r>
            <w:r w:rsidR="00BB6EDC">
              <w:t>mathematical</w:t>
            </w:r>
            <w:r w:rsidRPr="00452EFF">
              <w:t xml:space="preserve"> concepts </w:t>
            </w:r>
            <w:r w:rsidR="00BA31E2">
              <w:br/>
            </w:r>
            <w:r w:rsidRPr="00452EFF">
              <w:t>and relationships</w:t>
            </w:r>
          </w:p>
          <w:p w14:paraId="12FDECFE" w14:textId="777777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40C83">
              <w:rPr>
                <w:b/>
              </w:rPr>
              <w:t>flexible and strategic approaches</w:t>
            </w:r>
            <w:r w:rsidRPr="00B233B9">
              <w:t xml:space="preserve"> to </w:t>
            </w:r>
            <w:r w:rsidRPr="00B40C83">
              <w:rPr>
                <w:b/>
              </w:rPr>
              <w:t>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40C83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AF49EA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AF49EA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6DCB790" w14:textId="627B8ABF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measuring:</w:t>
            </w:r>
            <w:r w:rsidRPr="002D6197">
              <w:t xml:space="preserve"> using tools with graduated scales; conversions </w:t>
            </w:r>
            <w:r>
              <w:br/>
            </w:r>
            <w:r w:rsidRPr="002D6197">
              <w:t>using metric and imperial</w:t>
            </w:r>
          </w:p>
          <w:p w14:paraId="2C7ADF6A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similar </w:t>
            </w:r>
            <w:r w:rsidRPr="002D6197">
              <w:rPr>
                <w:b/>
              </w:rPr>
              <w:t>triangles:</w:t>
            </w:r>
            <w:r w:rsidRPr="002D6197">
              <w:t xml:space="preserve"> including right-angle trigonometry</w:t>
            </w:r>
          </w:p>
          <w:p w14:paraId="00D99FA8" w14:textId="3886BA19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2D and 3D shapes: including area, surface area, volume, </w:t>
            </w:r>
            <w:r>
              <w:br/>
            </w:r>
            <w:r w:rsidRPr="002D6197">
              <w:t>and nets</w:t>
            </w:r>
          </w:p>
          <w:p w14:paraId="37CEA1B6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3D objects</w:t>
            </w:r>
            <w:r w:rsidRPr="002D6197">
              <w:t xml:space="preserve"> and their views (isometric drawing, orthographic projection)</w:t>
            </w:r>
          </w:p>
          <w:p w14:paraId="0D1E8702" w14:textId="77777777" w:rsidR="00B40C83" w:rsidRPr="00BB6EDC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B6EDC">
              <w:rPr>
                <w:b/>
              </w:rPr>
              <w:t>mathematics in the workplace</w:t>
            </w:r>
          </w:p>
          <w:p w14:paraId="03C90176" w14:textId="672E0608" w:rsidR="007904B5" w:rsidRPr="00400F30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financial literacy:</w:t>
            </w:r>
            <w:r w:rsidRPr="002D6197">
              <w:t xml:space="preserve"> business investments and loans</w:t>
            </w:r>
          </w:p>
        </w:tc>
      </w:tr>
    </w:tbl>
    <w:p w14:paraId="4419F9AA" w14:textId="4DE11001" w:rsidR="0018557D" w:rsidRPr="00B530F3" w:rsidRDefault="0018557D" w:rsidP="00AF49E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B40C83">
        <w:rPr>
          <w:b/>
          <w:sz w:val="28"/>
        </w:rPr>
        <w:t>Apprenticeship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AF49EA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AF49E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AF49EA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AF49EA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AF49EA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58C7FDFA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="00B40C83">
              <w:t>mathematical</w:t>
            </w:r>
            <w:r w:rsidRPr="00452EFF">
              <w:t xml:space="preserve"> ideas and </w:t>
            </w:r>
            <w:r w:rsidRPr="00B233B9">
              <w:rPr>
                <w:b/>
              </w:rPr>
              <w:t>decisions</w:t>
            </w:r>
            <w:r w:rsidRPr="00452EFF">
              <w:t xml:space="preserve"> in </w:t>
            </w:r>
            <w:r w:rsidRPr="00B233B9">
              <w:rPr>
                <w:b/>
              </w:rPr>
              <w:t>many ways</w:t>
            </w:r>
          </w:p>
          <w:p w14:paraId="0B287CE4" w14:textId="0B67553D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mathematical</w:t>
            </w:r>
            <w:r w:rsidRPr="00452EFF">
              <w:t xml:space="preserve"> ideas in concrete, pictorial, and symbolic forms</w:t>
            </w:r>
          </w:p>
          <w:p w14:paraId="2B4BFAA4" w14:textId="28D3EC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 xml:space="preserve">Use mathematical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AF49EA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1A8D4630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mathematical </w:t>
            </w:r>
            <w:r w:rsidR="00B40C83">
              <w:t>t</w:t>
            </w:r>
            <w:r w:rsidRPr="00452EFF">
              <w:t>hinking</w:t>
            </w:r>
          </w:p>
          <w:p w14:paraId="0CBE29DA" w14:textId="56C1CF54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</w:t>
            </w:r>
            <w:r w:rsidR="00BB6EDC">
              <w:rPr>
                <w:b/>
              </w:rPr>
              <w:t xml:space="preserve"> concepts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with each other, other areas, </w:t>
            </w:r>
            <w:r w:rsidR="00BB6EDC">
              <w:br/>
            </w:r>
            <w:r w:rsidRPr="00452EFF">
              <w:t>and personal interests</w:t>
            </w:r>
          </w:p>
          <w:p w14:paraId="76584312" w14:textId="777777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10DFDE6E" w:rsidR="00670E49" w:rsidRPr="00B530F3" w:rsidRDefault="000F7F60" w:rsidP="00AF49EA">
            <w:pPr>
              <w:pStyle w:val="ListParagraph"/>
              <w:tabs>
                <w:tab w:val="clear" w:pos="480"/>
              </w:tabs>
              <w:spacing w:after="120"/>
            </w:pPr>
            <w:r w:rsidRPr="000A54DB">
              <w:rPr>
                <w:b/>
                <w:bCs/>
              </w:rPr>
              <w:t xml:space="preserve">Incorporate </w:t>
            </w:r>
            <w:r w:rsidRPr="000A54DB">
              <w:rPr>
                <w:bCs/>
              </w:rPr>
              <w:t>First Peoples</w:t>
            </w:r>
            <w:r w:rsidRPr="000A54DB">
              <w:t xml:space="preserve"> worldviews, perspectives, </w:t>
            </w:r>
            <w:r w:rsidRPr="000A54DB">
              <w:rPr>
                <w:b/>
              </w:rPr>
              <w:t>knowledge</w:t>
            </w:r>
            <w:r w:rsidRPr="000A54DB">
              <w:t xml:space="preserve">, </w:t>
            </w:r>
            <w:r>
              <w:br/>
            </w:r>
            <w:r w:rsidRPr="000A54DB">
              <w:t xml:space="preserve">and </w:t>
            </w:r>
            <w:r w:rsidRPr="000A54DB">
              <w:rPr>
                <w:b/>
              </w:rPr>
              <w:t>practices</w:t>
            </w:r>
            <w:r w:rsidRPr="000A54DB">
              <w:t xml:space="preserve"> to </w:t>
            </w:r>
            <w:r w:rsidRPr="000A54DB">
              <w:rPr>
                <w:bCs/>
              </w:rPr>
              <w:t>make</w:t>
            </w:r>
            <w:r w:rsidRPr="000A54DB">
              <w:rPr>
                <w:b/>
                <w:bCs/>
              </w:rPr>
              <w:t xml:space="preserve"> </w:t>
            </w:r>
            <w:r w:rsidRPr="000A54DB">
              <w:rPr>
                <w:bCs/>
              </w:rPr>
              <w:t>co</w:t>
            </w:r>
            <w:bookmarkStart w:id="0" w:name="_GoBack"/>
            <w:bookmarkEnd w:id="0"/>
            <w:r w:rsidRPr="000A54DB">
              <w:rPr>
                <w:bCs/>
              </w:rPr>
              <w:t>nnections</w:t>
            </w:r>
            <w:r w:rsidRPr="000A54DB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AF49EA"/>
        </w:tc>
      </w:tr>
    </w:tbl>
    <w:p w14:paraId="0C83B2F9" w14:textId="77777777" w:rsidR="0018557D" w:rsidRPr="00B530F3" w:rsidRDefault="0018557D" w:rsidP="00AF49EA"/>
    <w:sectPr w:rsidR="0018557D" w:rsidRPr="00B530F3" w:rsidSect="009D27CF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F7F60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0F7F60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148D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0790"/>
    <w:rsid w:val="006E3C51"/>
    <w:rsid w:val="00702F68"/>
    <w:rsid w:val="0071398D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27CF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49EA"/>
    <w:rsid w:val="00AF70A4"/>
    <w:rsid w:val="00B0173E"/>
    <w:rsid w:val="00B12655"/>
    <w:rsid w:val="00B206D3"/>
    <w:rsid w:val="00B233B9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B6EDC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A996-3F16-084E-8B28-B9119E89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338</Words>
  <Characters>2324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2657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121</cp:revision>
  <cp:lastPrinted>2017-12-11T21:56:00Z</cp:lastPrinted>
  <dcterms:created xsi:type="dcterms:W3CDTF">2017-01-16T16:55:00Z</dcterms:created>
  <dcterms:modified xsi:type="dcterms:W3CDTF">2019-04-23T17:43:00Z</dcterms:modified>
</cp:coreProperties>
</file>