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66F3CC8" w:rsidR="0014420D" w:rsidRPr="00B530F3" w:rsidRDefault="0014420D" w:rsidP="004161A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2519A0">
        <w:rPr>
          <w:b/>
          <w:sz w:val="28"/>
        </w:rPr>
        <w:t>Foundations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2519A0">
        <w:rPr>
          <w:b/>
          <w:sz w:val="28"/>
        </w:rPr>
        <w:t>1</w:t>
      </w:r>
    </w:p>
    <w:p w14:paraId="2E070600" w14:textId="77777777" w:rsidR="0014420D" w:rsidRDefault="0014420D" w:rsidP="004161A8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4161A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2"/>
        <w:gridCol w:w="360"/>
        <w:gridCol w:w="2635"/>
        <w:gridCol w:w="360"/>
        <w:gridCol w:w="2123"/>
        <w:gridCol w:w="360"/>
        <w:gridCol w:w="2678"/>
      </w:tblGrid>
      <w:tr w:rsidR="002519A0" w:rsidRPr="00F867E2" w14:paraId="292FF7E5" w14:textId="77777777" w:rsidTr="002519A0">
        <w:trPr>
          <w:jc w:val="center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DD2E108" w:rsidR="004C42F8" w:rsidRPr="00675F9A" w:rsidRDefault="002519A0" w:rsidP="004161A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>Similar</w:t>
            </w:r>
            <w:r w:rsidRPr="00EA0DD6">
              <w:rPr>
                <w:rFonts w:ascii="Helvetica" w:hAnsi="Helvetica"/>
                <w:szCs w:val="20"/>
              </w:rPr>
              <w:t xml:space="preserve"> shapes and objects have proportional relationships that can be described, measured, and compared.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528BD3" w:rsidR="004C42F8" w:rsidRPr="00675F9A" w:rsidRDefault="002519A0" w:rsidP="004161A8">
            <w:pPr>
              <w:pStyle w:val="Tablestyle1"/>
              <w:rPr>
                <w:rFonts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>Optimization</w:t>
            </w:r>
            <w:r w:rsidRPr="00EA0DD6">
              <w:rPr>
                <w:rFonts w:ascii="Helvetica" w:hAnsi="Helvetica"/>
                <w:szCs w:val="20"/>
              </w:rPr>
              <w:t xml:space="preserve"> informs the decision-making process in situations involving extreme values.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45519F2" w:rsidR="004C42F8" w:rsidRPr="00675F9A" w:rsidRDefault="002519A0" w:rsidP="004161A8">
            <w:pPr>
              <w:pStyle w:val="Tablestyle1"/>
              <w:rPr>
                <w:rFonts w:cs="Arial"/>
                <w:lang w:val="en-GB"/>
              </w:rPr>
            </w:pPr>
            <w:r w:rsidRPr="00EA0DD6">
              <w:rPr>
                <w:rFonts w:ascii="Helvetica" w:hAnsi="Helvetica"/>
                <w:b/>
                <w:szCs w:val="20"/>
              </w:rPr>
              <w:t xml:space="preserve">Logical reasoning </w:t>
            </w:r>
            <w:r w:rsidRPr="00EA0DD6">
              <w:rPr>
                <w:rFonts w:ascii="Helvetica" w:hAnsi="Helvetica"/>
                <w:szCs w:val="20"/>
              </w:rPr>
              <w:t>helps us discover and describe mathematical truths.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4161A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515AA505" w:rsidR="004C42F8" w:rsidRPr="00675F9A" w:rsidRDefault="002519A0" w:rsidP="004161A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0DD6">
              <w:rPr>
                <w:rFonts w:ascii="Helvetica" w:hAnsi="Helvetica"/>
                <w:szCs w:val="20"/>
                <w:u w:color="FF0000"/>
              </w:rPr>
              <w:t>Statistical analysis</w:t>
            </w:r>
            <w:r w:rsidRPr="00EA0DD6">
              <w:rPr>
                <w:rFonts w:ascii="Helvetica" w:hAnsi="Helvetica"/>
                <w:b/>
                <w:szCs w:val="20"/>
                <w:u w:color="FF0000"/>
              </w:rPr>
              <w:t xml:space="preserve"> </w:t>
            </w:r>
            <w:r w:rsidRPr="00EA0DD6">
              <w:rPr>
                <w:rFonts w:ascii="Helvetica" w:hAnsi="Helvetica"/>
                <w:szCs w:val="20"/>
                <w:u w:color="FF0000"/>
              </w:rPr>
              <w:t xml:space="preserve">allows us to notice, wonder about, and answer questions about </w:t>
            </w:r>
            <w:r w:rsidRPr="00EA0DD6">
              <w:rPr>
                <w:rFonts w:ascii="Helvetica" w:hAnsi="Helvetica"/>
                <w:b/>
                <w:szCs w:val="20"/>
                <w:u w:color="FF0000"/>
              </w:rPr>
              <w:t>variation</w:t>
            </w:r>
            <w:r w:rsidRPr="00EA0DD6">
              <w:rPr>
                <w:rFonts w:ascii="Helvetica" w:hAnsi="Helvetica"/>
                <w:szCs w:val="20"/>
                <w:u w:color="FF0000"/>
              </w:rPr>
              <w:t>.</w:t>
            </w:r>
          </w:p>
        </w:tc>
      </w:tr>
    </w:tbl>
    <w:p w14:paraId="3045E821" w14:textId="77777777" w:rsidR="00670E49" w:rsidRPr="00F867E2" w:rsidRDefault="00670E49" w:rsidP="004161A8"/>
    <w:p w14:paraId="6513D803" w14:textId="77777777" w:rsidR="00F9586F" w:rsidRPr="00B530F3" w:rsidRDefault="0059376F" w:rsidP="004161A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4161A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4161A8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4161A8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mathematical understanding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4161A8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4161A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C8742FB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</w:pPr>
            <w:r w:rsidRPr="00EA0DD6">
              <w:t xml:space="preserve">forms of </w:t>
            </w:r>
            <w:r w:rsidRPr="002519A0">
              <w:rPr>
                <w:b/>
              </w:rPr>
              <w:t>mathematical reasoning</w:t>
            </w:r>
            <w:r w:rsidRPr="00EA0DD6">
              <w:t xml:space="preserve"> </w:t>
            </w:r>
          </w:p>
          <w:p w14:paraId="2C215E71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519A0">
              <w:rPr>
                <w:b/>
              </w:rPr>
              <w:t>angle relationships</w:t>
            </w:r>
          </w:p>
          <w:p w14:paraId="1730E4ED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519A0">
              <w:rPr>
                <w:b/>
              </w:rPr>
              <w:t xml:space="preserve">graphical analysis: </w:t>
            </w:r>
          </w:p>
          <w:p w14:paraId="49CB23B3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linear inequalities</w:t>
            </w:r>
          </w:p>
          <w:p w14:paraId="11256E6F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quadratic functions</w:t>
            </w:r>
          </w:p>
          <w:p w14:paraId="640A5B15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 xml:space="preserve">systems of equations </w:t>
            </w:r>
          </w:p>
          <w:p w14:paraId="7C552EC2" w14:textId="77777777" w:rsidR="002519A0" w:rsidRPr="002519A0" w:rsidRDefault="002519A0" w:rsidP="004161A8">
            <w:pPr>
              <w:pStyle w:val="ListParagraphindent"/>
              <w:rPr>
                <w:b/>
              </w:rPr>
            </w:pPr>
            <w:r w:rsidRPr="002519A0">
              <w:rPr>
                <w:b/>
              </w:rPr>
              <w:t>optimization</w:t>
            </w:r>
          </w:p>
          <w:p w14:paraId="6AEFCB86" w14:textId="77777777" w:rsidR="002519A0" w:rsidRPr="00EA0DD6" w:rsidRDefault="002519A0" w:rsidP="004161A8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2519A0">
              <w:rPr>
                <w:b/>
              </w:rPr>
              <w:t>applications</w:t>
            </w:r>
            <w:r w:rsidRPr="00EA0DD6">
              <w:t xml:space="preserve"> of </w:t>
            </w:r>
            <w:r w:rsidRPr="002519A0">
              <w:rPr>
                <w:b/>
              </w:rPr>
              <w:t>statistics</w:t>
            </w:r>
          </w:p>
          <w:p w14:paraId="0C5FC80C" w14:textId="77777777" w:rsidR="002519A0" w:rsidRPr="002519A0" w:rsidRDefault="002519A0" w:rsidP="004161A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519A0">
              <w:rPr>
                <w:b/>
              </w:rPr>
              <w:t>scale models</w:t>
            </w:r>
          </w:p>
          <w:p w14:paraId="03C90176" w14:textId="518A2B48" w:rsidR="007904B5" w:rsidRPr="00400F30" w:rsidRDefault="002519A0" w:rsidP="004161A8">
            <w:pPr>
              <w:pStyle w:val="ListParagraph"/>
              <w:tabs>
                <w:tab w:val="clear" w:pos="480"/>
              </w:tabs>
            </w:pPr>
            <w:r w:rsidRPr="002519A0">
              <w:rPr>
                <w:b/>
              </w:rPr>
              <w:t xml:space="preserve">financial literacy: </w:t>
            </w:r>
            <w:r w:rsidRPr="00EA0DD6">
              <w:t>compound interest, investments and loans</w:t>
            </w:r>
          </w:p>
        </w:tc>
      </w:tr>
    </w:tbl>
    <w:p w14:paraId="4419F9AA" w14:textId="6ECCA161" w:rsidR="0018557D" w:rsidRPr="00B530F3" w:rsidRDefault="0018557D" w:rsidP="004161A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2519A0">
        <w:rPr>
          <w:b/>
          <w:sz w:val="28"/>
        </w:rPr>
        <w:t>Foundations of</w:t>
      </w:r>
      <w:r w:rsidR="004C42F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2519A0">
        <w:rPr>
          <w:b/>
          <w:sz w:val="28"/>
        </w:rPr>
        <w:t>1</w:t>
      </w:r>
    </w:p>
    <w:p w14:paraId="338BD436" w14:textId="77777777" w:rsidR="0018557D" w:rsidRPr="00B530F3" w:rsidRDefault="0018557D" w:rsidP="004161A8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4161A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4161A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4161A8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4161A8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4161A8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4161A8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4161A8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4161A8"/>
        </w:tc>
      </w:tr>
    </w:tbl>
    <w:p w14:paraId="0C83B2F9" w14:textId="77777777" w:rsidR="0018557D" w:rsidRPr="00B530F3" w:rsidRDefault="0018557D" w:rsidP="004161A8">
      <w:bookmarkStart w:id="0" w:name="_GoBack"/>
      <w:bookmarkEnd w:id="0"/>
    </w:p>
    <w:sectPr w:rsidR="0018557D" w:rsidRPr="00B530F3" w:rsidSect="0065190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40B98F2" w:rsidR="00FE1345" w:rsidRPr="00E80591" w:rsidRDefault="00D309F4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15A62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50370D7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B0C386A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886"/>
    <w:rsid w:val="00315439"/>
    <w:rsid w:val="00315A62"/>
    <w:rsid w:val="00364762"/>
    <w:rsid w:val="00391687"/>
    <w:rsid w:val="003925B2"/>
    <w:rsid w:val="003A3345"/>
    <w:rsid w:val="003E3E64"/>
    <w:rsid w:val="003F1DB7"/>
    <w:rsid w:val="00400F30"/>
    <w:rsid w:val="00413BC2"/>
    <w:rsid w:val="004161A8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09F4"/>
    <w:rsid w:val="00D311E5"/>
    <w:rsid w:val="00D41F6E"/>
    <w:rsid w:val="00D64299"/>
    <w:rsid w:val="00D735D9"/>
    <w:rsid w:val="00D8654A"/>
    <w:rsid w:val="00D92721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5BA3-9BE6-EB40-9523-2146BFA4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316</Words>
  <Characters>2186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2017-10-20T14:42:00Z</cp:lastPrinted>
  <dcterms:created xsi:type="dcterms:W3CDTF">2017-01-16T16:55:00Z</dcterms:created>
  <dcterms:modified xsi:type="dcterms:W3CDTF">2017-12-12T18:04:00Z</dcterms:modified>
</cp:coreProperties>
</file>