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5A8E7E31" w:rsidR="009C0BCF" w:rsidRPr="008E0AFD" w:rsidRDefault="009C0BCF" w:rsidP="009C0BCF">
      <w:pPr>
        <w:pBdr>
          <w:bottom w:val="single" w:sz="4" w:space="4" w:color="auto"/>
        </w:pBdr>
        <w:tabs>
          <w:tab w:val="right" w:pos="14232"/>
        </w:tabs>
        <w:ind w:left="1368" w:right="-112"/>
        <w:rPr>
          <w:b/>
          <w:sz w:val="28"/>
        </w:rPr>
      </w:pPr>
      <w:r w:rsidRPr="008E0AFD">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AFD">
        <w:rPr>
          <w:b/>
          <w:sz w:val="28"/>
        </w:rPr>
        <w:t xml:space="preserve">Area of Learning: </w:t>
      </w:r>
      <w:r w:rsidR="004F7EED" w:rsidRPr="008E0AFD">
        <w:rPr>
          <w:b/>
          <w:sz w:val="28"/>
        </w:rPr>
        <w:t>SECOND LANGUAGES</w:t>
      </w:r>
      <w:r w:rsidR="008C69F8" w:rsidRPr="00B530F3">
        <w:rPr>
          <w:b/>
          <w:sz w:val="28"/>
        </w:rPr>
        <w:t xml:space="preserve"> — </w:t>
      </w:r>
      <w:r w:rsidR="00D62D65">
        <w:rPr>
          <w:b/>
          <w:sz w:val="28"/>
          <w:szCs w:val="28"/>
        </w:rPr>
        <w:t>Core French</w:t>
      </w:r>
      <w:r w:rsidR="008C69F8" w:rsidRPr="004C42DE">
        <w:rPr>
          <w:b/>
          <w:sz w:val="28"/>
          <w:szCs w:val="28"/>
        </w:rPr>
        <w:t xml:space="preserve"> Introductory</w:t>
      </w:r>
      <w:r w:rsidRPr="008E0AFD">
        <w:rPr>
          <w:b/>
          <w:sz w:val="28"/>
        </w:rPr>
        <w:tab/>
        <w:t xml:space="preserve">Grade </w:t>
      </w:r>
      <w:r w:rsidR="008C69F8">
        <w:rPr>
          <w:b/>
          <w:sz w:val="28"/>
        </w:rPr>
        <w:t>11</w:t>
      </w:r>
    </w:p>
    <w:p w14:paraId="2E070600" w14:textId="77777777" w:rsidR="0014420D" w:rsidRDefault="0014420D" w:rsidP="001B5005">
      <w:pPr>
        <w:tabs>
          <w:tab w:val="right" w:pos="14232"/>
        </w:tabs>
        <w:spacing w:before="60"/>
        <w:rPr>
          <w:b/>
          <w:sz w:val="28"/>
        </w:rPr>
      </w:pPr>
      <w:r w:rsidRPr="008E0AFD">
        <w:rPr>
          <w:b/>
          <w:sz w:val="28"/>
        </w:rPr>
        <w:tab/>
      </w:r>
    </w:p>
    <w:p w14:paraId="5CB218CD" w14:textId="41DB86E7" w:rsidR="008C69F8" w:rsidRPr="009531C6" w:rsidRDefault="00D62D65" w:rsidP="008C69F8">
      <w:pPr>
        <w:spacing w:before="480" w:after="240"/>
        <w:ind w:left="240" w:right="320"/>
        <w:jc w:val="center"/>
        <w:rPr>
          <w:rFonts w:cs="Cambria"/>
          <w:sz w:val="28"/>
        </w:rPr>
      </w:pPr>
      <w:r>
        <w:rPr>
          <w:rFonts w:cs="Cambria"/>
          <w:b/>
          <w:sz w:val="28"/>
        </w:rPr>
        <w:t>CORE FRENCH</w:t>
      </w:r>
      <w:r w:rsidR="001E0A7D">
        <w:rPr>
          <w:rFonts w:cs="Cambria"/>
          <w:b/>
          <w:sz w:val="28"/>
        </w:rPr>
        <w:t xml:space="preserve"> –</w:t>
      </w:r>
      <w:r w:rsidR="008C69F8">
        <w:rPr>
          <w:rFonts w:cs="Cambria"/>
          <w:b/>
          <w:sz w:val="28"/>
        </w:rPr>
        <w:t xml:space="preserve"> INTRODUCTORY</w:t>
      </w:r>
      <w:r w:rsidR="008C69F8" w:rsidRPr="009531C6">
        <w:rPr>
          <w:rFonts w:cs="Cambria"/>
          <w:b/>
          <w:sz w:val="28"/>
        </w:rPr>
        <w:t xml:space="preserve"> 1</w:t>
      </w:r>
      <w:r w:rsidR="008C69F8">
        <w:rPr>
          <w:rFonts w:cs="Cambria"/>
          <w:b/>
          <w:sz w:val="28"/>
        </w:rPr>
        <w:t>1</w:t>
      </w:r>
    </w:p>
    <w:p w14:paraId="376E655D" w14:textId="77777777" w:rsidR="008C69F8" w:rsidRPr="009531C6" w:rsidRDefault="008C69F8" w:rsidP="008C69F8">
      <w:pPr>
        <w:spacing w:after="120"/>
        <w:ind w:left="240" w:right="320"/>
        <w:rPr>
          <w:rFonts w:ascii="Helvetica" w:hAnsi="Helvetica" w:cs="Cambria"/>
          <w:b/>
        </w:rPr>
      </w:pPr>
      <w:r w:rsidRPr="009531C6">
        <w:rPr>
          <w:rFonts w:ascii="Helvetica" w:hAnsi="Helvetica" w:cs="Cambria"/>
          <w:b/>
        </w:rPr>
        <w:t>Description</w:t>
      </w:r>
    </w:p>
    <w:p w14:paraId="2133620D" w14:textId="5DB4A6B8" w:rsidR="008C69F8" w:rsidRPr="00D62D65" w:rsidRDefault="00D62D65" w:rsidP="008C69F8">
      <w:pPr>
        <w:pStyle w:val="Intro"/>
        <w:rPr>
          <w:sz w:val="22"/>
          <w:szCs w:val="22"/>
        </w:rPr>
      </w:pPr>
      <w:r w:rsidRPr="00D62D65">
        <w:rPr>
          <w:rFonts w:cstheme="minorHAnsi"/>
          <w:sz w:val="22"/>
          <w:szCs w:val="22"/>
        </w:rPr>
        <w:t>Core French Introductory 11 has been developed to offer an opportunity for students who did not begin Core French in the elementary grades to enter Core French at the secondary level. Core French Introductory 11 is an intensive course, designed to cover essential learning standards from Grades 5 to 10 in an accelerated time frame in order to prepare students for Core French 11. It should be noted that this course does not replace the richness of the regular Core French 5-10 curriculum.</w:t>
      </w:r>
    </w:p>
    <w:p w14:paraId="4B454837" w14:textId="5F9F7B60" w:rsidR="008C69F8" w:rsidRPr="00D62D65" w:rsidRDefault="00D62D65" w:rsidP="008C69F8">
      <w:pPr>
        <w:pStyle w:val="Intro"/>
        <w:rPr>
          <w:sz w:val="22"/>
          <w:szCs w:val="22"/>
        </w:rPr>
      </w:pPr>
      <w:r w:rsidRPr="00D62D65">
        <w:rPr>
          <w:rFonts w:cstheme="minorHAnsi"/>
          <w:sz w:val="22"/>
          <w:szCs w:val="22"/>
        </w:rPr>
        <w:t>It is assumed that students would have limited to no background in Core French prior to enrolment. However, as contexts vary, districts may use their discretion with regard to admission criteria for this course. Enrolment in Core French Introductory 11 is not limited to Grade 11 students, and there are no prerequisites for this course.</w:t>
      </w:r>
    </w:p>
    <w:p w14:paraId="6DB93C69" w14:textId="77777777" w:rsidR="008C69F8" w:rsidRPr="009531C6" w:rsidRDefault="008C69F8" w:rsidP="008C69F8">
      <w:pPr>
        <w:spacing w:before="60" w:after="60"/>
        <w:rPr>
          <w:rFonts w:ascii="Helvetica" w:hAnsi="Helvetica"/>
        </w:rPr>
      </w:pPr>
    </w:p>
    <w:p w14:paraId="2AEA5A75" w14:textId="77777777" w:rsidR="008C69F8" w:rsidRPr="008E0AFD" w:rsidRDefault="008C69F8" w:rsidP="008C69F8">
      <w:r w:rsidRPr="008E0AFD">
        <w:br w:type="page"/>
      </w:r>
    </w:p>
    <w:p w14:paraId="7B9CF8D7" w14:textId="3107695F" w:rsidR="008C69F8" w:rsidRPr="008E0AFD" w:rsidRDefault="008C69F8" w:rsidP="008C69F8">
      <w:pPr>
        <w:pBdr>
          <w:bottom w:val="single" w:sz="4" w:space="4" w:color="auto"/>
        </w:pBdr>
        <w:tabs>
          <w:tab w:val="right" w:pos="14232"/>
        </w:tabs>
        <w:ind w:left="1368" w:right="-112"/>
        <w:rPr>
          <w:b/>
          <w:sz w:val="28"/>
        </w:rPr>
      </w:pPr>
      <w:r w:rsidRPr="008E0AFD">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AFD">
        <w:rPr>
          <w:b/>
          <w:sz w:val="28"/>
        </w:rPr>
        <w:t>Area of Learning: SECOND LANGUAGES</w:t>
      </w:r>
      <w:r w:rsidRPr="00B530F3">
        <w:rPr>
          <w:b/>
          <w:sz w:val="28"/>
        </w:rPr>
        <w:t xml:space="preserve"> — </w:t>
      </w:r>
      <w:r w:rsidR="00D62D65">
        <w:rPr>
          <w:b/>
          <w:sz w:val="28"/>
          <w:szCs w:val="28"/>
        </w:rPr>
        <w:t>Core French</w:t>
      </w:r>
      <w:r w:rsidRPr="004C42DE">
        <w:rPr>
          <w:b/>
          <w:sz w:val="28"/>
          <w:szCs w:val="28"/>
        </w:rPr>
        <w:t xml:space="preserve"> Introductory</w:t>
      </w:r>
      <w:r w:rsidRPr="008E0AFD">
        <w:rPr>
          <w:b/>
          <w:sz w:val="28"/>
        </w:rPr>
        <w:tab/>
        <w:t xml:space="preserve">Grade </w:t>
      </w:r>
      <w:r>
        <w:rPr>
          <w:b/>
          <w:sz w:val="28"/>
        </w:rPr>
        <w:t>11</w:t>
      </w:r>
    </w:p>
    <w:p w14:paraId="5003551A" w14:textId="77777777" w:rsidR="008C69F8" w:rsidRPr="008E0AFD" w:rsidRDefault="008C69F8" w:rsidP="008C69F8">
      <w:pPr>
        <w:tabs>
          <w:tab w:val="right" w:pos="14232"/>
        </w:tabs>
        <w:spacing w:before="60"/>
        <w:rPr>
          <w:b/>
          <w:sz w:val="28"/>
        </w:rPr>
      </w:pPr>
      <w:r w:rsidRPr="008E0AFD">
        <w:rPr>
          <w:b/>
          <w:sz w:val="28"/>
        </w:rPr>
        <w:tab/>
      </w:r>
    </w:p>
    <w:p w14:paraId="1F219315" w14:textId="77777777" w:rsidR="00670E49" w:rsidRPr="008E0AFD" w:rsidRDefault="00670E49" w:rsidP="001B5005">
      <w:pPr>
        <w:spacing w:after="80"/>
        <w:jc w:val="center"/>
        <w:outlineLvl w:val="0"/>
        <w:rPr>
          <w:rFonts w:ascii="Helvetica" w:hAnsi="Helvetica" w:cs="Arial"/>
          <w:b/>
          <w:bCs/>
          <w:color w:val="000000" w:themeColor="text1"/>
          <w:lang w:val="en-GB"/>
        </w:rPr>
      </w:pPr>
      <w:r w:rsidRPr="008E0AFD">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039"/>
        <w:gridCol w:w="240"/>
        <w:gridCol w:w="2399"/>
        <w:gridCol w:w="236"/>
        <w:gridCol w:w="1627"/>
        <w:gridCol w:w="240"/>
        <w:gridCol w:w="1858"/>
        <w:gridCol w:w="236"/>
        <w:gridCol w:w="1925"/>
        <w:gridCol w:w="240"/>
        <w:gridCol w:w="1917"/>
      </w:tblGrid>
      <w:tr w:rsidR="00715373" w:rsidRPr="008E0AFD" w14:paraId="292FF7E5" w14:textId="6AE215B2" w:rsidTr="00715373">
        <w:trPr>
          <w:jc w:val="center"/>
        </w:trPr>
        <w:tc>
          <w:tcPr>
            <w:tcW w:w="2039" w:type="dxa"/>
            <w:tcBorders>
              <w:top w:val="single" w:sz="2" w:space="0" w:color="auto"/>
              <w:left w:val="single" w:sz="2" w:space="0" w:color="auto"/>
              <w:bottom w:val="single" w:sz="2" w:space="0" w:color="auto"/>
              <w:right w:val="single" w:sz="2" w:space="0" w:color="auto"/>
            </w:tcBorders>
            <w:shd w:val="clear" w:color="auto" w:fill="FEECBC"/>
          </w:tcPr>
          <w:p w14:paraId="66145D66" w14:textId="33A3F5C3" w:rsidR="00715373" w:rsidRPr="00775358" w:rsidRDefault="00715373" w:rsidP="001B5005">
            <w:pPr>
              <w:pStyle w:val="Tablestyle1"/>
              <w:rPr>
                <w:rFonts w:ascii="Helvetica" w:hAnsi="Helvetica" w:cs="Arial"/>
                <w:spacing w:val="-3"/>
                <w:lang w:val="en-GB"/>
              </w:rPr>
            </w:pPr>
            <w:r w:rsidRPr="000615E4">
              <w:rPr>
                <w:rFonts w:ascii="Helvetica" w:hAnsi="Helvetica" w:cstheme="minorHAnsi"/>
                <w:szCs w:val="20"/>
              </w:rPr>
              <w:t xml:space="preserve">Listening and viewing with intent supports our acquisition and understanding </w:t>
            </w:r>
            <w:r>
              <w:rPr>
                <w:rFonts w:ascii="Helvetica" w:hAnsi="Helvetica" w:cstheme="minorHAnsi"/>
                <w:szCs w:val="20"/>
              </w:rPr>
              <w:br/>
            </w:r>
            <w:r w:rsidRPr="000615E4">
              <w:rPr>
                <w:rFonts w:ascii="Helvetica" w:hAnsi="Helvetica" w:cstheme="minorHAnsi"/>
                <w:szCs w:val="20"/>
              </w:rPr>
              <w:t>of French.</w:t>
            </w:r>
          </w:p>
        </w:tc>
        <w:tc>
          <w:tcPr>
            <w:tcW w:w="240" w:type="dxa"/>
            <w:tcBorders>
              <w:top w:val="nil"/>
              <w:left w:val="single" w:sz="2" w:space="0" w:color="auto"/>
              <w:bottom w:val="nil"/>
              <w:right w:val="single" w:sz="2" w:space="0" w:color="auto"/>
            </w:tcBorders>
            <w:shd w:val="clear" w:color="auto" w:fill="auto"/>
          </w:tcPr>
          <w:p w14:paraId="36500AEA" w14:textId="77777777" w:rsidR="00715373" w:rsidRPr="008E0AFD" w:rsidRDefault="00715373" w:rsidP="001B5005">
            <w:pPr>
              <w:spacing w:before="120" w:after="120"/>
              <w:jc w:val="center"/>
              <w:rPr>
                <w:rFonts w:cs="Arial"/>
                <w:sz w:val="20"/>
                <w:lang w:val="en-GB"/>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37BF8C53" w14:textId="61541D79" w:rsidR="00715373" w:rsidRPr="008E0AFD" w:rsidRDefault="00715373" w:rsidP="001B5005">
            <w:pPr>
              <w:pStyle w:val="Tablestyle1"/>
              <w:rPr>
                <w:rFonts w:cs="Arial"/>
                <w:lang w:val="en-GB"/>
              </w:rPr>
            </w:pPr>
            <w:r w:rsidRPr="00715373">
              <w:rPr>
                <w:rFonts w:ascii="Helvetica" w:hAnsi="Helvetica" w:cstheme="minorHAnsi"/>
                <w:szCs w:val="20"/>
              </w:rPr>
              <w:t xml:space="preserve">We can have meaningful conversations in French using </w:t>
            </w:r>
            <w:r w:rsidRPr="000615E4">
              <w:rPr>
                <w:rFonts w:ascii="Helvetica" w:hAnsi="Helvetica" w:cstheme="minorHAnsi"/>
                <w:szCs w:val="20"/>
              </w:rPr>
              <w:t>high-frequency vocabulary and sentence structures.</w:t>
            </w:r>
          </w:p>
        </w:tc>
        <w:tc>
          <w:tcPr>
            <w:tcW w:w="236" w:type="dxa"/>
            <w:tcBorders>
              <w:top w:val="nil"/>
              <w:left w:val="single" w:sz="2" w:space="0" w:color="auto"/>
              <w:bottom w:val="nil"/>
              <w:right w:val="single" w:sz="2" w:space="0" w:color="auto"/>
            </w:tcBorders>
          </w:tcPr>
          <w:p w14:paraId="4A771369" w14:textId="77777777" w:rsidR="00715373" w:rsidRPr="008E0AFD" w:rsidRDefault="00715373" w:rsidP="001B5005">
            <w:pPr>
              <w:spacing w:before="120" w:after="120"/>
              <w:jc w:val="center"/>
              <w:rPr>
                <w:rFonts w:cs="Arial"/>
                <w:sz w:val="20"/>
                <w:lang w:val="en-GB"/>
              </w:rPr>
            </w:pPr>
          </w:p>
        </w:tc>
        <w:tc>
          <w:tcPr>
            <w:tcW w:w="1627" w:type="dxa"/>
            <w:tcBorders>
              <w:top w:val="single" w:sz="2" w:space="0" w:color="auto"/>
              <w:left w:val="single" w:sz="2" w:space="0" w:color="auto"/>
              <w:bottom w:val="single" w:sz="2" w:space="0" w:color="auto"/>
              <w:right w:val="single" w:sz="2" w:space="0" w:color="auto"/>
            </w:tcBorders>
            <w:shd w:val="clear" w:color="auto" w:fill="FEECBC"/>
          </w:tcPr>
          <w:p w14:paraId="669BB746" w14:textId="2BFB841A" w:rsidR="00715373" w:rsidRPr="008E0AFD" w:rsidRDefault="00715373" w:rsidP="001B5005">
            <w:pPr>
              <w:pStyle w:val="Tablestyle1"/>
              <w:rPr>
                <w:rFonts w:ascii="Helvetica" w:hAnsi="Helvetica" w:cs="Arial"/>
                <w:lang w:val="en-GB"/>
              </w:rPr>
            </w:pPr>
            <w:r w:rsidRPr="000615E4">
              <w:rPr>
                <w:rFonts w:ascii="Helvetica" w:hAnsi="Helvetica" w:cstheme="minorHAnsi"/>
                <w:b/>
                <w:bCs/>
                <w:szCs w:val="20"/>
              </w:rPr>
              <w:t>Stories</w:t>
            </w:r>
            <w:r w:rsidRPr="000615E4">
              <w:rPr>
                <w:rFonts w:ascii="Helvetica" w:hAnsi="Helvetica" w:cstheme="minorHAnsi"/>
                <w:szCs w:val="20"/>
              </w:rPr>
              <w:t xml:space="preserve"> help us to acquire language and </w:t>
            </w:r>
            <w:r w:rsidRPr="000615E4">
              <w:rPr>
                <w:rFonts w:ascii="Helvetica" w:hAnsi="Helvetica" w:cstheme="minorHAnsi"/>
                <w:b/>
                <w:bCs/>
                <w:szCs w:val="20"/>
              </w:rPr>
              <w:t>understand the world</w:t>
            </w:r>
            <w:r w:rsidRPr="000615E4">
              <w:rPr>
                <w:rFonts w:ascii="Helvetica" w:hAnsi="Helvetica" w:cstheme="minorHAnsi"/>
                <w:szCs w:val="20"/>
              </w:rPr>
              <w:t xml:space="preserve"> around us.</w:t>
            </w:r>
          </w:p>
        </w:tc>
        <w:tc>
          <w:tcPr>
            <w:tcW w:w="240" w:type="dxa"/>
            <w:tcBorders>
              <w:top w:val="nil"/>
              <w:left w:val="single" w:sz="2" w:space="0" w:color="auto"/>
              <w:bottom w:val="nil"/>
              <w:right w:val="single" w:sz="2" w:space="0" w:color="auto"/>
            </w:tcBorders>
            <w:shd w:val="clear" w:color="auto" w:fill="auto"/>
          </w:tcPr>
          <w:p w14:paraId="7ED2E18D" w14:textId="77777777" w:rsidR="00715373" w:rsidRPr="008E0AFD" w:rsidRDefault="00715373" w:rsidP="001B5005">
            <w:pPr>
              <w:spacing w:before="120" w:after="120"/>
              <w:jc w:val="center"/>
              <w:rPr>
                <w:rFonts w:cs="Arial"/>
                <w:sz w:val="20"/>
                <w:lang w:val="en-GB"/>
              </w:rPr>
            </w:pPr>
          </w:p>
        </w:tc>
        <w:tc>
          <w:tcPr>
            <w:tcW w:w="1858" w:type="dxa"/>
            <w:tcBorders>
              <w:top w:val="single" w:sz="2" w:space="0" w:color="auto"/>
              <w:left w:val="single" w:sz="2" w:space="0" w:color="auto"/>
              <w:bottom w:val="single" w:sz="2" w:space="0" w:color="auto"/>
              <w:right w:val="single" w:sz="4" w:space="0" w:color="auto"/>
            </w:tcBorders>
            <w:shd w:val="clear" w:color="auto" w:fill="FEECBC"/>
          </w:tcPr>
          <w:p w14:paraId="7B23D85A" w14:textId="22B2AE54" w:rsidR="00715373" w:rsidRPr="008E0AFD" w:rsidRDefault="00715373" w:rsidP="00715373">
            <w:pPr>
              <w:pStyle w:val="Tablestyle1"/>
              <w:rPr>
                <w:rFonts w:ascii="Helvetica" w:hAnsi="Helvetica" w:cs="Arial"/>
                <w:lang w:val="en-GB"/>
              </w:rPr>
            </w:pPr>
            <w:r w:rsidRPr="000615E4">
              <w:rPr>
                <w:rFonts w:ascii="Helvetica" w:hAnsi="Helvetica" w:cstheme="minorHAnsi"/>
                <w:szCs w:val="20"/>
              </w:rPr>
              <w:t>Expressing ourselves in French involves courage, risk taking, and perseverance.</w:t>
            </w:r>
          </w:p>
        </w:tc>
        <w:tc>
          <w:tcPr>
            <w:tcW w:w="236" w:type="dxa"/>
            <w:tcBorders>
              <w:top w:val="nil"/>
              <w:left w:val="single" w:sz="4" w:space="0" w:color="auto"/>
              <w:bottom w:val="nil"/>
              <w:right w:val="single" w:sz="4" w:space="0" w:color="auto"/>
            </w:tcBorders>
            <w:shd w:val="clear" w:color="auto" w:fill="auto"/>
          </w:tcPr>
          <w:p w14:paraId="30F8DB03" w14:textId="32C58224" w:rsidR="00715373" w:rsidRPr="008E0AFD" w:rsidRDefault="00715373" w:rsidP="001B5005">
            <w:pPr>
              <w:pStyle w:val="Tablestyle1"/>
              <w:rPr>
                <w:rFonts w:ascii="Helvetica" w:hAnsi="Helvetica"/>
                <w:b/>
                <w:bCs/>
                <w:szCs w:val="20"/>
                <w:lang w:eastAsia="ja-JP" w:bidi="en-US"/>
              </w:rPr>
            </w:pPr>
          </w:p>
        </w:tc>
        <w:tc>
          <w:tcPr>
            <w:tcW w:w="1925" w:type="dxa"/>
            <w:tcBorders>
              <w:top w:val="single" w:sz="2" w:space="0" w:color="auto"/>
              <w:left w:val="single" w:sz="4" w:space="0" w:color="auto"/>
              <w:bottom w:val="single" w:sz="2" w:space="0" w:color="auto"/>
              <w:right w:val="single" w:sz="2" w:space="0" w:color="auto"/>
            </w:tcBorders>
            <w:shd w:val="clear" w:color="auto" w:fill="FEECBC"/>
          </w:tcPr>
          <w:p w14:paraId="55F6BD48" w14:textId="0CA8BBD3" w:rsidR="00715373" w:rsidRPr="008E0AFD" w:rsidRDefault="00715373" w:rsidP="001B5005">
            <w:pPr>
              <w:pStyle w:val="Tablestyle1"/>
              <w:rPr>
                <w:rFonts w:ascii="Helvetica" w:hAnsi="Helvetica"/>
                <w:b/>
                <w:bCs/>
                <w:szCs w:val="20"/>
                <w:lang w:eastAsia="ja-JP" w:bidi="en-US"/>
              </w:rPr>
            </w:pPr>
            <w:r w:rsidRPr="000615E4">
              <w:rPr>
                <w:rFonts w:ascii="Helvetica" w:hAnsi="Helvetica" w:cstheme="minorHAnsi"/>
                <w:szCs w:val="20"/>
              </w:rPr>
              <w:t xml:space="preserve">Exploring diverse </w:t>
            </w:r>
            <w:r w:rsidRPr="000615E4">
              <w:rPr>
                <w:rFonts w:ascii="Helvetica" w:hAnsi="Helvetica" w:cstheme="minorHAnsi"/>
                <w:b/>
                <w:szCs w:val="20"/>
              </w:rPr>
              <w:t>forms of cultural expression</w:t>
            </w:r>
            <w:r w:rsidRPr="000615E4">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2" w:space="0" w:color="auto"/>
            </w:tcBorders>
            <w:shd w:val="clear" w:color="auto" w:fill="auto"/>
          </w:tcPr>
          <w:p w14:paraId="249BBCD9" w14:textId="77777777" w:rsidR="00715373" w:rsidRPr="000615E4" w:rsidRDefault="00715373" w:rsidP="001B5005">
            <w:pPr>
              <w:pStyle w:val="Tablestyle1"/>
              <w:rPr>
                <w:rFonts w:ascii="Helvetica" w:hAnsi="Helvetica" w:cstheme="minorHAnsi"/>
                <w:szCs w:val="20"/>
              </w:rPr>
            </w:pPr>
          </w:p>
        </w:tc>
        <w:tc>
          <w:tcPr>
            <w:tcW w:w="1917" w:type="dxa"/>
            <w:tcBorders>
              <w:top w:val="single" w:sz="2" w:space="0" w:color="auto"/>
              <w:left w:val="single" w:sz="4" w:space="0" w:color="auto"/>
              <w:bottom w:val="single" w:sz="2" w:space="0" w:color="auto"/>
              <w:right w:val="single" w:sz="2" w:space="0" w:color="auto"/>
            </w:tcBorders>
            <w:shd w:val="clear" w:color="auto" w:fill="FEECBC"/>
          </w:tcPr>
          <w:p w14:paraId="7E672F38" w14:textId="097C3624" w:rsidR="00715373" w:rsidRPr="000615E4" w:rsidRDefault="00715373" w:rsidP="001B5005">
            <w:pPr>
              <w:pStyle w:val="Tablestyle1"/>
              <w:rPr>
                <w:rFonts w:ascii="Helvetica" w:hAnsi="Helvetica" w:cstheme="minorHAnsi"/>
                <w:szCs w:val="20"/>
              </w:rPr>
            </w:pPr>
            <w:r w:rsidRPr="000615E4">
              <w:rPr>
                <w:rStyle w:val="CharAttribute2"/>
                <w:rFonts w:ascii="Helvetica" w:eastAsiaTheme="minorEastAsia" w:hAnsi="Helvetica"/>
                <w:sz w:val="20"/>
                <w:szCs w:val="20"/>
              </w:rPr>
              <w:t xml:space="preserve">Acquiring French provides opportunities to </w:t>
            </w:r>
            <w:r w:rsidRPr="000615E4">
              <w:rPr>
                <w:rFonts w:ascii="Helvetica" w:hAnsi="Helvetica" w:cstheme="minorHAnsi"/>
                <w:szCs w:val="20"/>
              </w:rPr>
              <w:t>explore our own identity and shape our perspective.</w:t>
            </w:r>
          </w:p>
        </w:tc>
      </w:tr>
    </w:tbl>
    <w:p w14:paraId="3045E821" w14:textId="77777777" w:rsidR="00670E49" w:rsidRPr="00715373" w:rsidRDefault="00670E49" w:rsidP="001B5005"/>
    <w:p w14:paraId="6513D803" w14:textId="77777777" w:rsidR="00F9586F" w:rsidRPr="008E0AFD" w:rsidRDefault="0059376F" w:rsidP="001B5005">
      <w:pPr>
        <w:spacing w:after="160"/>
        <w:jc w:val="center"/>
        <w:outlineLvl w:val="0"/>
        <w:rPr>
          <w:sz w:val="28"/>
        </w:rPr>
      </w:pPr>
      <w:r w:rsidRPr="008E0AFD">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7952"/>
      </w:tblGrid>
      <w:tr w:rsidR="00715373" w:rsidRPr="008E0AFD" w14:paraId="7C49560F" w14:textId="77777777" w:rsidTr="00715373">
        <w:tc>
          <w:tcPr>
            <w:tcW w:w="2183"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8E0AFD" w:rsidRDefault="0059376F" w:rsidP="001B5005">
            <w:pPr>
              <w:spacing w:before="60" w:after="60"/>
              <w:rPr>
                <w:b/>
                <w:szCs w:val="22"/>
              </w:rPr>
            </w:pPr>
            <w:r w:rsidRPr="008E0AFD">
              <w:rPr>
                <w:b/>
                <w:szCs w:val="22"/>
              </w:rPr>
              <w:t>Curricular Competencies</w:t>
            </w:r>
          </w:p>
        </w:tc>
        <w:tc>
          <w:tcPr>
            <w:tcW w:w="2817"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8E0AFD" w:rsidRDefault="0059376F" w:rsidP="001B5005">
            <w:pPr>
              <w:spacing w:before="60" w:after="60"/>
              <w:rPr>
                <w:b/>
                <w:szCs w:val="22"/>
              </w:rPr>
            </w:pPr>
            <w:r w:rsidRPr="008E0AFD">
              <w:rPr>
                <w:b/>
                <w:color w:val="FFFFFF" w:themeColor="background1"/>
                <w:szCs w:val="22"/>
              </w:rPr>
              <w:t>Content</w:t>
            </w:r>
          </w:p>
        </w:tc>
      </w:tr>
      <w:tr w:rsidR="00715373" w:rsidRPr="008E0AFD" w14:paraId="5149B766" w14:textId="77777777" w:rsidTr="00715373">
        <w:tc>
          <w:tcPr>
            <w:tcW w:w="2183"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8E0AFD" w:rsidRDefault="00CC39FB" w:rsidP="001B5005">
            <w:pPr>
              <w:spacing w:before="120" w:after="120"/>
              <w:rPr>
                <w:rFonts w:ascii="Helvetica" w:hAnsi="Helvetica"/>
                <w:i/>
                <w:iCs/>
                <w:sz w:val="20"/>
              </w:rPr>
            </w:pPr>
            <w:r w:rsidRPr="008E0AFD">
              <w:rPr>
                <w:rFonts w:ascii="Helvetica" w:hAnsi="Helvetica" w:cstheme="minorHAnsi"/>
                <w:i/>
                <w:iCs/>
                <w:sz w:val="20"/>
                <w:szCs w:val="20"/>
              </w:rPr>
              <w:t>Students are expected to be able to do the following:</w:t>
            </w:r>
          </w:p>
          <w:p w14:paraId="7FA4EEDD" w14:textId="7A282375" w:rsidR="00670E49" w:rsidRPr="008E0AFD" w:rsidRDefault="00412A31" w:rsidP="001B5005">
            <w:pPr>
              <w:pStyle w:val="Topic"/>
              <w:contextualSpacing w:val="0"/>
            </w:pPr>
            <w:r w:rsidRPr="008E0AFD">
              <w:t>Thinking and communicating</w:t>
            </w:r>
          </w:p>
          <w:p w14:paraId="19D72DA0" w14:textId="227AA082" w:rsidR="00715373" w:rsidRPr="000615E4" w:rsidRDefault="00715373" w:rsidP="00715373">
            <w:pPr>
              <w:pStyle w:val="ListParagraph"/>
            </w:pPr>
            <w:r w:rsidRPr="000615E4">
              <w:rPr>
                <w:lang w:eastAsia="ja-JP"/>
              </w:rPr>
              <w:t>Recognize the relationships between</w:t>
            </w:r>
            <w:r w:rsidRPr="000615E4">
              <w:rPr>
                <w:b/>
              </w:rPr>
              <w:t xml:space="preserve"> </w:t>
            </w:r>
            <w:r w:rsidRPr="000615E4">
              <w:t xml:space="preserve">French </w:t>
            </w:r>
            <w:r w:rsidRPr="000615E4">
              <w:rPr>
                <w:b/>
              </w:rPr>
              <w:t xml:space="preserve">letter </w:t>
            </w:r>
            <w:r>
              <w:rPr>
                <w:b/>
              </w:rPr>
              <w:br/>
            </w:r>
            <w:r w:rsidRPr="000615E4">
              <w:rPr>
                <w:b/>
              </w:rPr>
              <w:t>patterns and pronunciation</w:t>
            </w:r>
            <w:r w:rsidRPr="000615E4">
              <w:t xml:space="preserve"> </w:t>
            </w:r>
          </w:p>
          <w:p w14:paraId="6EFE0433" w14:textId="77777777" w:rsidR="00715373" w:rsidRPr="000615E4" w:rsidRDefault="00715373" w:rsidP="00715373">
            <w:pPr>
              <w:pStyle w:val="ListParagraph"/>
            </w:pPr>
            <w:r w:rsidRPr="000615E4">
              <w:t xml:space="preserve">Derive meaning from a variety of </w:t>
            </w:r>
            <w:r w:rsidRPr="000615E4">
              <w:rPr>
                <w:b/>
              </w:rPr>
              <w:t>texts</w:t>
            </w:r>
          </w:p>
          <w:p w14:paraId="21F417C2" w14:textId="556C5479" w:rsidR="00715373" w:rsidRPr="000615E4" w:rsidRDefault="00715373" w:rsidP="00715373">
            <w:pPr>
              <w:pStyle w:val="ListParagraph"/>
            </w:pPr>
            <w:r w:rsidRPr="000615E4">
              <w:t xml:space="preserve">Recognize the relationships between </w:t>
            </w:r>
            <w:r w:rsidRPr="000615E4">
              <w:rPr>
                <w:b/>
              </w:rPr>
              <w:t xml:space="preserve">intonation </w:t>
            </w:r>
            <w:r>
              <w:rPr>
                <w:b/>
              </w:rPr>
              <w:br/>
            </w:r>
            <w:r w:rsidRPr="000615E4">
              <w:rPr>
                <w:b/>
              </w:rPr>
              <w:t>and meaning</w:t>
            </w:r>
            <w:r w:rsidRPr="000615E4">
              <w:t xml:space="preserve"> </w:t>
            </w:r>
          </w:p>
          <w:p w14:paraId="2C403170" w14:textId="77777777" w:rsidR="00715373" w:rsidRPr="000615E4" w:rsidRDefault="00715373" w:rsidP="00715373">
            <w:pPr>
              <w:pStyle w:val="ListParagraph"/>
            </w:pPr>
            <w:r w:rsidRPr="000615E4">
              <w:t xml:space="preserve">Use various </w:t>
            </w:r>
            <w:r w:rsidRPr="00054BAC">
              <w:rPr>
                <w:b/>
              </w:rPr>
              <w:t>strategies to support communication</w:t>
            </w:r>
          </w:p>
          <w:p w14:paraId="35B565DD" w14:textId="77777777" w:rsidR="00715373" w:rsidRPr="000615E4" w:rsidRDefault="00715373" w:rsidP="00715373">
            <w:pPr>
              <w:pStyle w:val="ListParagraph"/>
            </w:pPr>
            <w:r w:rsidRPr="00054BAC">
              <w:rPr>
                <w:b/>
              </w:rPr>
              <w:t>Seek clarification</w:t>
            </w:r>
            <w:r w:rsidRPr="000615E4">
              <w:t xml:space="preserve"> of meaning </w:t>
            </w:r>
          </w:p>
          <w:p w14:paraId="0B119067" w14:textId="77777777" w:rsidR="00715373" w:rsidRPr="000615E4" w:rsidRDefault="00715373" w:rsidP="00715373">
            <w:pPr>
              <w:pStyle w:val="ListParagraph"/>
            </w:pPr>
            <w:r w:rsidRPr="000615E4">
              <w:t xml:space="preserve">Engage in </w:t>
            </w:r>
            <w:r w:rsidRPr="0054006D">
              <w:rPr>
                <w:b/>
              </w:rPr>
              <w:t>conversations</w:t>
            </w:r>
            <w:r w:rsidRPr="000615E4">
              <w:t xml:space="preserve"> about </w:t>
            </w:r>
            <w:r w:rsidRPr="0054006D">
              <w:rPr>
                <w:b/>
              </w:rPr>
              <w:t>familiar topics</w:t>
            </w:r>
          </w:p>
          <w:p w14:paraId="3BDD6CFA" w14:textId="77777777" w:rsidR="00715373" w:rsidRPr="000615E4" w:rsidRDefault="00715373" w:rsidP="00715373">
            <w:pPr>
              <w:pStyle w:val="ListParagraph"/>
            </w:pPr>
            <w:r w:rsidRPr="000615E4">
              <w:t>Exchange ideas and information using complete sentences, orally and in writing</w:t>
            </w:r>
          </w:p>
          <w:p w14:paraId="38AA7715" w14:textId="37F1771B" w:rsidR="00715373" w:rsidRPr="000615E4" w:rsidRDefault="00715373" w:rsidP="00715373">
            <w:pPr>
              <w:pStyle w:val="ListParagraph"/>
              <w:rPr>
                <w:b/>
              </w:rPr>
            </w:pPr>
            <w:r w:rsidRPr="000615E4">
              <w:rPr>
                <w:b/>
              </w:rPr>
              <w:t>Comprehend and</w:t>
            </w:r>
            <w:r w:rsidRPr="000615E4">
              <w:rPr>
                <w:b/>
                <w:color w:val="FF0000"/>
              </w:rPr>
              <w:t xml:space="preserve"> </w:t>
            </w:r>
            <w:r w:rsidRPr="000615E4">
              <w:rPr>
                <w:b/>
              </w:rPr>
              <w:t>narrate</w:t>
            </w:r>
            <w:r w:rsidRPr="000615E4">
              <w:t xml:space="preserve"> stories, both orally and </w:t>
            </w:r>
            <w:r>
              <w:br/>
            </w:r>
            <w:r w:rsidRPr="000615E4">
              <w:t>in writing</w:t>
            </w:r>
          </w:p>
          <w:p w14:paraId="61D86295" w14:textId="7EA7264F" w:rsidR="00C604B2" w:rsidRPr="00870FA1" w:rsidRDefault="00715373" w:rsidP="00715373">
            <w:pPr>
              <w:pStyle w:val="ListParagraph"/>
              <w:rPr>
                <w:rFonts w:cstheme="majorHAnsi"/>
              </w:rPr>
            </w:pPr>
            <w:r w:rsidRPr="000615E4">
              <w:t xml:space="preserve">Express themselves and comprehend others through various </w:t>
            </w:r>
            <w:r w:rsidRPr="000615E4">
              <w:rPr>
                <w:b/>
              </w:rPr>
              <w:t>modes of presentation</w:t>
            </w:r>
          </w:p>
        </w:tc>
        <w:tc>
          <w:tcPr>
            <w:tcW w:w="2817"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8E0AFD" w:rsidRDefault="00D87330" w:rsidP="001B5005">
            <w:pPr>
              <w:spacing w:before="120" w:after="120"/>
              <w:rPr>
                <w:rFonts w:ascii="Helvetica" w:hAnsi="Helvetica"/>
                <w:i/>
                <w:iCs/>
                <w:sz w:val="20"/>
              </w:rPr>
            </w:pPr>
            <w:r w:rsidRPr="008E0AFD">
              <w:rPr>
                <w:rFonts w:ascii="Helvetica" w:hAnsi="Helvetica" w:cstheme="minorHAnsi"/>
                <w:i/>
                <w:iCs/>
                <w:sz w:val="20"/>
                <w:szCs w:val="20"/>
              </w:rPr>
              <w:t>Students are expected to know the following:</w:t>
            </w:r>
          </w:p>
          <w:p w14:paraId="35FD90A2" w14:textId="38421550" w:rsidR="00715373" w:rsidRPr="000615E4" w:rsidRDefault="00715373" w:rsidP="00715373">
            <w:pPr>
              <w:pStyle w:val="ListParagraph"/>
            </w:pPr>
            <w:r w:rsidRPr="000615E4">
              <w:t xml:space="preserve">French alphabet, </w:t>
            </w:r>
            <w:r w:rsidRPr="000615E4">
              <w:rPr>
                <w:b/>
              </w:rPr>
              <w:t>phonemes</w:t>
            </w:r>
            <w:r w:rsidRPr="000615E4">
              <w:t xml:space="preserve">, and </w:t>
            </w:r>
            <w:r w:rsidRPr="000615E4">
              <w:rPr>
                <w:b/>
              </w:rPr>
              <w:t>letter patterns</w:t>
            </w:r>
            <w:r w:rsidRPr="000615E4">
              <w:t xml:space="preserve"> </w:t>
            </w:r>
          </w:p>
          <w:p w14:paraId="5BA25BC9" w14:textId="77777777" w:rsidR="00715373" w:rsidRPr="00715373" w:rsidRDefault="00715373" w:rsidP="00715373">
            <w:pPr>
              <w:pStyle w:val="ListParagraph"/>
              <w:rPr>
                <w:b/>
              </w:rPr>
            </w:pPr>
            <w:r w:rsidRPr="00715373">
              <w:rPr>
                <w:b/>
              </w:rPr>
              <w:t>gender and number</w:t>
            </w:r>
          </w:p>
          <w:p w14:paraId="7EA80C0D" w14:textId="77777777" w:rsidR="00715373" w:rsidRPr="000615E4" w:rsidRDefault="00715373" w:rsidP="00715373">
            <w:pPr>
              <w:pStyle w:val="ListParagraph"/>
            </w:pPr>
            <w:r w:rsidRPr="000615E4">
              <w:t xml:space="preserve">common, high-frequency vocabulary and sentence structures for communication in </w:t>
            </w:r>
            <w:r w:rsidRPr="000615E4">
              <w:rPr>
                <w:b/>
              </w:rPr>
              <w:t>past, present, and future</w:t>
            </w:r>
            <w:r w:rsidRPr="000615E4">
              <w:t xml:space="preserve"> time frames: </w:t>
            </w:r>
          </w:p>
          <w:p w14:paraId="0FE34D5B" w14:textId="77777777" w:rsidR="00715373" w:rsidRPr="000615E4" w:rsidRDefault="00715373" w:rsidP="00715373">
            <w:pPr>
              <w:pStyle w:val="ListParagraphindent"/>
            </w:pPr>
            <w:r w:rsidRPr="000615E4">
              <w:t xml:space="preserve">various types of </w:t>
            </w:r>
            <w:r w:rsidRPr="00715373">
              <w:rPr>
                <w:b/>
              </w:rPr>
              <w:t>questions</w:t>
            </w:r>
          </w:p>
          <w:p w14:paraId="1E1B4EA3" w14:textId="77777777" w:rsidR="00715373" w:rsidRPr="00715373" w:rsidRDefault="00715373" w:rsidP="00715373">
            <w:pPr>
              <w:pStyle w:val="ListParagraphindent"/>
              <w:rPr>
                <w:b/>
              </w:rPr>
            </w:pPr>
            <w:r w:rsidRPr="00715373">
              <w:rPr>
                <w:b/>
              </w:rPr>
              <w:t xml:space="preserve">greetings and introductions </w:t>
            </w:r>
          </w:p>
          <w:p w14:paraId="18A48DFF" w14:textId="77777777" w:rsidR="00715373" w:rsidRPr="000615E4" w:rsidRDefault="00715373" w:rsidP="00715373">
            <w:pPr>
              <w:pStyle w:val="ListParagraphindent"/>
            </w:pPr>
            <w:r w:rsidRPr="00715373">
              <w:rPr>
                <w:b/>
              </w:rPr>
              <w:t>basic information</w:t>
            </w:r>
            <w:r w:rsidRPr="000615E4">
              <w:t xml:space="preserve"> about, descriptions of, and interests of self and others</w:t>
            </w:r>
          </w:p>
          <w:p w14:paraId="7BE82DC0" w14:textId="77777777" w:rsidR="00715373" w:rsidRPr="00715373" w:rsidRDefault="00715373" w:rsidP="00715373">
            <w:pPr>
              <w:pStyle w:val="ListParagraphindent"/>
              <w:rPr>
                <w:b/>
              </w:rPr>
            </w:pPr>
            <w:r w:rsidRPr="000615E4">
              <w:t xml:space="preserve">degrees of and reasons for </w:t>
            </w:r>
            <w:r w:rsidRPr="00054BAC">
              <w:rPr>
                <w:b/>
              </w:rPr>
              <w:t>likes</w:t>
            </w:r>
            <w:r w:rsidRPr="00715373">
              <w:rPr>
                <w:b/>
              </w:rPr>
              <w:t>, dislikes, and preferences</w:t>
            </w:r>
          </w:p>
          <w:p w14:paraId="15300ED8" w14:textId="77777777" w:rsidR="00715373" w:rsidRPr="000615E4" w:rsidRDefault="00715373" w:rsidP="00715373">
            <w:pPr>
              <w:pStyle w:val="ListParagraphindent"/>
            </w:pPr>
            <w:r w:rsidRPr="000615E4">
              <w:t>descriptions of items, places, and events</w:t>
            </w:r>
          </w:p>
          <w:p w14:paraId="6FB6441D" w14:textId="77777777" w:rsidR="00715373" w:rsidRPr="000615E4" w:rsidRDefault="00715373" w:rsidP="00715373">
            <w:pPr>
              <w:pStyle w:val="ListParagraphindent"/>
            </w:pPr>
            <w:r w:rsidRPr="000615E4">
              <w:t xml:space="preserve">descriptions of </w:t>
            </w:r>
            <w:r w:rsidRPr="00715373">
              <w:rPr>
                <w:b/>
              </w:rPr>
              <w:t>emotions and physical states</w:t>
            </w:r>
          </w:p>
          <w:p w14:paraId="3E600FF6" w14:textId="77777777" w:rsidR="00715373" w:rsidRPr="000615E4" w:rsidRDefault="00715373" w:rsidP="00715373">
            <w:pPr>
              <w:pStyle w:val="ListParagraphindent"/>
            </w:pPr>
            <w:r w:rsidRPr="000615E4">
              <w:t>simple needs</w:t>
            </w:r>
          </w:p>
          <w:p w14:paraId="06511AED" w14:textId="77777777" w:rsidR="00715373" w:rsidRPr="000615E4" w:rsidRDefault="00715373" w:rsidP="00715373">
            <w:pPr>
              <w:pStyle w:val="ListParagraphindent"/>
            </w:pPr>
            <w:r w:rsidRPr="00715373">
              <w:rPr>
                <w:b/>
              </w:rPr>
              <w:t>sequences</w:t>
            </w:r>
            <w:r w:rsidRPr="000615E4">
              <w:t xml:space="preserve"> of events</w:t>
            </w:r>
          </w:p>
          <w:p w14:paraId="70829F4E" w14:textId="77777777" w:rsidR="00715373" w:rsidRPr="00715373" w:rsidRDefault="00715373" w:rsidP="00715373">
            <w:pPr>
              <w:pStyle w:val="ListParagraph"/>
              <w:rPr>
                <w:b/>
              </w:rPr>
            </w:pPr>
            <w:r w:rsidRPr="00715373">
              <w:rPr>
                <w:b/>
              </w:rPr>
              <w:t>common elements of stories</w:t>
            </w:r>
          </w:p>
          <w:p w14:paraId="5E266FCA" w14:textId="77777777" w:rsidR="00715373" w:rsidRPr="00715373" w:rsidRDefault="00715373" w:rsidP="00715373">
            <w:pPr>
              <w:pStyle w:val="ListParagraph"/>
              <w:rPr>
                <w:b/>
              </w:rPr>
            </w:pPr>
            <w:r w:rsidRPr="00715373">
              <w:rPr>
                <w:b/>
              </w:rPr>
              <w:t xml:space="preserve">Francophone communities </w:t>
            </w:r>
          </w:p>
          <w:p w14:paraId="039B8D5A" w14:textId="77777777" w:rsidR="00715373" w:rsidRPr="000615E4" w:rsidRDefault="00715373" w:rsidP="00715373">
            <w:pPr>
              <w:pStyle w:val="ListParagraph"/>
            </w:pPr>
            <w:r w:rsidRPr="00715373">
              <w:rPr>
                <w:b/>
              </w:rPr>
              <w:t>traditions and other cultural practices</w:t>
            </w:r>
            <w:r w:rsidRPr="000615E4">
              <w:t xml:space="preserve"> in various Francophone regions </w:t>
            </w:r>
          </w:p>
          <w:p w14:paraId="018A5791" w14:textId="77777777" w:rsidR="00715373" w:rsidRPr="000615E4" w:rsidRDefault="00715373" w:rsidP="00715373">
            <w:pPr>
              <w:pStyle w:val="ListParagraph"/>
            </w:pPr>
            <w:r w:rsidRPr="00715373">
              <w:rPr>
                <w:b/>
              </w:rPr>
              <w:t>idiomatic expressions</w:t>
            </w:r>
            <w:r w:rsidRPr="00715373">
              <w:t xml:space="preserve"> from across</w:t>
            </w:r>
            <w:r w:rsidRPr="000615E4">
              <w:rPr>
                <w:lang w:val="fr-CA"/>
              </w:rPr>
              <w:t xml:space="preserve"> </w:t>
            </w:r>
            <w:r w:rsidRPr="000615E4">
              <w:rPr>
                <w:i/>
                <w:iCs/>
                <w:lang w:val="fr-CA"/>
              </w:rPr>
              <w:t>la francophonie</w:t>
            </w:r>
          </w:p>
          <w:p w14:paraId="334E0D0D" w14:textId="58026A5C" w:rsidR="00715373" w:rsidRPr="000615E4" w:rsidRDefault="00054BAC" w:rsidP="00715373">
            <w:pPr>
              <w:pStyle w:val="ListParagraph"/>
            </w:pPr>
            <w:r>
              <w:t xml:space="preserve">lives </w:t>
            </w:r>
            <w:r w:rsidR="00715373" w:rsidRPr="000615E4">
              <w:t xml:space="preserve">of </w:t>
            </w:r>
            <w:r w:rsidR="00715373" w:rsidRPr="00715373">
              <w:rPr>
                <w:b/>
              </w:rPr>
              <w:t>Francophone Canadians</w:t>
            </w:r>
            <w:r w:rsidR="00715373" w:rsidRPr="000615E4">
              <w:t xml:space="preserve"> </w:t>
            </w:r>
            <w:r>
              <w:t>and their contributions to</w:t>
            </w:r>
            <w:bookmarkStart w:id="0" w:name="_GoBack"/>
            <w:bookmarkEnd w:id="0"/>
            <w:r w:rsidR="00715373" w:rsidRPr="000615E4">
              <w:t xml:space="preserve"> society</w:t>
            </w:r>
          </w:p>
          <w:p w14:paraId="03C90176" w14:textId="5457681D" w:rsidR="00CC39FB" w:rsidRPr="00AC33C2" w:rsidRDefault="00715373" w:rsidP="00715373">
            <w:pPr>
              <w:pStyle w:val="ListParagraph"/>
              <w:spacing w:after="120"/>
            </w:pPr>
            <w:r w:rsidRPr="000615E4">
              <w:rPr>
                <w:lang w:val="en-US"/>
              </w:rPr>
              <w:t xml:space="preserve">ethics of </w:t>
            </w:r>
            <w:r w:rsidRPr="00715373">
              <w:rPr>
                <w:b/>
                <w:bCs/>
                <w:lang w:val="en-US"/>
              </w:rPr>
              <w:t>cultural appropriation</w:t>
            </w:r>
            <w:r w:rsidRPr="000615E4">
              <w:rPr>
                <w:lang w:val="en-US"/>
              </w:rPr>
              <w:t xml:space="preserve"> and plagiarism</w:t>
            </w:r>
            <w:r w:rsidR="00E53FEA" w:rsidRPr="00E52607">
              <w:t xml:space="preserve"> </w:t>
            </w:r>
          </w:p>
        </w:tc>
      </w:tr>
    </w:tbl>
    <w:p w14:paraId="59456842" w14:textId="6B1784BA" w:rsidR="00AC33C2" w:rsidRPr="008E0AFD" w:rsidRDefault="00AC33C2" w:rsidP="00AC33C2">
      <w:pPr>
        <w:pBdr>
          <w:bottom w:val="single" w:sz="4" w:space="4" w:color="auto"/>
        </w:pBdr>
        <w:tabs>
          <w:tab w:val="right" w:pos="14232"/>
        </w:tabs>
        <w:ind w:left="1368" w:right="-112"/>
        <w:rPr>
          <w:b/>
          <w:sz w:val="28"/>
        </w:rPr>
      </w:pPr>
      <w:r w:rsidRPr="008E0AFD">
        <w:rPr>
          <w:b/>
          <w:noProof/>
          <w:szCs w:val="20"/>
        </w:rPr>
        <w:lastRenderedPageBreak/>
        <w:drawing>
          <wp:anchor distT="0" distB="0" distL="114300" distR="114300" simplePos="0" relativeHeight="251712000" behindDoc="0" locked="0" layoutInCell="1" allowOverlap="1" wp14:anchorId="503D37BF" wp14:editId="57907BDE">
            <wp:simplePos x="0" y="0"/>
            <wp:positionH relativeFrom="page">
              <wp:posOffset>532754</wp:posOffset>
            </wp:positionH>
            <wp:positionV relativeFrom="page">
              <wp:posOffset>345440</wp:posOffset>
            </wp:positionV>
            <wp:extent cx="839491"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AFD">
        <w:rPr>
          <w:b/>
          <w:sz w:val="28"/>
        </w:rPr>
        <w:t>Area of Learning: SECOND LANGUAGES</w:t>
      </w:r>
      <w:r w:rsidRPr="00B530F3">
        <w:rPr>
          <w:b/>
          <w:sz w:val="28"/>
        </w:rPr>
        <w:t xml:space="preserve"> — </w:t>
      </w:r>
      <w:r w:rsidR="00715373">
        <w:rPr>
          <w:b/>
          <w:sz w:val="28"/>
          <w:szCs w:val="28"/>
        </w:rPr>
        <w:t>Core French</w:t>
      </w:r>
      <w:r w:rsidRPr="004C42DE">
        <w:rPr>
          <w:b/>
          <w:sz w:val="28"/>
          <w:szCs w:val="28"/>
        </w:rPr>
        <w:t xml:space="preserve"> Introductory</w:t>
      </w:r>
      <w:r w:rsidRPr="008E0AFD">
        <w:rPr>
          <w:b/>
          <w:sz w:val="28"/>
        </w:rPr>
        <w:tab/>
        <w:t xml:space="preserve">Grade </w:t>
      </w:r>
      <w:r>
        <w:rPr>
          <w:b/>
          <w:sz w:val="28"/>
        </w:rPr>
        <w:t>11</w:t>
      </w:r>
    </w:p>
    <w:p w14:paraId="56BDA25D" w14:textId="77777777" w:rsidR="00AC33C2" w:rsidRPr="008E0AFD" w:rsidRDefault="00AC33C2" w:rsidP="00AC33C2">
      <w:pPr>
        <w:rPr>
          <w:rFonts w:ascii="Arial" w:hAnsi="Arial"/>
          <w:b/>
        </w:rPr>
      </w:pPr>
      <w:r w:rsidRPr="008E0AFD">
        <w:rPr>
          <w:b/>
          <w:sz w:val="28"/>
        </w:rPr>
        <w:tab/>
      </w:r>
    </w:p>
    <w:p w14:paraId="440AA353" w14:textId="77777777" w:rsidR="00AC33C2" w:rsidRPr="008E0AFD" w:rsidRDefault="00AC33C2" w:rsidP="00AC33C2">
      <w:pPr>
        <w:spacing w:after="160"/>
        <w:jc w:val="center"/>
        <w:outlineLvl w:val="0"/>
        <w:rPr>
          <w:sz w:val="28"/>
        </w:rPr>
      </w:pPr>
      <w:r w:rsidRPr="008E0AFD">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6"/>
        <w:gridCol w:w="8008"/>
      </w:tblGrid>
      <w:tr w:rsidR="00715373" w:rsidRPr="008E0AFD" w14:paraId="49E62CEA" w14:textId="77777777" w:rsidTr="00715373">
        <w:tc>
          <w:tcPr>
            <w:tcW w:w="2163" w:type="pct"/>
            <w:tcBorders>
              <w:top w:val="single" w:sz="2" w:space="0" w:color="auto"/>
              <w:left w:val="single" w:sz="2" w:space="0" w:color="auto"/>
              <w:bottom w:val="single" w:sz="2" w:space="0" w:color="auto"/>
              <w:right w:val="single" w:sz="2" w:space="0" w:color="auto"/>
            </w:tcBorders>
            <w:shd w:val="clear" w:color="auto" w:fill="333333"/>
          </w:tcPr>
          <w:p w14:paraId="67288350" w14:textId="77777777" w:rsidR="00AC33C2" w:rsidRPr="008E0AFD" w:rsidRDefault="00AC33C2" w:rsidP="008E05E1">
            <w:pPr>
              <w:spacing w:before="60" w:after="60"/>
              <w:rPr>
                <w:b/>
                <w:szCs w:val="22"/>
              </w:rPr>
            </w:pPr>
            <w:r w:rsidRPr="008E0AFD">
              <w:rPr>
                <w:b/>
                <w:szCs w:val="22"/>
              </w:rPr>
              <w:t>Curricular Competencies</w:t>
            </w:r>
          </w:p>
        </w:tc>
        <w:tc>
          <w:tcPr>
            <w:tcW w:w="2837" w:type="pct"/>
            <w:tcBorders>
              <w:top w:val="single" w:sz="2" w:space="0" w:color="auto"/>
              <w:left w:val="single" w:sz="2" w:space="0" w:color="auto"/>
              <w:bottom w:val="single" w:sz="2" w:space="0" w:color="auto"/>
              <w:right w:val="single" w:sz="2" w:space="0" w:color="auto"/>
            </w:tcBorders>
            <w:shd w:val="clear" w:color="auto" w:fill="778E96"/>
          </w:tcPr>
          <w:p w14:paraId="18427DF0" w14:textId="77777777" w:rsidR="00AC33C2" w:rsidRPr="008E0AFD" w:rsidRDefault="00AC33C2" w:rsidP="008E05E1">
            <w:pPr>
              <w:spacing w:before="60" w:after="60"/>
              <w:rPr>
                <w:b/>
                <w:color w:val="FFFFFF"/>
                <w:szCs w:val="22"/>
              </w:rPr>
            </w:pPr>
            <w:r w:rsidRPr="008E0AFD">
              <w:rPr>
                <w:b/>
                <w:color w:val="FFFFFF"/>
                <w:szCs w:val="22"/>
              </w:rPr>
              <w:t>Content</w:t>
            </w:r>
          </w:p>
        </w:tc>
      </w:tr>
      <w:tr w:rsidR="00715373" w:rsidRPr="008E0AFD" w14:paraId="08955B1A" w14:textId="77777777" w:rsidTr="00715373">
        <w:tc>
          <w:tcPr>
            <w:tcW w:w="2163" w:type="pct"/>
            <w:tcBorders>
              <w:top w:val="single" w:sz="2" w:space="0" w:color="auto"/>
              <w:left w:val="single" w:sz="2" w:space="0" w:color="auto"/>
              <w:bottom w:val="single" w:sz="2" w:space="0" w:color="auto"/>
              <w:right w:val="single" w:sz="2" w:space="0" w:color="auto"/>
            </w:tcBorders>
            <w:shd w:val="clear" w:color="auto" w:fill="auto"/>
          </w:tcPr>
          <w:p w14:paraId="677F8C97" w14:textId="77777777" w:rsidR="00CC5463" w:rsidRPr="008E0AFD" w:rsidRDefault="00CC5463" w:rsidP="00CC5463">
            <w:pPr>
              <w:pStyle w:val="Topic"/>
              <w:contextualSpacing w:val="0"/>
            </w:pPr>
            <w:r w:rsidRPr="008E0AFD">
              <w:t>Personal and social awareness</w:t>
            </w:r>
          </w:p>
          <w:p w14:paraId="23E39CFF" w14:textId="77777777" w:rsidR="00715373" w:rsidRPr="000615E4" w:rsidRDefault="00715373" w:rsidP="00715373">
            <w:pPr>
              <w:pStyle w:val="ListParagraph"/>
              <w:rPr>
                <w:i/>
              </w:rPr>
            </w:pPr>
            <w:r w:rsidRPr="000615E4">
              <w:t xml:space="preserve">Explore and share information about Francophone communities </w:t>
            </w:r>
          </w:p>
          <w:p w14:paraId="6E0AB19C" w14:textId="77777777" w:rsidR="00715373" w:rsidRPr="000615E4" w:rsidRDefault="00715373" w:rsidP="00715373">
            <w:pPr>
              <w:pStyle w:val="ListParagraph"/>
            </w:pPr>
            <w:r w:rsidRPr="000615E4">
              <w:t xml:space="preserve">Explore </w:t>
            </w:r>
            <w:r w:rsidRPr="0054006D">
              <w:rPr>
                <w:b/>
              </w:rPr>
              <w:t>regional variations</w:t>
            </w:r>
            <w:r w:rsidRPr="000615E4">
              <w:t xml:space="preserve"> in French </w:t>
            </w:r>
          </w:p>
          <w:p w14:paraId="2B4C98BF" w14:textId="77777777" w:rsidR="00715373" w:rsidRPr="000615E4" w:rsidRDefault="00715373" w:rsidP="00715373">
            <w:pPr>
              <w:pStyle w:val="ListParagraph"/>
            </w:pPr>
            <w:r w:rsidRPr="000615E4">
              <w:t xml:space="preserve">Explore Francophone cultural expression </w:t>
            </w:r>
          </w:p>
          <w:p w14:paraId="348CA098" w14:textId="77777777" w:rsidR="00715373" w:rsidRPr="000615E4" w:rsidRDefault="00715373" w:rsidP="00715373">
            <w:pPr>
              <w:pStyle w:val="ListParagraph"/>
            </w:pPr>
            <w:r w:rsidRPr="000615E4">
              <w:t xml:space="preserve">Explore and share information about connections between </w:t>
            </w:r>
            <w:r w:rsidRPr="000615E4">
              <w:rPr>
                <w:b/>
              </w:rPr>
              <w:t>indigenous communities and the French language</w:t>
            </w:r>
            <w:r w:rsidRPr="000615E4">
              <w:t xml:space="preserve"> </w:t>
            </w:r>
          </w:p>
          <w:p w14:paraId="11F9AC75" w14:textId="77777777" w:rsidR="00715373" w:rsidRPr="000615E4" w:rsidRDefault="00715373" w:rsidP="00715373">
            <w:pPr>
              <w:pStyle w:val="ListParagraph"/>
              <w:rPr>
                <w:i/>
              </w:rPr>
            </w:pPr>
            <w:r w:rsidRPr="000615E4">
              <w:t>Explore the lives and contributions of Francophone Canadians</w:t>
            </w:r>
          </w:p>
          <w:p w14:paraId="4886C34F" w14:textId="46060512" w:rsidR="00AC33C2" w:rsidRPr="008E0AFD" w:rsidRDefault="00715373" w:rsidP="00715373">
            <w:pPr>
              <w:pStyle w:val="ListParagraph"/>
              <w:spacing w:after="120"/>
            </w:pPr>
            <w:r w:rsidRPr="000615E4">
              <w:t xml:space="preserve">Explore the </w:t>
            </w:r>
            <w:r w:rsidRPr="000615E4">
              <w:rPr>
                <w:b/>
              </w:rPr>
              <w:t>importance of story</w:t>
            </w:r>
            <w:r w:rsidRPr="000615E4">
              <w:t xml:space="preserve"> in personal, family, </w:t>
            </w:r>
            <w:r>
              <w:br/>
            </w:r>
            <w:r w:rsidRPr="000615E4">
              <w:t>and community identity</w:t>
            </w:r>
          </w:p>
        </w:tc>
        <w:tc>
          <w:tcPr>
            <w:tcW w:w="2837" w:type="pct"/>
            <w:tcBorders>
              <w:top w:val="single" w:sz="2" w:space="0" w:color="auto"/>
              <w:left w:val="single" w:sz="2" w:space="0" w:color="auto"/>
              <w:bottom w:val="single" w:sz="2" w:space="0" w:color="auto"/>
              <w:right w:val="single" w:sz="2" w:space="0" w:color="auto"/>
            </w:tcBorders>
            <w:shd w:val="clear" w:color="auto" w:fill="auto"/>
          </w:tcPr>
          <w:p w14:paraId="74FF7E18" w14:textId="00F55643" w:rsidR="00AC33C2" w:rsidRPr="008E0AFD" w:rsidRDefault="00AC33C2" w:rsidP="00CC5463"/>
        </w:tc>
      </w:tr>
    </w:tbl>
    <w:p w14:paraId="64D4BC00" w14:textId="77777777" w:rsidR="00AC33C2" w:rsidRDefault="00AC33C2" w:rsidP="00AC33C2"/>
    <w:p w14:paraId="3BB8D2CC" w14:textId="77777777" w:rsidR="00F57050" w:rsidRDefault="00F57050" w:rsidP="00AC33C2"/>
    <w:p w14:paraId="3C7BB8CC" w14:textId="77777777" w:rsidR="00F57050" w:rsidRDefault="00F57050" w:rsidP="00AC33C2"/>
    <w:p w14:paraId="716D3808" w14:textId="77777777" w:rsidR="00F57050" w:rsidRDefault="00F57050" w:rsidP="00AC33C2"/>
    <w:p w14:paraId="060B8784" w14:textId="77777777" w:rsidR="00F57050" w:rsidRDefault="00F57050" w:rsidP="00AC33C2"/>
    <w:p w14:paraId="035A8921" w14:textId="77777777" w:rsidR="00F57050" w:rsidRPr="008E0AFD" w:rsidRDefault="00F57050" w:rsidP="00AC33C2"/>
    <w:p w14:paraId="197B79BE" w14:textId="77777777" w:rsidR="00AC33C2" w:rsidRPr="008E0AFD" w:rsidRDefault="00AC33C2"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E0AFD" w14:paraId="020982D4" w14:textId="77777777" w:rsidTr="00D311E5">
        <w:trPr>
          <w:tblHeader/>
        </w:trPr>
        <w:tc>
          <w:tcPr>
            <w:tcW w:w="5000" w:type="pct"/>
            <w:shd w:val="clear" w:color="auto" w:fill="FEECBC"/>
            <w:tcMar>
              <w:top w:w="0" w:type="dxa"/>
              <w:bottom w:w="0" w:type="dxa"/>
            </w:tcMar>
          </w:tcPr>
          <w:p w14:paraId="6C7FE88E" w14:textId="635941E9" w:rsidR="00F9586F" w:rsidRPr="008E0AFD" w:rsidRDefault="0059376F" w:rsidP="00715373">
            <w:pPr>
              <w:tabs>
                <w:tab w:val="right" w:pos="14000"/>
              </w:tabs>
              <w:spacing w:before="60" w:after="60"/>
              <w:rPr>
                <w:b/>
              </w:rPr>
            </w:pPr>
            <w:r w:rsidRPr="008E0AFD">
              <w:br w:type="page"/>
            </w:r>
            <w:r w:rsidRPr="008E0AFD">
              <w:rPr>
                <w:b/>
              </w:rPr>
              <w:tab/>
            </w:r>
            <w:r w:rsidR="009A1143" w:rsidRPr="008E0AFD">
              <w:rPr>
                <w:b/>
                <w:szCs w:val="22"/>
              </w:rPr>
              <w:t xml:space="preserve">SECOND LANGUAGES – </w:t>
            </w:r>
            <w:r w:rsidR="00715373">
              <w:rPr>
                <w:b/>
                <w:szCs w:val="22"/>
              </w:rPr>
              <w:t>Core French</w:t>
            </w:r>
            <w:r w:rsidR="008C69F8">
              <w:rPr>
                <w:b/>
                <w:szCs w:val="22"/>
              </w:rPr>
              <w:t xml:space="preserve"> Introductory</w:t>
            </w:r>
            <w:r w:rsidRPr="008E0AFD">
              <w:rPr>
                <w:b/>
              </w:rPr>
              <w:br/>
              <w:t>Big Ideas – Elaborations</w:t>
            </w:r>
            <w:r w:rsidRPr="008E0AFD">
              <w:rPr>
                <w:b/>
              </w:rPr>
              <w:tab/>
            </w:r>
            <w:r w:rsidR="00FB36DD" w:rsidRPr="008E0AFD">
              <w:rPr>
                <w:b/>
              </w:rPr>
              <w:t xml:space="preserve">Grade </w:t>
            </w:r>
            <w:r w:rsidR="008C69F8">
              <w:rPr>
                <w:b/>
              </w:rPr>
              <w:t>11</w:t>
            </w:r>
          </w:p>
        </w:tc>
      </w:tr>
      <w:tr w:rsidR="00F9586F" w:rsidRPr="008E0AFD" w14:paraId="32A4C523" w14:textId="77777777">
        <w:tc>
          <w:tcPr>
            <w:tcW w:w="5000" w:type="pct"/>
            <w:shd w:val="clear" w:color="auto" w:fill="F3F3F3"/>
          </w:tcPr>
          <w:p w14:paraId="26661B42" w14:textId="4E293836" w:rsidR="00676AE4" w:rsidRPr="00D74600" w:rsidRDefault="00715373" w:rsidP="00676AE4">
            <w:pPr>
              <w:pStyle w:val="ListParagraph"/>
              <w:spacing w:before="120"/>
            </w:pPr>
            <w:r w:rsidRPr="000615E4">
              <w:rPr>
                <w:b/>
              </w:rPr>
              <w:t>Stories:</w:t>
            </w:r>
            <w:r w:rsidRPr="000615E4">
              <w:t xml:space="preserve"> Stories</w:t>
            </w:r>
            <w:r w:rsidRPr="000615E4">
              <w:rPr>
                <w:b/>
              </w:rPr>
              <w:t xml:space="preserve"> </w:t>
            </w:r>
            <w:r w:rsidRPr="000615E4">
              <w:t>are narrative texts that can be oral, written, or visual. Stories can be simple or complex and may be derived from real or imagined experiences. They can be used to seek and impart knowledge, entertain, share history, and strengthen a sense of identity. Examples are indigenous oral histories, personal stories, skits, series of pictures, songs, student-created stories.</w:t>
            </w:r>
          </w:p>
          <w:p w14:paraId="36306F38" w14:textId="4B6C9495" w:rsidR="00676AE4" w:rsidRPr="00D74600" w:rsidRDefault="00715373" w:rsidP="00676AE4">
            <w:pPr>
              <w:pStyle w:val="ListParagraph"/>
              <w:rPr>
                <w:b/>
              </w:rPr>
            </w:pPr>
            <w:r w:rsidRPr="000615E4">
              <w:rPr>
                <w:b/>
                <w:bCs/>
              </w:rPr>
              <w:t>understand the world:</w:t>
            </w:r>
            <w:r w:rsidRPr="000615E4">
              <w:rPr>
                <w:bCs/>
              </w:rPr>
              <w:t xml:space="preserve"> </w:t>
            </w:r>
            <w:r w:rsidRPr="000615E4">
              <w:t>exploring, for example, thoughts, feelings, knowledge, culture, and identity</w:t>
            </w:r>
          </w:p>
          <w:p w14:paraId="41ECC094" w14:textId="67AE2A29" w:rsidR="00400F30" w:rsidRPr="008E0AFD" w:rsidRDefault="00715373" w:rsidP="00676AE4">
            <w:pPr>
              <w:pStyle w:val="ListParagraph"/>
              <w:spacing w:after="120"/>
              <w:rPr>
                <w:color w:val="000000" w:themeColor="text1"/>
              </w:rPr>
            </w:pPr>
            <w:r w:rsidRPr="000615E4">
              <w:rPr>
                <w:b/>
              </w:rPr>
              <w:t>forms of cultural expression:</w:t>
            </w:r>
            <w:r w:rsidRPr="000615E4">
              <w:t xml:space="preserve"> represent the experience of the people from whose culture they are drawn; for example, customs, folklore, language use, traditions, ways of celebrating, and creative works (e.g., architecture, dance, filmmaking, musical composition, painting, poetry and prose, sculpture, theatre)</w:t>
            </w:r>
          </w:p>
        </w:tc>
      </w:tr>
    </w:tbl>
    <w:p w14:paraId="1BD6FF58" w14:textId="77777777" w:rsidR="0030498B" w:rsidRPr="008E0AFD" w:rsidRDefault="0030498B"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E0AF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DF4EE74" w:rsidR="00F9586F" w:rsidRPr="008E0AFD" w:rsidRDefault="0059376F" w:rsidP="0054006D">
            <w:pPr>
              <w:pageBreakBefore/>
              <w:tabs>
                <w:tab w:val="right" w:pos="14000"/>
              </w:tabs>
              <w:spacing w:before="60" w:after="60"/>
              <w:rPr>
                <w:b/>
              </w:rPr>
            </w:pPr>
            <w:r w:rsidRPr="008E0AFD">
              <w:rPr>
                <w:b/>
              </w:rPr>
              <w:lastRenderedPageBreak/>
              <w:tab/>
            </w:r>
            <w:r w:rsidR="008C69F8" w:rsidRPr="008E0AFD">
              <w:rPr>
                <w:b/>
                <w:szCs w:val="22"/>
              </w:rPr>
              <w:t xml:space="preserve">SECOND LANGUAGES – </w:t>
            </w:r>
            <w:r w:rsidR="0054006D">
              <w:rPr>
                <w:b/>
                <w:szCs w:val="22"/>
              </w:rPr>
              <w:t>Core French</w:t>
            </w:r>
            <w:r w:rsidR="008C69F8">
              <w:rPr>
                <w:b/>
                <w:szCs w:val="22"/>
              </w:rPr>
              <w:t xml:space="preserve"> Introductory</w:t>
            </w:r>
            <w:r w:rsidRPr="008E0AFD">
              <w:rPr>
                <w:b/>
              </w:rPr>
              <w:br/>
              <w:t>Curricular Competencies – Elaborations</w:t>
            </w:r>
            <w:r w:rsidRPr="008E0AFD">
              <w:rPr>
                <w:b/>
              </w:rPr>
              <w:tab/>
            </w:r>
            <w:r w:rsidR="00FB36DD" w:rsidRPr="008E0AFD">
              <w:rPr>
                <w:b/>
              </w:rPr>
              <w:t xml:space="preserve">Grade </w:t>
            </w:r>
            <w:r w:rsidR="008C69F8">
              <w:rPr>
                <w:b/>
              </w:rPr>
              <w:t>11</w:t>
            </w:r>
          </w:p>
        </w:tc>
      </w:tr>
      <w:tr w:rsidR="00770B0C" w:rsidRPr="008E0AFD" w14:paraId="7FE64FEB" w14:textId="77777777">
        <w:tc>
          <w:tcPr>
            <w:tcW w:w="5000" w:type="pct"/>
            <w:shd w:val="clear" w:color="auto" w:fill="F3F3F3"/>
          </w:tcPr>
          <w:p w14:paraId="03E9B5F9" w14:textId="77777777" w:rsidR="00715373" w:rsidRPr="000615E4" w:rsidRDefault="00715373" w:rsidP="00715373">
            <w:pPr>
              <w:pStyle w:val="ListParagraph"/>
              <w:spacing w:before="120"/>
              <w:rPr>
                <w:b/>
              </w:rPr>
            </w:pPr>
            <w:r w:rsidRPr="000615E4">
              <w:rPr>
                <w:b/>
              </w:rPr>
              <w:t>letter patterns and pronunciation:</w:t>
            </w:r>
            <w:r w:rsidRPr="000615E4">
              <w:t xml:space="preserve"> Identify, predict, and pronounce groupings of letters that make the same sound (e.g.,</w:t>
            </w:r>
            <w:r w:rsidRPr="000615E4">
              <w:rPr>
                <w:i/>
              </w:rPr>
              <w:t xml:space="preserve"> au, aux, eau,</w:t>
            </w:r>
            <w:r w:rsidRPr="000615E4">
              <w:t xml:space="preserve"> </w:t>
            </w:r>
            <w:r w:rsidRPr="000615E4">
              <w:rPr>
                <w:i/>
              </w:rPr>
              <w:t xml:space="preserve">ô, </w:t>
            </w:r>
            <w:proofErr w:type="spellStart"/>
            <w:r w:rsidRPr="000615E4">
              <w:rPr>
                <w:i/>
              </w:rPr>
              <w:t>os</w:t>
            </w:r>
            <w:proofErr w:type="spellEnd"/>
            <w:r w:rsidRPr="000615E4">
              <w:t xml:space="preserve">), rhyming words, letter patterns that have consistent pronunciations (e.g., </w:t>
            </w:r>
            <w:proofErr w:type="spellStart"/>
            <w:r w:rsidRPr="000615E4">
              <w:rPr>
                <w:i/>
              </w:rPr>
              <w:t>ai</w:t>
            </w:r>
            <w:proofErr w:type="spellEnd"/>
            <w:r w:rsidRPr="000615E4">
              <w:rPr>
                <w:i/>
              </w:rPr>
              <w:t>, -</w:t>
            </w:r>
            <w:proofErr w:type="spellStart"/>
            <w:r w:rsidRPr="000615E4">
              <w:rPr>
                <w:i/>
              </w:rPr>
              <w:t>ille</w:t>
            </w:r>
            <w:proofErr w:type="spellEnd"/>
            <w:r w:rsidRPr="000615E4">
              <w:rPr>
                <w:i/>
              </w:rPr>
              <w:t>, -</w:t>
            </w:r>
            <w:proofErr w:type="spellStart"/>
            <w:r w:rsidRPr="000615E4">
              <w:rPr>
                <w:i/>
              </w:rPr>
              <w:t>ment</w:t>
            </w:r>
            <w:proofErr w:type="spellEnd"/>
            <w:r w:rsidRPr="000615E4">
              <w:rPr>
                <w:i/>
              </w:rPr>
              <w:t>, -</w:t>
            </w:r>
            <w:proofErr w:type="spellStart"/>
            <w:r w:rsidRPr="000615E4">
              <w:rPr>
                <w:i/>
              </w:rPr>
              <w:t>tion</w:t>
            </w:r>
            <w:proofErr w:type="spellEnd"/>
            <w:r w:rsidRPr="000615E4">
              <w:t xml:space="preserve">), silent letters, </w:t>
            </w:r>
            <w:r w:rsidRPr="000615E4">
              <w:rPr>
                <w:i/>
              </w:rPr>
              <w:t>les liaisons</w:t>
            </w:r>
            <w:r w:rsidRPr="000615E4">
              <w:t xml:space="preserve"> and </w:t>
            </w:r>
            <w:r w:rsidRPr="000615E4">
              <w:rPr>
                <w:i/>
              </w:rPr>
              <w:t xml:space="preserve">les </w:t>
            </w:r>
            <w:proofErr w:type="spellStart"/>
            <w:r w:rsidRPr="000615E4">
              <w:rPr>
                <w:i/>
              </w:rPr>
              <w:t>élisions</w:t>
            </w:r>
            <w:proofErr w:type="spellEnd"/>
            <w:r w:rsidRPr="000615E4">
              <w:rPr>
                <w:i/>
              </w:rPr>
              <w:t>.</w:t>
            </w:r>
          </w:p>
          <w:p w14:paraId="37F6BBB8" w14:textId="77777777" w:rsidR="00715373" w:rsidRPr="000615E4" w:rsidRDefault="00715373" w:rsidP="00715373">
            <w:pPr>
              <w:pStyle w:val="ListParagraph"/>
              <w:rPr>
                <w:b/>
              </w:rPr>
            </w:pPr>
            <w:r w:rsidRPr="000615E4">
              <w:rPr>
                <w:b/>
              </w:rPr>
              <w:t>texts:</w:t>
            </w:r>
            <w:r w:rsidRPr="000615E4">
              <w:t xml:space="preserve"> “Text” refers to all forms of oral, written, visual, and digital communication, including authentic or adapted texts (e.g., advertisements, articles, biographies, blogs, brochures, cartoons, charts, conversations, diagrams, emails, essays, films, forms, graphs, indigenous oral histories, instructions, interviews, invitations, letters, narratives, news reports, novels, nursery rhymes, online profiles, paintings, photographs, picture books, poems, presentations, songs, speeches, stories, surveys, text messages).</w:t>
            </w:r>
          </w:p>
          <w:p w14:paraId="0F8C4668" w14:textId="77777777" w:rsidR="00715373" w:rsidRPr="000615E4" w:rsidRDefault="00715373" w:rsidP="00715373">
            <w:pPr>
              <w:pStyle w:val="ListParagraph"/>
            </w:pPr>
            <w:r w:rsidRPr="000615E4">
              <w:rPr>
                <w:b/>
              </w:rPr>
              <w:t>intonation and meaning:</w:t>
            </w:r>
            <w:r w:rsidRPr="000615E4">
              <w:t xml:space="preserve"> </w:t>
            </w:r>
            <w:r w:rsidRPr="000615E4">
              <w:rPr>
                <w:bCs/>
              </w:rPr>
              <w:t xml:space="preserve">for example, </w:t>
            </w:r>
            <w:r w:rsidRPr="000615E4">
              <w:t xml:space="preserve">recognizing whether someone is making a statement or asking a question and how it relates to their message; noticing and practising cadence of spoken French </w:t>
            </w:r>
          </w:p>
          <w:p w14:paraId="1375BEFA" w14:textId="77777777" w:rsidR="00715373" w:rsidRPr="000615E4" w:rsidRDefault="00715373" w:rsidP="00715373">
            <w:pPr>
              <w:pStyle w:val="ListParagraph"/>
            </w:pPr>
            <w:r w:rsidRPr="000615E4">
              <w:rPr>
                <w:b/>
              </w:rPr>
              <w:t>strategies to support communication:</w:t>
            </w:r>
            <w:r w:rsidRPr="000615E4">
              <w:t xml:space="preserve"> </w:t>
            </w:r>
          </w:p>
          <w:p w14:paraId="272C4354" w14:textId="77777777" w:rsidR="00715373" w:rsidRPr="000615E4" w:rsidRDefault="00715373" w:rsidP="00715373">
            <w:pPr>
              <w:pStyle w:val="ListParagraphindent"/>
            </w:pPr>
            <w:r w:rsidRPr="000615E4">
              <w:t xml:space="preserve">include strategies to comprehend and express meaning </w:t>
            </w:r>
          </w:p>
          <w:p w14:paraId="681FC46E" w14:textId="77777777" w:rsidR="00715373" w:rsidRPr="000615E4" w:rsidRDefault="00715373" w:rsidP="00715373">
            <w:pPr>
              <w:pStyle w:val="ListParagraphindent"/>
              <w:rPr>
                <w:iCs/>
              </w:rPr>
            </w:pPr>
            <w:r w:rsidRPr="000615E4">
              <w:t xml:space="preserve">will vary depending on the context and the individual student </w:t>
            </w:r>
          </w:p>
          <w:p w14:paraId="25BFA4C7" w14:textId="5BCDBC92" w:rsidR="00715373" w:rsidRPr="000615E4" w:rsidRDefault="00715373" w:rsidP="00715373">
            <w:pPr>
              <w:pStyle w:val="ListParagraphindent"/>
              <w:rPr>
                <w:iCs/>
              </w:rPr>
            </w:pPr>
            <w:r w:rsidRPr="000615E4">
              <w:t xml:space="preserve">for example, interpreting body language; listening to intonation and expression; paraphrasing, reformulating, reiterating, and repeating; substituting words; using cognates, context, images, parts of speech, prior knowledge, reference tools, similar words in first language, </w:t>
            </w:r>
            <w:r>
              <w:br/>
            </w:r>
            <w:r w:rsidRPr="000615E4">
              <w:t>and text features</w:t>
            </w:r>
          </w:p>
          <w:p w14:paraId="44212096" w14:textId="7EC80C0B" w:rsidR="00715373" w:rsidRPr="000615E4" w:rsidRDefault="00715373" w:rsidP="00715373">
            <w:pPr>
              <w:pStyle w:val="ListParagraph"/>
              <w:spacing w:line="260" w:lineRule="exact"/>
            </w:pPr>
            <w:r w:rsidRPr="000615E4">
              <w:rPr>
                <w:b/>
              </w:rPr>
              <w:t>Seek clarification:</w:t>
            </w:r>
            <w:r w:rsidRPr="000615E4">
              <w:t xml:space="preserve"> using a variety of statements and questions (e.g.,</w:t>
            </w:r>
            <w:r w:rsidRPr="00715373">
              <w:rPr>
                <w:i/>
              </w:rPr>
              <w:t xml:space="preserve"> </w:t>
            </w:r>
            <w:r w:rsidRPr="00715373">
              <w:rPr>
                <w:i/>
                <w:lang w:val="fr-CA"/>
              </w:rPr>
              <w:t xml:space="preserve">Je ne comprends pas; Répétez, s’il vous plaît; Répète, s’il te plaît; </w:t>
            </w:r>
            <w:r w:rsidRPr="00715373">
              <w:rPr>
                <w:i/>
                <w:lang w:val="fr-CA"/>
              </w:rPr>
              <w:br/>
              <w:t>Peux-tu répéter?; Que veut dire…?; Comment dit-on …?; Comment é</w:t>
            </w:r>
            <w:r w:rsidRPr="00715373">
              <w:rPr>
                <w:i/>
              </w:rPr>
              <w:t>crit-on…?</w:t>
            </w:r>
            <w:r w:rsidRPr="000615E4">
              <w:t>)</w:t>
            </w:r>
          </w:p>
          <w:p w14:paraId="45EC0078" w14:textId="77777777" w:rsidR="00715373" w:rsidRPr="000615E4" w:rsidRDefault="00715373" w:rsidP="00715373">
            <w:pPr>
              <w:pStyle w:val="ListParagraph"/>
            </w:pPr>
            <w:r w:rsidRPr="000615E4">
              <w:rPr>
                <w:b/>
              </w:rPr>
              <w:t>conversations:</w:t>
            </w:r>
            <w:r w:rsidRPr="000615E4">
              <w:t xml:space="preserve"> virtual, online, and/or face-to-face; with peers, teachers, and members of the wider community</w:t>
            </w:r>
          </w:p>
          <w:p w14:paraId="09DADD9B" w14:textId="77777777" w:rsidR="00715373" w:rsidRPr="000615E4" w:rsidRDefault="00715373" w:rsidP="00715373">
            <w:pPr>
              <w:pStyle w:val="ListParagraph"/>
            </w:pPr>
            <w:r w:rsidRPr="000615E4">
              <w:rPr>
                <w:b/>
              </w:rPr>
              <w:t>familiar topics:</w:t>
            </w:r>
            <w:r w:rsidRPr="000615E4">
              <w:t xml:space="preserve"> can include personal, local, regional, national, and global topics of interest</w:t>
            </w:r>
          </w:p>
          <w:p w14:paraId="2C7426E7" w14:textId="77777777" w:rsidR="00715373" w:rsidRPr="000615E4" w:rsidRDefault="00715373" w:rsidP="00715373">
            <w:pPr>
              <w:pStyle w:val="ListParagraph"/>
            </w:pPr>
            <w:r w:rsidRPr="000615E4">
              <w:rPr>
                <w:b/>
              </w:rPr>
              <w:t>Comprehend and narrate:</w:t>
            </w:r>
            <w:r w:rsidRPr="000615E4">
              <w:t xml:space="preserve"> </w:t>
            </w:r>
          </w:p>
          <w:p w14:paraId="7F052A1B" w14:textId="77777777" w:rsidR="00715373" w:rsidRPr="000615E4" w:rsidRDefault="00715373" w:rsidP="00715373">
            <w:pPr>
              <w:pStyle w:val="ListParagraphindent"/>
            </w:pPr>
            <w:r w:rsidRPr="000615E4">
              <w:t xml:space="preserve">understand key information and events </w:t>
            </w:r>
          </w:p>
          <w:p w14:paraId="042D44E0" w14:textId="77777777" w:rsidR="00715373" w:rsidRPr="000615E4" w:rsidRDefault="00715373" w:rsidP="00715373">
            <w:pPr>
              <w:pStyle w:val="ListParagraphindent"/>
            </w:pPr>
            <w:r w:rsidRPr="000615E4">
              <w:t xml:space="preserve">narrate using common expressions of time and transitional words to show logical progression using past, present, and future time frames </w:t>
            </w:r>
          </w:p>
          <w:p w14:paraId="57B7EA9D" w14:textId="77777777" w:rsidR="00715373" w:rsidRPr="000615E4" w:rsidRDefault="00715373" w:rsidP="00715373">
            <w:pPr>
              <w:pStyle w:val="ListParagraph"/>
            </w:pPr>
            <w:r w:rsidRPr="000615E4">
              <w:rPr>
                <w:b/>
              </w:rPr>
              <w:t>modes of presentation:</w:t>
            </w:r>
            <w:r w:rsidRPr="000615E4">
              <w:t xml:space="preserve"> making use of those best suited to their own and others’ diverse abilities (e.g., digital, visual, and verbal modes; students may make use of aids such as charts, graphics, illustrations, music, organizers, photographs, tables, and videos)</w:t>
            </w:r>
          </w:p>
          <w:p w14:paraId="45B06D70" w14:textId="77777777" w:rsidR="00715373" w:rsidRPr="000615E4" w:rsidRDefault="00715373" w:rsidP="00715373">
            <w:pPr>
              <w:pStyle w:val="ListParagraph"/>
            </w:pPr>
            <w:r w:rsidRPr="000615E4">
              <w:rPr>
                <w:b/>
              </w:rPr>
              <w:t>regional variations:</w:t>
            </w:r>
            <w:r w:rsidRPr="000615E4">
              <w:t xml:space="preserve"> for example, accents, idiomatic expressions, slang, and other vocabulary</w:t>
            </w:r>
            <w:r w:rsidRPr="000615E4" w:rsidDel="005D5B80">
              <w:t xml:space="preserve"> </w:t>
            </w:r>
          </w:p>
          <w:p w14:paraId="1C634AD0" w14:textId="77777777" w:rsidR="00715373" w:rsidRPr="000615E4" w:rsidRDefault="00715373" w:rsidP="00715373">
            <w:pPr>
              <w:pStyle w:val="ListParagraph"/>
              <w:rPr>
                <w:b/>
              </w:rPr>
            </w:pPr>
            <w:r w:rsidRPr="000615E4">
              <w:rPr>
                <w:b/>
              </w:rPr>
              <w:t>indigenous communities and the French language:</w:t>
            </w:r>
            <w:r w:rsidRPr="000615E4">
              <w:t xml:space="preserve"> </w:t>
            </w:r>
          </w:p>
          <w:p w14:paraId="2839E156" w14:textId="7661E80D" w:rsidR="00715373" w:rsidRPr="000615E4" w:rsidRDefault="00715373" w:rsidP="00715373">
            <w:pPr>
              <w:pStyle w:val="ListParagraphindent"/>
              <w:rPr>
                <w:b/>
              </w:rPr>
            </w:pPr>
            <w:r w:rsidRPr="000615E4">
              <w:t xml:space="preserve">for example, First Nations, Métis, and Inuit communities where French is spoken, in Canada (e.g., Huron </w:t>
            </w:r>
            <w:proofErr w:type="spellStart"/>
            <w:r w:rsidRPr="000615E4">
              <w:t>Wendake</w:t>
            </w:r>
            <w:proofErr w:type="spellEnd"/>
            <w:r w:rsidRPr="000615E4">
              <w:t xml:space="preserve"> Nation, Innu Nation, </w:t>
            </w:r>
            <w:r>
              <w:br/>
            </w:r>
            <w:r w:rsidRPr="000615E4">
              <w:t xml:space="preserve">Micmac Nation, and Mohawk Nation in Quebec; Métis communities in </w:t>
            </w:r>
            <w:r w:rsidRPr="00715373">
              <w:rPr>
                <w:rFonts w:eastAsia="Calibri"/>
                <w:lang w:val="fr-CA"/>
              </w:rPr>
              <w:t>Baie</w:t>
            </w:r>
            <w:r w:rsidRPr="000615E4">
              <w:rPr>
                <w:rFonts w:eastAsia="Calibri"/>
              </w:rPr>
              <w:t xml:space="preserve"> St. Paul, MB</w:t>
            </w:r>
            <w:r w:rsidRPr="000615E4">
              <w:t xml:space="preserve">, Fort Nelson, BC, and </w:t>
            </w:r>
            <w:r w:rsidRPr="00715373">
              <w:rPr>
                <w:lang w:val="fr-CA"/>
              </w:rPr>
              <w:t>Île</w:t>
            </w:r>
            <w:r w:rsidRPr="000615E4">
              <w:t>-à-la-Crosse, SK); indigenous communities where French is spoken, around the world (e.g., communities in Gabonese Republic, Guiana, and Republic of Côte d’Ivoire)</w:t>
            </w:r>
          </w:p>
          <w:p w14:paraId="4F865691" w14:textId="77777777" w:rsidR="00715373" w:rsidRPr="000615E4" w:rsidRDefault="00715373" w:rsidP="00715373">
            <w:pPr>
              <w:pStyle w:val="ListParagraphindent"/>
              <w:rPr>
                <w:b/>
              </w:rPr>
            </w:pPr>
            <w:r w:rsidRPr="000615E4">
              <w:t>Discussion could include the fact that First Peoples writers in Quebec, such as those from the Innu Nation, have used the French language through prose and poetry to bring attention to the negative effects of colonization on their families and communities.</w:t>
            </w:r>
          </w:p>
          <w:p w14:paraId="376A30FE" w14:textId="6FB3C699" w:rsidR="00770B0C" w:rsidRPr="008E0AFD" w:rsidRDefault="00715373" w:rsidP="00715373">
            <w:pPr>
              <w:pStyle w:val="ListParagraph"/>
              <w:spacing w:after="120"/>
            </w:pPr>
            <w:r w:rsidRPr="000615E4">
              <w:rPr>
                <w:b/>
              </w:rPr>
              <w:t>importance of story:</w:t>
            </w:r>
            <w:r w:rsidRPr="000615E4">
              <w:t xml:space="preserve"> Stories are an important way to seek and impart knowledge, beliefs, customs, perspectives, traditions, values, and worldviews. In doing so, they can share history and strengthen a sense of identity.</w:t>
            </w:r>
          </w:p>
        </w:tc>
      </w:tr>
    </w:tbl>
    <w:p w14:paraId="37030674" w14:textId="77777777" w:rsidR="00627D2F" w:rsidRPr="008E0AFD" w:rsidRDefault="00627D2F" w:rsidP="001B5005">
      <w:pPr>
        <w:rPr>
          <w:sz w:val="2"/>
          <w:szCs w:val="2"/>
        </w:rPr>
      </w:pPr>
    </w:p>
    <w:p w14:paraId="0E17154E" w14:textId="77777777" w:rsidR="00627D2F" w:rsidRPr="008E0AFD" w:rsidRDefault="00627D2F" w:rsidP="001B5005">
      <w:pPr>
        <w:rPr>
          <w:sz w:val="2"/>
          <w:szCs w:val="2"/>
        </w:rPr>
      </w:pPr>
    </w:p>
    <w:p w14:paraId="2698FA40" w14:textId="77777777" w:rsidR="00627D2F" w:rsidRPr="008E0AFD" w:rsidRDefault="00627D2F" w:rsidP="001B5005">
      <w:pPr>
        <w:rPr>
          <w:sz w:val="2"/>
          <w:szCs w:val="2"/>
        </w:rPr>
      </w:pPr>
    </w:p>
    <w:p w14:paraId="55C52378" w14:textId="77777777" w:rsidR="00627D2F" w:rsidRPr="008E0AFD" w:rsidRDefault="00627D2F" w:rsidP="001B5005">
      <w:pPr>
        <w:rPr>
          <w:sz w:val="2"/>
          <w:szCs w:val="2"/>
        </w:rPr>
      </w:pPr>
    </w:p>
    <w:p w14:paraId="713DEBAD" w14:textId="77777777" w:rsidR="00627D2F" w:rsidRPr="00715373" w:rsidRDefault="00627D2F" w:rsidP="001B5005">
      <w:pPr>
        <w:rPr>
          <w:sz w:val="4"/>
          <w:szCs w:val="4"/>
        </w:rPr>
      </w:pPr>
    </w:p>
    <w:p w14:paraId="58BAB3FC" w14:textId="77777777" w:rsidR="00627D2F" w:rsidRPr="008E0AFD" w:rsidRDefault="00627D2F" w:rsidP="001B5005">
      <w:pPr>
        <w:rPr>
          <w:sz w:val="2"/>
          <w:szCs w:val="2"/>
        </w:rPr>
      </w:pPr>
    </w:p>
    <w:p w14:paraId="0D97A810" w14:textId="77777777" w:rsidR="00627D2F" w:rsidRPr="008E0AFD"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E0AFD" w14:paraId="2D75CA55" w14:textId="77777777">
        <w:trPr>
          <w:tblHeader/>
        </w:trPr>
        <w:tc>
          <w:tcPr>
            <w:tcW w:w="5000" w:type="pct"/>
            <w:shd w:val="clear" w:color="auto" w:fill="758D96"/>
            <w:tcMar>
              <w:top w:w="0" w:type="dxa"/>
              <w:bottom w:w="0" w:type="dxa"/>
            </w:tcMar>
          </w:tcPr>
          <w:p w14:paraId="097375AB" w14:textId="3F86FE3D" w:rsidR="00F9586F" w:rsidRPr="008E0AFD" w:rsidRDefault="0059376F" w:rsidP="0054006D">
            <w:pPr>
              <w:pageBreakBefore/>
              <w:tabs>
                <w:tab w:val="right" w:pos="14000"/>
              </w:tabs>
              <w:spacing w:before="60" w:after="60"/>
              <w:rPr>
                <w:b/>
                <w:color w:val="FFFFFF" w:themeColor="background1"/>
              </w:rPr>
            </w:pPr>
            <w:r w:rsidRPr="008E0AFD">
              <w:rPr>
                <w:b/>
                <w:color w:val="FFFFFF" w:themeColor="background1"/>
              </w:rPr>
              <w:lastRenderedPageBreak/>
              <w:tab/>
            </w:r>
            <w:r w:rsidR="008C69F8" w:rsidRPr="008C69F8">
              <w:rPr>
                <w:b/>
                <w:color w:val="FFFFFF" w:themeColor="background1"/>
                <w:szCs w:val="22"/>
              </w:rPr>
              <w:t xml:space="preserve">SECOND LANGUAGES – </w:t>
            </w:r>
            <w:r w:rsidR="0054006D">
              <w:rPr>
                <w:b/>
                <w:color w:val="FFFFFF" w:themeColor="background1"/>
                <w:szCs w:val="22"/>
              </w:rPr>
              <w:t>Core French</w:t>
            </w:r>
            <w:r w:rsidR="008C69F8" w:rsidRPr="008C69F8">
              <w:rPr>
                <w:b/>
                <w:color w:val="FFFFFF" w:themeColor="background1"/>
                <w:szCs w:val="22"/>
              </w:rPr>
              <w:t xml:space="preserve"> Introductory</w:t>
            </w:r>
            <w:r w:rsidRPr="008E0AFD">
              <w:rPr>
                <w:b/>
                <w:color w:val="FFFFFF" w:themeColor="background1"/>
              </w:rPr>
              <w:br/>
              <w:t>Content – Elaborations</w:t>
            </w:r>
            <w:r w:rsidRPr="008E0AFD">
              <w:rPr>
                <w:b/>
                <w:color w:val="FFFFFF" w:themeColor="background1"/>
              </w:rPr>
              <w:tab/>
            </w:r>
            <w:r w:rsidR="00FB36DD" w:rsidRPr="008E0AFD">
              <w:rPr>
                <w:b/>
                <w:color w:val="FFFFFF" w:themeColor="background1"/>
              </w:rPr>
              <w:t xml:space="preserve">Grade </w:t>
            </w:r>
            <w:r w:rsidR="008C69F8">
              <w:rPr>
                <w:b/>
                <w:color w:val="FFFFFF" w:themeColor="background1"/>
              </w:rPr>
              <w:t>11</w:t>
            </w:r>
          </w:p>
        </w:tc>
      </w:tr>
      <w:tr w:rsidR="00F9586F" w:rsidRPr="008E0AFD" w14:paraId="7A2216BF" w14:textId="77777777">
        <w:tc>
          <w:tcPr>
            <w:tcW w:w="5000" w:type="pct"/>
            <w:shd w:val="clear" w:color="auto" w:fill="F3F3F3"/>
          </w:tcPr>
          <w:p w14:paraId="27AC1764" w14:textId="77777777" w:rsidR="00715373" w:rsidRPr="00715373" w:rsidRDefault="00715373" w:rsidP="00715373">
            <w:pPr>
              <w:pStyle w:val="ListParagraph"/>
              <w:spacing w:before="120"/>
              <w:rPr>
                <w:b/>
                <w:i/>
                <w:iCs/>
              </w:rPr>
            </w:pPr>
            <w:r w:rsidRPr="00715373">
              <w:rPr>
                <w:b/>
              </w:rPr>
              <w:t xml:space="preserve">phonemes: </w:t>
            </w:r>
          </w:p>
          <w:p w14:paraId="100A1213" w14:textId="38D452E9" w:rsidR="00715373" w:rsidRPr="000615E4" w:rsidRDefault="00715373" w:rsidP="00715373">
            <w:pPr>
              <w:pStyle w:val="ListParagraphindent"/>
              <w:rPr>
                <w:i/>
              </w:rPr>
            </w:pPr>
            <w:r w:rsidRPr="000615E4">
              <w:t xml:space="preserve">individual sounds for consonants and vowels, including diphthongs (e.g., </w:t>
            </w:r>
            <w:r w:rsidRPr="000615E4">
              <w:rPr>
                <w:i/>
              </w:rPr>
              <w:t xml:space="preserve">au, </w:t>
            </w:r>
            <w:proofErr w:type="spellStart"/>
            <w:r w:rsidRPr="000615E4">
              <w:rPr>
                <w:i/>
              </w:rPr>
              <w:t>eu</w:t>
            </w:r>
            <w:proofErr w:type="spellEnd"/>
            <w:r w:rsidRPr="000615E4">
              <w:rPr>
                <w:i/>
              </w:rPr>
              <w:t xml:space="preserve">, </w:t>
            </w:r>
            <w:r w:rsidRPr="000615E4">
              <w:rPr>
                <w:i/>
                <w:iCs/>
              </w:rPr>
              <w:t xml:space="preserve">oi, </w:t>
            </w:r>
            <w:proofErr w:type="spellStart"/>
            <w:r w:rsidRPr="000615E4">
              <w:rPr>
                <w:i/>
                <w:iCs/>
              </w:rPr>
              <w:t>ou</w:t>
            </w:r>
            <w:proofErr w:type="spellEnd"/>
            <w:r w:rsidRPr="000615E4">
              <w:rPr>
                <w:i/>
                <w:iCs/>
              </w:rPr>
              <w:t xml:space="preserve">, </w:t>
            </w:r>
            <w:proofErr w:type="spellStart"/>
            <w:r w:rsidRPr="000615E4">
              <w:rPr>
                <w:i/>
                <w:iCs/>
              </w:rPr>
              <w:t>ui</w:t>
            </w:r>
            <w:proofErr w:type="spellEnd"/>
            <w:r w:rsidR="0054006D" w:rsidRPr="0054006D">
              <w:rPr>
                <w:i/>
                <w:iCs/>
                <w:sz w:val="8"/>
                <w:szCs w:val="8"/>
              </w:rPr>
              <w:t xml:space="preserve"> </w:t>
            </w:r>
            <w:r w:rsidRPr="000615E4">
              <w:t xml:space="preserve">) and nasal vowels (e.g., </w:t>
            </w:r>
            <w:r w:rsidRPr="000615E4">
              <w:rPr>
                <w:i/>
                <w:iCs/>
              </w:rPr>
              <w:t xml:space="preserve">an, </w:t>
            </w:r>
            <w:proofErr w:type="spellStart"/>
            <w:r w:rsidRPr="000615E4">
              <w:rPr>
                <w:i/>
                <w:iCs/>
              </w:rPr>
              <w:t>ain</w:t>
            </w:r>
            <w:proofErr w:type="spellEnd"/>
            <w:r w:rsidRPr="000615E4">
              <w:rPr>
                <w:i/>
                <w:iCs/>
              </w:rPr>
              <w:t xml:space="preserve">, </w:t>
            </w:r>
            <w:proofErr w:type="spellStart"/>
            <w:r w:rsidRPr="000615E4">
              <w:rPr>
                <w:i/>
                <w:iCs/>
              </w:rPr>
              <w:t>en</w:t>
            </w:r>
            <w:proofErr w:type="spellEnd"/>
            <w:r w:rsidRPr="000615E4">
              <w:rPr>
                <w:i/>
                <w:iCs/>
              </w:rPr>
              <w:t xml:space="preserve">, </w:t>
            </w:r>
            <w:proofErr w:type="spellStart"/>
            <w:r w:rsidRPr="000615E4">
              <w:rPr>
                <w:i/>
                <w:iCs/>
              </w:rPr>
              <w:t>im</w:t>
            </w:r>
            <w:proofErr w:type="spellEnd"/>
            <w:r w:rsidRPr="000615E4">
              <w:rPr>
                <w:i/>
                <w:iCs/>
              </w:rPr>
              <w:t>, on, un</w:t>
            </w:r>
            <w:r w:rsidRPr="000615E4">
              <w:t xml:space="preserve">) </w:t>
            </w:r>
          </w:p>
          <w:p w14:paraId="6D6425F6" w14:textId="5D852D1A" w:rsidR="00715373" w:rsidRPr="000615E4" w:rsidRDefault="00715373" w:rsidP="00715373">
            <w:pPr>
              <w:pStyle w:val="ListParagraphindent"/>
              <w:rPr>
                <w:i/>
              </w:rPr>
            </w:pPr>
            <w:r w:rsidRPr="000615E4">
              <w:t xml:space="preserve">distinguishing similar phonemes (e.g., </w:t>
            </w:r>
            <w:r w:rsidRPr="000615E4">
              <w:rPr>
                <w:i/>
                <w:iCs/>
              </w:rPr>
              <w:t xml:space="preserve">u </w:t>
            </w:r>
            <w:r w:rsidRPr="000615E4">
              <w:rPr>
                <w:iCs/>
              </w:rPr>
              <w:t>versus</w:t>
            </w:r>
            <w:r w:rsidRPr="000615E4">
              <w:rPr>
                <w:i/>
                <w:iCs/>
              </w:rPr>
              <w:t xml:space="preserve"> </w:t>
            </w:r>
            <w:proofErr w:type="spellStart"/>
            <w:r w:rsidRPr="000615E4">
              <w:rPr>
                <w:i/>
                <w:iCs/>
              </w:rPr>
              <w:t>ou</w:t>
            </w:r>
            <w:proofErr w:type="spellEnd"/>
            <w:r w:rsidRPr="000615E4">
              <w:rPr>
                <w:i/>
                <w:iCs/>
              </w:rPr>
              <w:t xml:space="preserve">, e </w:t>
            </w:r>
            <w:r w:rsidRPr="000615E4">
              <w:rPr>
                <w:iCs/>
              </w:rPr>
              <w:t>versus</w:t>
            </w:r>
            <w:r w:rsidRPr="000615E4">
              <w:rPr>
                <w:i/>
                <w:iCs/>
              </w:rPr>
              <w:t xml:space="preserve"> </w:t>
            </w:r>
            <w:proofErr w:type="spellStart"/>
            <w:r w:rsidRPr="000615E4">
              <w:rPr>
                <w:i/>
                <w:iCs/>
              </w:rPr>
              <w:t>eu</w:t>
            </w:r>
            <w:proofErr w:type="spellEnd"/>
            <w:r w:rsidRPr="000615E4">
              <w:rPr>
                <w:i/>
                <w:iCs/>
              </w:rPr>
              <w:t xml:space="preserve">, s </w:t>
            </w:r>
            <w:r w:rsidRPr="000615E4">
              <w:rPr>
                <w:iCs/>
              </w:rPr>
              <w:t>versus</w:t>
            </w:r>
            <w:r w:rsidRPr="000615E4">
              <w:rPr>
                <w:i/>
                <w:iCs/>
              </w:rPr>
              <w:t xml:space="preserve"> z</w:t>
            </w:r>
            <w:r w:rsidR="0054006D" w:rsidRPr="0054006D">
              <w:rPr>
                <w:i/>
                <w:sz w:val="8"/>
                <w:szCs w:val="8"/>
              </w:rPr>
              <w:t xml:space="preserve"> </w:t>
            </w:r>
            <w:r w:rsidR="0054006D" w:rsidRPr="000615E4">
              <w:t>)</w:t>
            </w:r>
          </w:p>
          <w:p w14:paraId="72150149" w14:textId="63C4E7F3" w:rsidR="009C5802" w:rsidRPr="00D74600" w:rsidRDefault="00715373" w:rsidP="00715373">
            <w:pPr>
              <w:pStyle w:val="ListParagraph"/>
            </w:pPr>
            <w:r w:rsidRPr="000615E4">
              <w:rPr>
                <w:b/>
              </w:rPr>
              <w:t>letter patterns:</w:t>
            </w:r>
            <w:r w:rsidRPr="000615E4">
              <w:t xml:space="preserve"> such as groupings of letters that make the same sound (e.g.,</w:t>
            </w:r>
            <w:r w:rsidRPr="000615E4">
              <w:rPr>
                <w:i/>
              </w:rPr>
              <w:t xml:space="preserve"> au, aux, eau,</w:t>
            </w:r>
            <w:r w:rsidRPr="000615E4">
              <w:t xml:space="preserve"> </w:t>
            </w:r>
            <w:r w:rsidRPr="000615E4">
              <w:rPr>
                <w:i/>
              </w:rPr>
              <w:t xml:space="preserve">ô, </w:t>
            </w:r>
            <w:proofErr w:type="spellStart"/>
            <w:r w:rsidRPr="000615E4">
              <w:rPr>
                <w:i/>
              </w:rPr>
              <w:t>os</w:t>
            </w:r>
            <w:proofErr w:type="spellEnd"/>
            <w:r w:rsidR="0054006D" w:rsidRPr="0054006D">
              <w:rPr>
                <w:i/>
                <w:sz w:val="8"/>
                <w:szCs w:val="8"/>
              </w:rPr>
              <w:t xml:space="preserve"> </w:t>
            </w:r>
            <w:r w:rsidRPr="000615E4">
              <w:t>)</w:t>
            </w:r>
            <w:r w:rsidRPr="000615E4">
              <w:rPr>
                <w:i/>
              </w:rPr>
              <w:t xml:space="preserve"> </w:t>
            </w:r>
            <w:r w:rsidRPr="000615E4">
              <w:t xml:space="preserve">rhyming words, and letter patterns that have consistent pronunciations (e.g., </w:t>
            </w:r>
            <w:proofErr w:type="spellStart"/>
            <w:r w:rsidRPr="000615E4">
              <w:rPr>
                <w:i/>
              </w:rPr>
              <w:t>ai</w:t>
            </w:r>
            <w:proofErr w:type="spellEnd"/>
            <w:r w:rsidRPr="000615E4">
              <w:rPr>
                <w:i/>
              </w:rPr>
              <w:t>, -</w:t>
            </w:r>
            <w:proofErr w:type="spellStart"/>
            <w:r w:rsidRPr="000615E4">
              <w:rPr>
                <w:i/>
              </w:rPr>
              <w:t>ille</w:t>
            </w:r>
            <w:proofErr w:type="spellEnd"/>
            <w:r w:rsidRPr="000615E4">
              <w:rPr>
                <w:i/>
              </w:rPr>
              <w:t>, -</w:t>
            </w:r>
            <w:proofErr w:type="spellStart"/>
            <w:r w:rsidRPr="000615E4">
              <w:rPr>
                <w:i/>
              </w:rPr>
              <w:t>ment</w:t>
            </w:r>
            <w:proofErr w:type="spellEnd"/>
            <w:r w:rsidRPr="000615E4">
              <w:rPr>
                <w:i/>
              </w:rPr>
              <w:t>,</w:t>
            </w:r>
            <w:r>
              <w:rPr>
                <w:i/>
              </w:rPr>
              <w:t xml:space="preserve"> -</w:t>
            </w:r>
            <w:proofErr w:type="spellStart"/>
            <w:r>
              <w:rPr>
                <w:i/>
              </w:rPr>
              <w:t>tion</w:t>
            </w:r>
            <w:proofErr w:type="spellEnd"/>
            <w:r>
              <w:rPr>
                <w:i/>
              </w:rPr>
              <w:t>)</w:t>
            </w:r>
          </w:p>
          <w:p w14:paraId="24BE0B04" w14:textId="77777777" w:rsidR="00715373" w:rsidRPr="000615E4" w:rsidRDefault="00715373" w:rsidP="00715373">
            <w:pPr>
              <w:pStyle w:val="ListParagraph"/>
            </w:pPr>
            <w:r w:rsidRPr="0054006D">
              <w:rPr>
                <w:b/>
              </w:rPr>
              <w:t>gender and number:</w:t>
            </w:r>
            <w:r w:rsidRPr="000615E4">
              <w:t xml:space="preserve"> introduction to:</w:t>
            </w:r>
          </w:p>
          <w:p w14:paraId="29B95ED0" w14:textId="77777777" w:rsidR="00715373" w:rsidRPr="000615E4" w:rsidRDefault="00715373" w:rsidP="00715373">
            <w:pPr>
              <w:pStyle w:val="ListParagraphindent"/>
            </w:pPr>
            <w:r w:rsidRPr="000615E4">
              <w:t xml:space="preserve">masculine and feminine forms of words (gender) (e.g., </w:t>
            </w:r>
            <w:r w:rsidRPr="000615E4">
              <w:rPr>
                <w:i/>
              </w:rPr>
              <w:t xml:space="preserve">chanteur </w:t>
            </w:r>
            <w:r w:rsidRPr="000615E4">
              <w:t xml:space="preserve">versus </w:t>
            </w:r>
            <w:r w:rsidRPr="000615E4">
              <w:rPr>
                <w:i/>
              </w:rPr>
              <w:t xml:space="preserve">chanteuse, acteur </w:t>
            </w:r>
            <w:r w:rsidRPr="000615E4">
              <w:t>versus</w:t>
            </w:r>
            <w:r w:rsidRPr="000615E4">
              <w:rPr>
                <w:i/>
              </w:rPr>
              <w:t xml:space="preserve"> actrice,</w:t>
            </w:r>
            <w:r w:rsidRPr="000615E4">
              <w:t xml:space="preserve"> the determiners </w:t>
            </w:r>
            <w:r w:rsidRPr="000615E4">
              <w:rPr>
                <w:i/>
              </w:rPr>
              <w:t>le</w:t>
            </w:r>
            <w:r w:rsidRPr="000615E4">
              <w:t xml:space="preserve">, </w:t>
            </w:r>
            <w:r w:rsidRPr="000615E4">
              <w:rPr>
                <w:i/>
              </w:rPr>
              <w:t>la</w:t>
            </w:r>
            <w:r w:rsidRPr="000615E4">
              <w:t xml:space="preserve">, </w:t>
            </w:r>
            <w:r w:rsidRPr="000615E4">
              <w:rPr>
                <w:i/>
              </w:rPr>
              <w:t>un, une</w:t>
            </w:r>
            <w:r w:rsidRPr="000615E4">
              <w:t xml:space="preserve">) </w:t>
            </w:r>
          </w:p>
          <w:p w14:paraId="47771A8B" w14:textId="3077711E" w:rsidR="00715373" w:rsidRPr="000615E4" w:rsidRDefault="00715373" w:rsidP="00715373">
            <w:pPr>
              <w:pStyle w:val="ListParagraphindent"/>
            </w:pPr>
            <w:r w:rsidRPr="000615E4">
              <w:t xml:space="preserve">singular and plural forms of words (number) (e.g., </w:t>
            </w:r>
            <w:r w:rsidRPr="000615E4">
              <w:rPr>
                <w:i/>
              </w:rPr>
              <w:t>livre</w:t>
            </w:r>
            <w:r w:rsidRPr="000615E4">
              <w:t xml:space="preserve"> versus </w:t>
            </w:r>
            <w:r w:rsidRPr="000615E4">
              <w:rPr>
                <w:i/>
              </w:rPr>
              <w:t>livres</w:t>
            </w:r>
            <w:r w:rsidRPr="000615E4">
              <w:t xml:space="preserve">, </w:t>
            </w:r>
            <w:r w:rsidRPr="000615E4">
              <w:rPr>
                <w:i/>
              </w:rPr>
              <w:t xml:space="preserve">animal </w:t>
            </w:r>
            <w:r w:rsidRPr="000615E4">
              <w:t>versus</w:t>
            </w:r>
            <w:r w:rsidRPr="000615E4">
              <w:rPr>
                <w:i/>
              </w:rPr>
              <w:t xml:space="preserve"> </w:t>
            </w:r>
            <w:r w:rsidRPr="00715373">
              <w:rPr>
                <w:i/>
                <w:lang w:val="fr-CA"/>
              </w:rPr>
              <w:t>animaux</w:t>
            </w:r>
            <w:r w:rsidRPr="000615E4">
              <w:rPr>
                <w:i/>
              </w:rPr>
              <w:t>,</w:t>
            </w:r>
            <w:r w:rsidRPr="000615E4">
              <w:t xml:space="preserve"> the determiners </w:t>
            </w:r>
            <w:r w:rsidRPr="000615E4">
              <w:rPr>
                <w:i/>
              </w:rPr>
              <w:t>un</w:t>
            </w:r>
            <w:r w:rsidRPr="000615E4">
              <w:t>/</w:t>
            </w:r>
            <w:r w:rsidRPr="00715373">
              <w:rPr>
                <w:i/>
                <w:lang w:val="fr-CA"/>
              </w:rPr>
              <w:t>une</w:t>
            </w:r>
            <w:r w:rsidRPr="000615E4">
              <w:t xml:space="preserve"> versus </w:t>
            </w:r>
            <w:r w:rsidRPr="000615E4">
              <w:rPr>
                <w:i/>
              </w:rPr>
              <w:t>des</w:t>
            </w:r>
            <w:r w:rsidRPr="000615E4">
              <w:t xml:space="preserve"> and</w:t>
            </w:r>
            <w:r>
              <w:br/>
            </w:r>
            <w:r w:rsidRPr="000615E4">
              <w:rPr>
                <w:i/>
              </w:rPr>
              <w:t xml:space="preserve">le/la </w:t>
            </w:r>
            <w:r w:rsidRPr="000615E4">
              <w:t>versus</w:t>
            </w:r>
            <w:r w:rsidRPr="000615E4">
              <w:rPr>
                <w:i/>
              </w:rPr>
              <w:t xml:space="preserve"> les</w:t>
            </w:r>
            <w:r w:rsidRPr="000615E4">
              <w:t>)</w:t>
            </w:r>
            <w:r w:rsidRPr="000615E4">
              <w:rPr>
                <w:i/>
              </w:rPr>
              <w:t xml:space="preserve"> </w:t>
            </w:r>
          </w:p>
          <w:p w14:paraId="3F421D30" w14:textId="3741D894" w:rsidR="00715373" w:rsidRPr="000615E4" w:rsidRDefault="00715373" w:rsidP="00715373">
            <w:pPr>
              <w:pStyle w:val="ListParagraph"/>
              <w:rPr>
                <w:i/>
              </w:rPr>
            </w:pPr>
            <w:r w:rsidRPr="000615E4">
              <w:rPr>
                <w:b/>
              </w:rPr>
              <w:t>past, present, and future:</w:t>
            </w:r>
            <w:r w:rsidRPr="000615E4">
              <w:t xml:space="preserve"> Sentences change according to when events occur (i.e., a change in time frame requires a change in wording); </w:t>
            </w:r>
            <w:r>
              <w:br/>
            </w:r>
            <w:r w:rsidRPr="000615E4">
              <w:t xml:space="preserve">for example, </w:t>
            </w:r>
            <w:r w:rsidRPr="00715373">
              <w:rPr>
                <w:i/>
                <w:lang w:val="fr-CA"/>
              </w:rPr>
              <w:t xml:space="preserve">J’ai étudié </w:t>
            </w:r>
            <w:r w:rsidRPr="000615E4">
              <w:rPr>
                <w:i/>
              </w:rPr>
              <w:t>pour mon test hier soir; Elles ne sont pas à l’école aujourd’hui; Nous allons regarder un film demain.</w:t>
            </w:r>
          </w:p>
          <w:p w14:paraId="66669A58" w14:textId="77777777" w:rsidR="00715373" w:rsidRPr="000615E4" w:rsidRDefault="00715373" w:rsidP="00715373">
            <w:pPr>
              <w:pStyle w:val="ListParagraph"/>
            </w:pPr>
            <w:r w:rsidRPr="000615E4">
              <w:rPr>
                <w:b/>
              </w:rPr>
              <w:t>questions:</w:t>
            </w:r>
            <w:r w:rsidRPr="000615E4">
              <w:t xml:space="preserve"> </w:t>
            </w:r>
          </w:p>
          <w:p w14:paraId="093C0EFE" w14:textId="77777777" w:rsidR="00715373" w:rsidRPr="000615E4" w:rsidRDefault="00715373" w:rsidP="00715373">
            <w:pPr>
              <w:pStyle w:val="ListParagraphindent"/>
              <w:rPr>
                <w:lang w:eastAsia="en-US"/>
              </w:rPr>
            </w:pPr>
            <w:r w:rsidRPr="000615E4">
              <w:t xml:space="preserve">intonated questions (e.g., </w:t>
            </w:r>
            <w:r w:rsidRPr="000615E4">
              <w:rPr>
                <w:i/>
              </w:rPr>
              <w:t>Tu as faim?</w:t>
            </w:r>
            <w:r w:rsidRPr="000615E4">
              <w:t xml:space="preserve">) </w:t>
            </w:r>
          </w:p>
          <w:p w14:paraId="6017E4C3" w14:textId="77777777" w:rsidR="00715373" w:rsidRPr="000615E4" w:rsidRDefault="00715373" w:rsidP="00715373">
            <w:pPr>
              <w:pStyle w:val="ListParagraphindent"/>
              <w:rPr>
                <w:lang w:eastAsia="en-US"/>
              </w:rPr>
            </w:pPr>
            <w:r w:rsidRPr="000615E4">
              <w:rPr>
                <w:i/>
              </w:rPr>
              <w:t>Est-ce que</w:t>
            </w:r>
            <w:r w:rsidRPr="000615E4">
              <w:t xml:space="preserve"> questions (e.g., </w:t>
            </w:r>
            <w:r w:rsidRPr="000615E4">
              <w:rPr>
                <w:i/>
              </w:rPr>
              <w:t>Est-ce que tu as faim?</w:t>
            </w:r>
            <w:r w:rsidRPr="000615E4">
              <w:t xml:space="preserve">) </w:t>
            </w:r>
          </w:p>
          <w:p w14:paraId="0FAFF96A" w14:textId="77777777" w:rsidR="00715373" w:rsidRPr="000615E4" w:rsidRDefault="00715373" w:rsidP="00715373">
            <w:pPr>
              <w:pStyle w:val="ListParagraphindent"/>
              <w:rPr>
                <w:lang w:eastAsia="en-US"/>
              </w:rPr>
            </w:pPr>
            <w:r w:rsidRPr="000615E4">
              <w:t xml:space="preserve">inversion questions (e.g., </w:t>
            </w:r>
            <w:r w:rsidRPr="000615E4">
              <w:rPr>
                <w:i/>
              </w:rPr>
              <w:t>As-tu faim?</w:t>
            </w:r>
            <w:r w:rsidRPr="000615E4">
              <w:t xml:space="preserve">) </w:t>
            </w:r>
          </w:p>
          <w:p w14:paraId="6D00128D" w14:textId="41FF7B48" w:rsidR="00715373" w:rsidRPr="000615E4" w:rsidRDefault="00715373" w:rsidP="00715373">
            <w:pPr>
              <w:pStyle w:val="ListParagraphindent"/>
              <w:rPr>
                <w:lang w:eastAsia="en-US"/>
              </w:rPr>
            </w:pPr>
            <w:r w:rsidRPr="000615E4">
              <w:t xml:space="preserve">questions using different interrogative words, (e.g., </w:t>
            </w:r>
            <w:r w:rsidRPr="000615E4">
              <w:rPr>
                <w:i/>
              </w:rPr>
              <w:t xml:space="preserve">Comment…?; Où…?; </w:t>
            </w:r>
            <w:proofErr w:type="spellStart"/>
            <w:r w:rsidRPr="000615E4">
              <w:rPr>
                <w:i/>
              </w:rPr>
              <w:t>Pourquoi</w:t>
            </w:r>
            <w:proofErr w:type="spellEnd"/>
            <w:r w:rsidRPr="000615E4">
              <w:rPr>
                <w:i/>
              </w:rPr>
              <w:t>…?</w:t>
            </w:r>
            <w:r w:rsidR="0054006D" w:rsidRPr="0054006D">
              <w:rPr>
                <w:i/>
                <w:sz w:val="8"/>
                <w:szCs w:val="8"/>
              </w:rPr>
              <w:t xml:space="preserve"> </w:t>
            </w:r>
            <w:r w:rsidR="0054006D" w:rsidRPr="000615E4">
              <w:t>)</w:t>
            </w:r>
          </w:p>
          <w:p w14:paraId="36D48A28" w14:textId="77777777" w:rsidR="00715373" w:rsidRPr="000615E4" w:rsidRDefault="00715373" w:rsidP="00715373">
            <w:pPr>
              <w:pStyle w:val="ListParagraph"/>
              <w:spacing w:line="260" w:lineRule="exact"/>
            </w:pPr>
            <w:r w:rsidRPr="000615E4">
              <w:rPr>
                <w:b/>
              </w:rPr>
              <w:t>greetings and introductions:</w:t>
            </w:r>
            <w:r w:rsidRPr="000615E4">
              <w:t xml:space="preserve"> common expressions used in greetings, salutations, and getting to know others (e.g., </w:t>
            </w:r>
            <w:r w:rsidRPr="00715373">
              <w:rPr>
                <w:i/>
              </w:rPr>
              <w:t>Bonjour; Bon après-midi; Bonsoir; Comment ça va?; Quel est ton nom?; Quel est ton numéro de téléphone?; À plus tard; Bonne journée!; Bonne fin de semaine!</w:t>
            </w:r>
            <w:r w:rsidRPr="000615E4">
              <w:t>)</w:t>
            </w:r>
          </w:p>
          <w:p w14:paraId="12C4FFC5" w14:textId="1D439021" w:rsidR="00715373" w:rsidRPr="000615E4" w:rsidRDefault="00715373" w:rsidP="00715373">
            <w:pPr>
              <w:pStyle w:val="ListParagraph"/>
              <w:spacing w:line="260" w:lineRule="exact"/>
            </w:pPr>
            <w:r w:rsidRPr="000615E4">
              <w:rPr>
                <w:b/>
              </w:rPr>
              <w:t>basic information:</w:t>
            </w:r>
            <w:r w:rsidRPr="000615E4">
              <w:t xml:space="preserve"> common expressions used to share information about one another (e.g., </w:t>
            </w:r>
            <w:r w:rsidRPr="00715373">
              <w:rPr>
                <w:i/>
              </w:rPr>
              <w:t xml:space="preserve">Comment vas-tu?; Quel âge as-tu?; Je m’appelle…; </w:t>
            </w:r>
            <w:r>
              <w:rPr>
                <w:i/>
              </w:rPr>
              <w:br/>
            </w:r>
            <w:r w:rsidRPr="00715373">
              <w:rPr>
                <w:i/>
                <w:lang w:val="fr-CA"/>
              </w:rPr>
              <w:t>J’ai</w:t>
            </w:r>
            <w:r w:rsidRPr="00715373">
              <w:rPr>
                <w:i/>
              </w:rPr>
              <w:t xml:space="preserve"> __ ans; Mon anniversaire est ...; J’ai un frère et une sœur; J’habite à Prince George; Je suis artistique; Je parle deux langues</w:t>
            </w:r>
            <w:r w:rsidRPr="000615E4">
              <w:t>)</w:t>
            </w:r>
          </w:p>
          <w:p w14:paraId="2A94D6E0" w14:textId="77777777" w:rsidR="00715373" w:rsidRPr="000615E4" w:rsidRDefault="00715373" w:rsidP="00715373">
            <w:pPr>
              <w:pStyle w:val="ListParagraph"/>
              <w:spacing w:line="260" w:lineRule="exact"/>
            </w:pPr>
            <w:r w:rsidRPr="000615E4">
              <w:rPr>
                <w:b/>
              </w:rPr>
              <w:t>likes, dislikes, and preferences:</w:t>
            </w:r>
            <w:r w:rsidRPr="000615E4">
              <w:t xml:space="preserve"> for example,</w:t>
            </w:r>
            <w:r w:rsidRPr="00715373">
              <w:rPr>
                <w:i/>
              </w:rPr>
              <w:t xml:space="preserve"> J’aime…parce que…; J’adore…mais je préfère…; Puisque je n’aime pas les tomates, je déteste manger les spaghettis</w:t>
            </w:r>
          </w:p>
          <w:p w14:paraId="2B040C98" w14:textId="77777777" w:rsidR="00715373" w:rsidRPr="000615E4" w:rsidRDefault="00715373" w:rsidP="00715373">
            <w:pPr>
              <w:pStyle w:val="ListParagraph"/>
              <w:spacing w:line="260" w:lineRule="exact"/>
            </w:pPr>
            <w:r w:rsidRPr="000615E4">
              <w:rPr>
                <w:b/>
              </w:rPr>
              <w:t>emotions and physical states:</w:t>
            </w:r>
            <w:r w:rsidRPr="000615E4">
              <w:t xml:space="preserve"> for example, </w:t>
            </w:r>
            <w:r w:rsidRPr="00715373">
              <w:rPr>
                <w:i/>
              </w:rPr>
              <w:t xml:space="preserve">Je </w:t>
            </w:r>
            <w:r w:rsidRPr="00715373">
              <w:rPr>
                <w:i/>
                <w:lang w:val="fr-CA"/>
              </w:rPr>
              <w:t>suis triste parce</w:t>
            </w:r>
            <w:r w:rsidRPr="00715373">
              <w:rPr>
                <w:i/>
              </w:rPr>
              <w:t xml:space="preserve"> que…; Je suis excité puisque…; J’ai envie de jouer au soccer, Je suis occupé avec…, J’ai mal à la tête; </w:t>
            </w:r>
            <w:r w:rsidRPr="00715373">
              <w:rPr>
                <w:i/>
                <w:lang w:val="fr-CA"/>
              </w:rPr>
              <w:t>J’ai</w:t>
            </w:r>
            <w:r w:rsidRPr="00715373">
              <w:rPr>
                <w:i/>
              </w:rPr>
              <w:t xml:space="preserve"> mal au dos</w:t>
            </w:r>
          </w:p>
          <w:p w14:paraId="5563E60E" w14:textId="77777777" w:rsidR="00715373" w:rsidRPr="000615E4" w:rsidRDefault="00715373" w:rsidP="00715373">
            <w:pPr>
              <w:pStyle w:val="ListParagraph"/>
            </w:pPr>
            <w:r w:rsidRPr="000615E4">
              <w:rPr>
                <w:b/>
              </w:rPr>
              <w:t>sequences:</w:t>
            </w:r>
            <w:r w:rsidRPr="000615E4">
              <w:t xml:space="preserve"> using words that indicate sequence (e.g.,</w:t>
            </w:r>
            <w:r w:rsidRPr="00715373">
              <w:rPr>
                <w:i/>
              </w:rPr>
              <w:t xml:space="preserve"> </w:t>
            </w:r>
            <w:r w:rsidRPr="00715373">
              <w:rPr>
                <w:i/>
                <w:iCs/>
              </w:rPr>
              <w:t>premièrement, deuxièmement, après, ensuite, troisièmement, finalement</w:t>
            </w:r>
            <w:r w:rsidRPr="000615E4">
              <w:rPr>
                <w:iCs/>
              </w:rPr>
              <w:t>)</w:t>
            </w:r>
          </w:p>
          <w:p w14:paraId="747D81D2" w14:textId="77777777" w:rsidR="00715373" w:rsidRPr="000615E4" w:rsidRDefault="00715373" w:rsidP="00715373">
            <w:pPr>
              <w:pStyle w:val="ListParagraph"/>
              <w:rPr>
                <w:b/>
              </w:rPr>
            </w:pPr>
            <w:r w:rsidRPr="000615E4">
              <w:rPr>
                <w:b/>
              </w:rPr>
              <w:t>common elements of stories:</w:t>
            </w:r>
            <w:r w:rsidRPr="000615E4">
              <w:t xml:space="preserve"> for example, place, characters, setting, plot, problem and resolution</w:t>
            </w:r>
          </w:p>
          <w:p w14:paraId="0DEA5439" w14:textId="77777777" w:rsidR="00715373" w:rsidRPr="000615E4" w:rsidRDefault="00715373" w:rsidP="00715373">
            <w:pPr>
              <w:pStyle w:val="ListParagraph"/>
              <w:rPr>
                <w:b/>
              </w:rPr>
            </w:pPr>
            <w:r w:rsidRPr="000615E4">
              <w:rPr>
                <w:b/>
              </w:rPr>
              <w:t>Francophone communities:</w:t>
            </w:r>
            <w:r w:rsidRPr="000615E4">
              <w:t xml:space="preserve"> </w:t>
            </w:r>
          </w:p>
          <w:p w14:paraId="71ADB6CA" w14:textId="77777777" w:rsidR="00715373" w:rsidRPr="000615E4" w:rsidRDefault="00715373" w:rsidP="00715373">
            <w:pPr>
              <w:pStyle w:val="ListParagraphindent"/>
            </w:pPr>
            <w:r w:rsidRPr="000615E4">
              <w:t xml:space="preserve">communities across Canada, such as </w:t>
            </w:r>
            <w:r w:rsidRPr="000615E4">
              <w:rPr>
                <w:i/>
              </w:rPr>
              <w:t>les Acadiens, les Franco-Albertains, les Franco-Colombiens, les Fransaskois, les Québécois</w:t>
            </w:r>
            <w:r w:rsidRPr="000615E4">
              <w:t xml:space="preserve">; Métis communities in </w:t>
            </w:r>
            <w:r w:rsidRPr="000615E4">
              <w:rPr>
                <w:rFonts w:eastAsia="Calibri"/>
              </w:rPr>
              <w:t>Baie St. Paul, MB</w:t>
            </w:r>
            <w:r w:rsidRPr="000615E4">
              <w:t xml:space="preserve">, Fort Nelson, BC, and Île-à-la-Crosse, SK </w:t>
            </w:r>
          </w:p>
          <w:p w14:paraId="304A6A68" w14:textId="77777777" w:rsidR="00715373" w:rsidRPr="000615E4" w:rsidRDefault="00715373" w:rsidP="00715373">
            <w:pPr>
              <w:pStyle w:val="ListParagraphindent"/>
            </w:pPr>
            <w:r w:rsidRPr="000615E4">
              <w:t>communities in countries around the world, such as Belgium, France, Haiti, Morocco, Republic of Côte d’Ivoire, Senegal, Switzerland, Vietnam</w:t>
            </w:r>
          </w:p>
          <w:p w14:paraId="31E0D78C" w14:textId="77777777" w:rsidR="00715373" w:rsidRPr="000615E4" w:rsidRDefault="00715373" w:rsidP="00715373">
            <w:pPr>
              <w:pStyle w:val="ListParagraphindent"/>
              <w:spacing w:after="120"/>
            </w:pPr>
            <w:r w:rsidRPr="000615E4">
              <w:t xml:space="preserve">could include information about celebrations, festivals, food, geography, history, population, territory, traditions </w:t>
            </w:r>
          </w:p>
          <w:p w14:paraId="19B9DF71" w14:textId="77777777" w:rsidR="00715373" w:rsidRPr="000615E4" w:rsidRDefault="00715373" w:rsidP="00715373">
            <w:pPr>
              <w:pStyle w:val="ListParagraph"/>
              <w:spacing w:before="240" w:line="260" w:lineRule="exact"/>
              <w:rPr>
                <w:u w:val="single"/>
              </w:rPr>
            </w:pPr>
            <w:r w:rsidRPr="000615E4">
              <w:rPr>
                <w:b/>
              </w:rPr>
              <w:lastRenderedPageBreak/>
              <w:t>traditions and other cultural practices:</w:t>
            </w:r>
            <w:r w:rsidRPr="000615E4">
              <w:t xml:space="preserve"> relating to celebrations, holidays, festivals, and other events (e.g., </w:t>
            </w:r>
            <w:r w:rsidRPr="000615E4">
              <w:rPr>
                <w:i/>
              </w:rPr>
              <w:t>Le Tour de France, la St-Jean Baptiste, Noël, le Mard</w:t>
            </w:r>
            <w:r w:rsidRPr="00715373">
              <w:rPr>
                <w:i/>
                <w:lang w:val="fr-CA"/>
              </w:rPr>
              <w:t>i gras, le poisson d’avril</w:t>
            </w:r>
            <w:r w:rsidRPr="00715373">
              <w:rPr>
                <w:lang w:val="fr-CA"/>
              </w:rPr>
              <w:t>)</w:t>
            </w:r>
            <w:r w:rsidRPr="000615E4">
              <w:rPr>
                <w:i/>
              </w:rPr>
              <w:t xml:space="preserve"> </w:t>
            </w:r>
          </w:p>
          <w:p w14:paraId="0ABDB3C4" w14:textId="77777777" w:rsidR="00715373" w:rsidRPr="00715373" w:rsidRDefault="00715373" w:rsidP="00715373">
            <w:pPr>
              <w:pStyle w:val="ListParagraph"/>
              <w:rPr>
                <w:u w:val="single"/>
              </w:rPr>
            </w:pPr>
            <w:r w:rsidRPr="00715373">
              <w:rPr>
                <w:b/>
              </w:rPr>
              <w:t>idiomatic expressions:</w:t>
            </w:r>
            <w:r w:rsidRPr="00715373">
              <w:t xml:space="preserve"> for example:</w:t>
            </w:r>
          </w:p>
          <w:p w14:paraId="2AA62525" w14:textId="77777777" w:rsidR="00715373" w:rsidRPr="000615E4" w:rsidRDefault="00715373" w:rsidP="00715373">
            <w:pPr>
              <w:pStyle w:val="ListParagraphindent"/>
              <w:rPr>
                <w:u w:val="single"/>
              </w:rPr>
            </w:pPr>
            <w:r w:rsidRPr="000615E4">
              <w:t xml:space="preserve">expressions using </w:t>
            </w:r>
            <w:r w:rsidRPr="00715373">
              <w:rPr>
                <w:i/>
                <w:lang w:val="fr-CA"/>
              </w:rPr>
              <w:t>avoir</w:t>
            </w:r>
            <w:r w:rsidRPr="000615E4">
              <w:t xml:space="preserve">, </w:t>
            </w:r>
            <w:r w:rsidRPr="00715373">
              <w:rPr>
                <w:i/>
              </w:rPr>
              <w:t>faire</w:t>
            </w:r>
            <w:r w:rsidRPr="000615E4">
              <w:t xml:space="preserve">, </w:t>
            </w:r>
            <w:r w:rsidRPr="00715373">
              <w:rPr>
                <w:i/>
              </w:rPr>
              <w:t>être</w:t>
            </w:r>
            <w:r w:rsidRPr="000615E4">
              <w:t xml:space="preserve"> (</w:t>
            </w:r>
            <w:r w:rsidRPr="00715373">
              <w:t>e.g.</w:t>
            </w:r>
            <w:r w:rsidRPr="00715373">
              <w:rPr>
                <w:lang w:val="fr-CA"/>
              </w:rPr>
              <w:t>,</w:t>
            </w:r>
            <w:r w:rsidRPr="000615E4">
              <w:t xml:space="preserve"> </w:t>
            </w:r>
            <w:r w:rsidRPr="00715373">
              <w:rPr>
                <w:i/>
              </w:rPr>
              <w:t>avoir besoin de, faire beau, être d’accord</w:t>
            </w:r>
            <w:r w:rsidRPr="000615E4">
              <w:t xml:space="preserve">) </w:t>
            </w:r>
          </w:p>
          <w:p w14:paraId="42EBC619" w14:textId="77777777" w:rsidR="00715373" w:rsidRPr="000615E4" w:rsidRDefault="00715373" w:rsidP="00715373">
            <w:pPr>
              <w:pStyle w:val="ListParagraphindent"/>
              <w:rPr>
                <w:u w:val="single"/>
              </w:rPr>
            </w:pPr>
            <w:r w:rsidRPr="000615E4">
              <w:t xml:space="preserve">expressions from </w:t>
            </w:r>
            <w:r w:rsidRPr="00715373">
              <w:rPr>
                <w:i/>
                <w:lang w:val="fr-CA"/>
              </w:rPr>
              <w:t>l’argot</w:t>
            </w:r>
            <w:r w:rsidRPr="000615E4">
              <w:t xml:space="preserve"> (e.g., </w:t>
            </w:r>
            <w:r w:rsidRPr="00715373">
              <w:rPr>
                <w:i/>
                <w:lang w:val="fr-CA"/>
              </w:rPr>
              <w:t>jaser</w:t>
            </w:r>
            <w:r w:rsidRPr="000615E4">
              <w:t xml:space="preserve"> for </w:t>
            </w:r>
            <w:r w:rsidRPr="00715373">
              <w:rPr>
                <w:i/>
                <w:lang w:val="fr-CA"/>
              </w:rPr>
              <w:t>bavarder</w:t>
            </w:r>
            <w:r w:rsidRPr="000615E4">
              <w:t xml:space="preserve">) </w:t>
            </w:r>
          </w:p>
          <w:p w14:paraId="6A1B75C3" w14:textId="77777777" w:rsidR="00715373" w:rsidRPr="000615E4" w:rsidRDefault="00715373" w:rsidP="00715373">
            <w:pPr>
              <w:pStyle w:val="ListParagraphindent"/>
              <w:rPr>
                <w:u w:val="single"/>
              </w:rPr>
            </w:pPr>
            <w:r w:rsidRPr="000615E4">
              <w:t xml:space="preserve">other expressions (e.g., </w:t>
            </w:r>
            <w:r w:rsidRPr="00715373">
              <w:rPr>
                <w:i/>
              </w:rPr>
              <w:t>coûter les yeux de la tête, c’est dommage, un coup de foudre</w:t>
            </w:r>
            <w:r w:rsidRPr="000615E4">
              <w:t>)</w:t>
            </w:r>
          </w:p>
          <w:p w14:paraId="3A819B06" w14:textId="77777777" w:rsidR="00715373" w:rsidRPr="000615E4" w:rsidRDefault="00715373" w:rsidP="00715373">
            <w:pPr>
              <w:pStyle w:val="ListParagraph"/>
              <w:rPr>
                <w:u w:val="single"/>
              </w:rPr>
            </w:pPr>
            <w:r w:rsidRPr="000615E4">
              <w:rPr>
                <w:b/>
              </w:rPr>
              <w:t>Francophone Canadians:</w:t>
            </w:r>
            <w:r w:rsidRPr="000615E4">
              <w:t xml:space="preserve"> including First Nations, Métis, and Inuit people; immigrants to Canada; and Canadians of diverse backgrounds</w:t>
            </w:r>
          </w:p>
          <w:p w14:paraId="4C948E40" w14:textId="1924FF36" w:rsidR="000A311F" w:rsidRPr="008E0AFD" w:rsidRDefault="00715373" w:rsidP="00715373">
            <w:pPr>
              <w:pStyle w:val="ListParagraph"/>
              <w:spacing w:after="120"/>
            </w:pPr>
            <w:r w:rsidRPr="000615E4">
              <w:rPr>
                <w:b/>
              </w:rPr>
              <w:t>cultural appropriation:</w:t>
            </w:r>
            <w:r w:rsidRPr="000615E4">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8E0AFD" w:rsidRDefault="00F9586F" w:rsidP="001B5005"/>
    <w:sectPr w:rsidR="00F9586F" w:rsidRPr="008E0AFD" w:rsidSect="00BA46F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AE903D9" w:rsidR="00FE1345" w:rsidRPr="00E80591" w:rsidRDefault="00054BAC"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Pr>
        <w:rStyle w:val="PageNumber"/>
        <w:rFonts w:ascii="Helvetica" w:hAnsi="Helvetica"/>
        <w:i/>
        <w:noProof/>
        <w:sz w:val="20"/>
      </w:rPr>
      <w:t>2</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E61E8E"/>
    <w:multiLevelType w:val="hybridMultilevel"/>
    <w:tmpl w:val="E4644ED0"/>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1">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7">
    <w:nsid w:val="20064FC9"/>
    <w:multiLevelType w:val="hybridMultilevel"/>
    <w:tmpl w:val="34228CAE"/>
    <w:lvl w:ilvl="0" w:tplc="04090003">
      <w:start w:val="1"/>
      <w:numFmt w:val="bullet"/>
      <w:lvlText w:val="o"/>
      <w:lvlJc w:val="left"/>
      <w:pPr>
        <w:ind w:left="720" w:hanging="360"/>
      </w:pPr>
      <w:rPr>
        <w:rFonts w:ascii="Courier New" w:hAnsi="Courier New" w:cs="Courier New"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8">
    <w:nsid w:val="2E924EEC"/>
    <w:multiLevelType w:val="multilevel"/>
    <w:tmpl w:val="E45059A2"/>
    <w:lvl w:ilvl="0">
      <w:start w:val="1"/>
      <w:numFmt w:val="bullet"/>
      <w:lvlText w:val="o"/>
      <w:lvlJc w:val="left"/>
      <w:pPr>
        <w:ind w:left="1536" w:firstLine="360"/>
      </w:pPr>
      <w:rPr>
        <w:rFonts w:ascii="Courier New" w:hAnsi="Courier New" w:hint="default"/>
        <w:color w:val="000000"/>
      </w:rPr>
    </w:lvl>
    <w:lvl w:ilvl="1">
      <w:start w:val="1"/>
      <w:numFmt w:val="bullet"/>
      <w:lvlText w:val="o"/>
      <w:lvlJc w:val="left"/>
      <w:pPr>
        <w:ind w:left="2256" w:firstLine="1080"/>
      </w:pPr>
      <w:rPr>
        <w:rFonts w:ascii="Arial" w:eastAsia="Times New Roman" w:hAnsi="Arial"/>
      </w:rPr>
    </w:lvl>
    <w:lvl w:ilvl="2">
      <w:start w:val="1"/>
      <w:numFmt w:val="bullet"/>
      <w:lvlText w:val="▪"/>
      <w:lvlJc w:val="left"/>
      <w:pPr>
        <w:ind w:left="2976" w:firstLine="1800"/>
      </w:pPr>
      <w:rPr>
        <w:rFonts w:ascii="Arial" w:eastAsia="Times New Roman" w:hAnsi="Arial"/>
      </w:rPr>
    </w:lvl>
    <w:lvl w:ilvl="3">
      <w:start w:val="1"/>
      <w:numFmt w:val="bullet"/>
      <w:lvlText w:val="●"/>
      <w:lvlJc w:val="left"/>
      <w:pPr>
        <w:ind w:left="3696" w:firstLine="2520"/>
      </w:pPr>
      <w:rPr>
        <w:rFonts w:ascii="Arial" w:eastAsia="Times New Roman" w:hAnsi="Arial"/>
      </w:rPr>
    </w:lvl>
    <w:lvl w:ilvl="4">
      <w:start w:val="1"/>
      <w:numFmt w:val="bullet"/>
      <w:lvlText w:val="o"/>
      <w:lvlJc w:val="left"/>
      <w:pPr>
        <w:ind w:left="4416" w:firstLine="3240"/>
      </w:pPr>
      <w:rPr>
        <w:rFonts w:ascii="Arial" w:eastAsia="Times New Roman" w:hAnsi="Arial"/>
      </w:rPr>
    </w:lvl>
    <w:lvl w:ilvl="5">
      <w:start w:val="1"/>
      <w:numFmt w:val="bullet"/>
      <w:lvlText w:val="▪"/>
      <w:lvlJc w:val="left"/>
      <w:pPr>
        <w:ind w:left="5136" w:firstLine="3960"/>
      </w:pPr>
      <w:rPr>
        <w:rFonts w:ascii="Arial" w:eastAsia="Times New Roman" w:hAnsi="Arial"/>
      </w:rPr>
    </w:lvl>
    <w:lvl w:ilvl="6">
      <w:start w:val="1"/>
      <w:numFmt w:val="bullet"/>
      <w:lvlText w:val="●"/>
      <w:lvlJc w:val="left"/>
      <w:pPr>
        <w:ind w:left="5856" w:firstLine="4680"/>
      </w:pPr>
      <w:rPr>
        <w:rFonts w:ascii="Arial" w:eastAsia="Times New Roman" w:hAnsi="Arial"/>
      </w:rPr>
    </w:lvl>
    <w:lvl w:ilvl="7">
      <w:start w:val="1"/>
      <w:numFmt w:val="bullet"/>
      <w:lvlText w:val="o"/>
      <w:lvlJc w:val="left"/>
      <w:pPr>
        <w:ind w:left="6576" w:firstLine="5400"/>
      </w:pPr>
      <w:rPr>
        <w:rFonts w:ascii="Arial" w:eastAsia="Times New Roman" w:hAnsi="Arial"/>
      </w:rPr>
    </w:lvl>
    <w:lvl w:ilvl="8">
      <w:start w:val="1"/>
      <w:numFmt w:val="bullet"/>
      <w:lvlText w:val="▪"/>
      <w:lvlJc w:val="left"/>
      <w:pPr>
        <w:ind w:left="7296" w:firstLine="6120"/>
      </w:pPr>
      <w:rPr>
        <w:rFonts w:ascii="Arial" w:eastAsia="Times New Roman" w:hAnsi="Arial"/>
      </w:rPr>
    </w:lvl>
  </w:abstractNum>
  <w:abstractNum w:abstractNumId="19">
    <w:nsid w:val="2EC57358"/>
    <w:multiLevelType w:val="hybridMultilevel"/>
    <w:tmpl w:val="9502DB98"/>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20">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2">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B6A0419"/>
    <w:multiLevelType w:val="hybridMultilevel"/>
    <w:tmpl w:val="CB868C58"/>
    <w:lvl w:ilvl="0" w:tplc="04090003">
      <w:start w:val="1"/>
      <w:numFmt w:val="bullet"/>
      <w:lvlText w:val="o"/>
      <w:lvlJc w:val="left"/>
      <w:pPr>
        <w:ind w:left="2008" w:hanging="360"/>
      </w:pPr>
      <w:rPr>
        <w:rFonts w:ascii="Courier New" w:hAnsi="Courier New" w:cs="Courier New"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26">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0A239E"/>
    <w:multiLevelType w:val="multilevel"/>
    <w:tmpl w:val="CF28DB16"/>
    <w:lvl w:ilvl="0">
      <w:start w:val="1"/>
      <w:numFmt w:val="bullet"/>
      <w:lvlText w:val=""/>
      <w:lvlJc w:val="left"/>
      <w:pPr>
        <w:ind w:left="1288" w:firstLine="360"/>
      </w:pPr>
      <w:rPr>
        <w:rFonts w:ascii="Symbol" w:hAnsi="Symbol" w:hint="default"/>
        <w:color w:val="000000"/>
      </w:rPr>
    </w:lvl>
    <w:lvl w:ilvl="1">
      <w:start w:val="1"/>
      <w:numFmt w:val="bullet"/>
      <w:lvlText w:val="o"/>
      <w:lvlJc w:val="left"/>
      <w:pPr>
        <w:ind w:left="2008" w:firstLine="1080"/>
      </w:pPr>
      <w:rPr>
        <w:rFonts w:ascii="Arial" w:eastAsia="Times New Roman" w:hAnsi="Arial"/>
      </w:rPr>
    </w:lvl>
    <w:lvl w:ilvl="2">
      <w:start w:val="1"/>
      <w:numFmt w:val="bullet"/>
      <w:lvlText w:val="▪"/>
      <w:lvlJc w:val="left"/>
      <w:pPr>
        <w:ind w:left="2728" w:firstLine="1800"/>
      </w:pPr>
      <w:rPr>
        <w:rFonts w:ascii="Arial" w:eastAsia="Times New Roman" w:hAnsi="Arial"/>
      </w:rPr>
    </w:lvl>
    <w:lvl w:ilvl="3">
      <w:start w:val="1"/>
      <w:numFmt w:val="bullet"/>
      <w:lvlText w:val="●"/>
      <w:lvlJc w:val="left"/>
      <w:pPr>
        <w:ind w:left="3448" w:firstLine="2520"/>
      </w:pPr>
      <w:rPr>
        <w:rFonts w:ascii="Arial" w:eastAsia="Times New Roman" w:hAnsi="Arial"/>
      </w:rPr>
    </w:lvl>
    <w:lvl w:ilvl="4">
      <w:start w:val="1"/>
      <w:numFmt w:val="bullet"/>
      <w:lvlText w:val="o"/>
      <w:lvlJc w:val="left"/>
      <w:pPr>
        <w:ind w:left="4168" w:firstLine="3240"/>
      </w:pPr>
      <w:rPr>
        <w:rFonts w:ascii="Arial" w:eastAsia="Times New Roman" w:hAnsi="Arial"/>
      </w:rPr>
    </w:lvl>
    <w:lvl w:ilvl="5">
      <w:start w:val="1"/>
      <w:numFmt w:val="bullet"/>
      <w:lvlText w:val="▪"/>
      <w:lvlJc w:val="left"/>
      <w:pPr>
        <w:ind w:left="4888" w:firstLine="3960"/>
      </w:pPr>
      <w:rPr>
        <w:rFonts w:ascii="Arial" w:eastAsia="Times New Roman" w:hAnsi="Arial"/>
      </w:rPr>
    </w:lvl>
    <w:lvl w:ilvl="6">
      <w:start w:val="1"/>
      <w:numFmt w:val="bullet"/>
      <w:lvlText w:val="●"/>
      <w:lvlJc w:val="left"/>
      <w:pPr>
        <w:ind w:left="5608" w:firstLine="4680"/>
      </w:pPr>
      <w:rPr>
        <w:rFonts w:ascii="Arial" w:eastAsia="Times New Roman" w:hAnsi="Arial"/>
      </w:rPr>
    </w:lvl>
    <w:lvl w:ilvl="7">
      <w:start w:val="1"/>
      <w:numFmt w:val="bullet"/>
      <w:lvlText w:val="o"/>
      <w:lvlJc w:val="left"/>
      <w:pPr>
        <w:ind w:left="6328" w:firstLine="5400"/>
      </w:pPr>
      <w:rPr>
        <w:rFonts w:ascii="Arial" w:eastAsia="Times New Roman" w:hAnsi="Arial"/>
      </w:rPr>
    </w:lvl>
    <w:lvl w:ilvl="8">
      <w:start w:val="1"/>
      <w:numFmt w:val="bullet"/>
      <w:lvlText w:val="▪"/>
      <w:lvlJc w:val="left"/>
      <w:pPr>
        <w:ind w:left="7048" w:firstLine="6120"/>
      </w:pPr>
      <w:rPr>
        <w:rFonts w:ascii="Arial" w:eastAsia="Times New Roman" w:hAnsi="Arial"/>
      </w:rPr>
    </w:lvl>
  </w:abstractNum>
  <w:abstractNum w:abstractNumId="30">
    <w:nsid w:val="472E7D9E"/>
    <w:multiLevelType w:val="hybridMultilevel"/>
    <w:tmpl w:val="5E08B81E"/>
    <w:lvl w:ilvl="0" w:tplc="E88A8B74">
      <w:start w:val="1"/>
      <w:numFmt w:val="decimal"/>
      <w:lvlText w:val="%1)"/>
      <w:lvlJc w:val="left"/>
      <w:pPr>
        <w:ind w:left="360" w:hanging="360"/>
      </w:pPr>
      <w:rPr>
        <w:rFonts w:hint="default"/>
        <w:sz w:val="28"/>
        <w:szCs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47F00E9F"/>
    <w:multiLevelType w:val="hybridMultilevel"/>
    <w:tmpl w:val="FC8C513A"/>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32">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BE4204C"/>
    <w:multiLevelType w:val="hybridMultilevel"/>
    <w:tmpl w:val="4E7A1F66"/>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34">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69CD251C"/>
    <w:multiLevelType w:val="hybridMultilevel"/>
    <w:tmpl w:val="55FC37AE"/>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4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2">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0"/>
  </w:num>
  <w:num w:numId="4">
    <w:abstractNumId w:val="9"/>
  </w:num>
  <w:num w:numId="5">
    <w:abstractNumId w:val="41"/>
  </w:num>
  <w:num w:numId="6">
    <w:abstractNumId w:val="7"/>
  </w:num>
  <w:num w:numId="7">
    <w:abstractNumId w:val="45"/>
  </w:num>
  <w:num w:numId="8">
    <w:abstractNumId w:val="37"/>
  </w:num>
  <w:num w:numId="9">
    <w:abstractNumId w:val="15"/>
  </w:num>
  <w:num w:numId="10">
    <w:abstractNumId w:val="34"/>
  </w:num>
  <w:num w:numId="11">
    <w:abstractNumId w:val="36"/>
  </w:num>
  <w:num w:numId="12">
    <w:abstractNumId w:val="22"/>
  </w:num>
  <w:num w:numId="13">
    <w:abstractNumId w:val="16"/>
  </w:num>
  <w:num w:numId="14">
    <w:abstractNumId w:val="42"/>
  </w:num>
  <w:num w:numId="15">
    <w:abstractNumId w:val="43"/>
  </w:num>
  <w:num w:numId="16">
    <w:abstractNumId w:val="32"/>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4"/>
  </w:num>
  <w:num w:numId="26">
    <w:abstractNumId w:val="27"/>
  </w:num>
  <w:num w:numId="27">
    <w:abstractNumId w:val="21"/>
  </w:num>
  <w:num w:numId="28">
    <w:abstractNumId w:val="26"/>
  </w:num>
  <w:num w:numId="29">
    <w:abstractNumId w:val="28"/>
  </w:num>
  <w:num w:numId="30">
    <w:abstractNumId w:val="24"/>
  </w:num>
  <w:num w:numId="31">
    <w:abstractNumId w:val="11"/>
  </w:num>
  <w:num w:numId="32">
    <w:abstractNumId w:val="20"/>
  </w:num>
  <w:num w:numId="33">
    <w:abstractNumId w:val="38"/>
  </w:num>
  <w:num w:numId="34">
    <w:abstractNumId w:val="35"/>
  </w:num>
  <w:num w:numId="35">
    <w:abstractNumId w:val="23"/>
  </w:num>
  <w:num w:numId="36">
    <w:abstractNumId w:val="13"/>
  </w:num>
  <w:num w:numId="37">
    <w:abstractNumId w:val="30"/>
  </w:num>
  <w:num w:numId="38">
    <w:abstractNumId w:val="33"/>
  </w:num>
  <w:num w:numId="39">
    <w:abstractNumId w:val="10"/>
  </w:num>
  <w:num w:numId="40">
    <w:abstractNumId w:val="18"/>
  </w:num>
  <w:num w:numId="41">
    <w:abstractNumId w:val="39"/>
  </w:num>
  <w:num w:numId="42">
    <w:abstractNumId w:val="19"/>
  </w:num>
  <w:num w:numId="43">
    <w:abstractNumId w:val="17"/>
  </w:num>
  <w:num w:numId="44">
    <w:abstractNumId w:val="31"/>
  </w:num>
  <w:num w:numId="45">
    <w:abstractNumId w:val="29"/>
  </w:num>
  <w:num w:numId="4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5A4F"/>
    <w:rsid w:val="00041E8B"/>
    <w:rsid w:val="000522C4"/>
    <w:rsid w:val="00052A54"/>
    <w:rsid w:val="00054BAC"/>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006D"/>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373"/>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A46F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2D65"/>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 w:type="paragraph" w:customStyle="1" w:styleId="MediumGrid1-Accent21">
    <w:name w:val="Medium Grid 1 - Accent 21"/>
    <w:basedOn w:val="Normal"/>
    <w:uiPriority w:val="34"/>
    <w:qFormat/>
    <w:rsid w:val="00715373"/>
    <w:pPr>
      <w:spacing w:after="200" w:line="276" w:lineRule="auto"/>
      <w:ind w:left="720"/>
      <w:contextualSpacing/>
    </w:pPr>
    <w:rPr>
      <w:rFonts w:ascii="Calibri" w:hAnsi="Calibri"/>
      <w:sz w:val="22"/>
      <w:szCs w:val="22"/>
      <w:lang w:val="en-CA" w:bidi="en-US"/>
    </w:rPr>
  </w:style>
  <w:style w:type="paragraph" w:customStyle="1" w:styleId="MediumShading1-Accent11">
    <w:name w:val="Medium Shading 1 - Accent 11"/>
    <w:qFormat/>
    <w:rsid w:val="00715373"/>
    <w:rPr>
      <w:rFonts w:ascii="Calibri" w:hAnsi="Calibri"/>
      <w:sz w:val="24"/>
      <w:lang w:eastAsia="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EA24-C962-3F4D-BF94-435FC453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1660</Words>
  <Characters>10118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11755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21</cp:revision>
  <cp:lastPrinted>2018-03-29T18:22:00Z</cp:lastPrinted>
  <dcterms:created xsi:type="dcterms:W3CDTF">2018-03-28T23:56:00Z</dcterms:created>
  <dcterms:modified xsi:type="dcterms:W3CDTF">2018-04-03T14:39:00Z</dcterms:modified>
</cp:coreProperties>
</file>