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B67DF" w14:textId="069DA863" w:rsidR="00795C4D" w:rsidRDefault="00795C4D" w:rsidP="00795C4D">
      <w:pPr>
        <w:pStyle w:val="Header2"/>
        <w:pBdr>
          <w:bottom w:val="single" w:sz="4" w:space="1" w:color="auto"/>
        </w:pBdr>
        <w:tabs>
          <w:tab w:val="clear" w:pos="0"/>
          <w:tab w:val="right" w:pos="22560"/>
        </w:tabs>
        <w:spacing w:after="360"/>
        <w:ind w:firstLine="0"/>
        <w:rPr>
          <w:rFonts w:cs="Tahoma"/>
        </w:rPr>
      </w:pPr>
      <w:r w:rsidRPr="004D4C72">
        <w:rPr>
          <w:rFonts w:cs="Tahoma"/>
        </w:rPr>
        <w:t>Indigenous Knowledge and Perspectives: Cross-Curricular References</w:t>
      </w:r>
      <w:r w:rsidR="00106D1F">
        <w:rPr>
          <w:rFonts w:cs="Tahoma"/>
        </w:rPr>
        <w:t xml:space="preserve"> K–9</w:t>
      </w:r>
      <w:r>
        <w:rPr>
          <w:rFonts w:cs="Tahoma"/>
        </w:rPr>
        <w:tab/>
      </w:r>
      <w:r>
        <w:rPr>
          <w:rFonts w:cstheme="minorHAnsi"/>
        </w:rPr>
        <w:t>Kindergarten</w:t>
      </w:r>
    </w:p>
    <w:p w14:paraId="748C9639" w14:textId="77777777" w:rsidR="00795C4D" w:rsidRDefault="00795C4D" w:rsidP="00795C4D">
      <w:pPr>
        <w:pStyle w:val="Header2"/>
        <w:tabs>
          <w:tab w:val="clear" w:pos="0"/>
          <w:tab w:val="right" w:pos="22560"/>
        </w:tabs>
        <w:spacing w:before="120" w:after="240"/>
        <w:ind w:firstLine="0"/>
        <w:rPr>
          <w:rFonts w:cs="Tahoma"/>
        </w:rPr>
        <w:sectPr w:rsidR="00795C4D" w:rsidSect="002C7C51">
          <w:headerReference w:type="even" r:id="rId8"/>
          <w:headerReference w:type="default" r:id="rId9"/>
          <w:footerReference w:type="default" r:id="rId10"/>
          <w:headerReference w:type="first" r:id="rId11"/>
          <w:pgSz w:w="24480" w:h="15800" w:orient="landscape"/>
          <w:pgMar w:top="960" w:right="960" w:bottom="960" w:left="960" w:header="720" w:footer="560" w:gutter="0"/>
          <w:pgNumType w:start="1"/>
          <w:cols w:space="720"/>
          <w:docGrid w:linePitch="326"/>
          <w:printerSettings r:id="rId12"/>
        </w:sectPr>
      </w:pPr>
    </w:p>
    <w:p w14:paraId="506BFC19" w14:textId="77777777" w:rsidR="00795C4D" w:rsidRDefault="00795C4D" w:rsidP="00795C4D">
      <w:pPr>
        <w:pStyle w:val="Header2"/>
        <w:tabs>
          <w:tab w:val="clear" w:pos="0"/>
          <w:tab w:val="right" w:pos="22560"/>
        </w:tabs>
        <w:spacing w:before="120" w:after="240"/>
        <w:ind w:firstLine="0"/>
        <w:rPr>
          <w:rFonts w:cstheme="minorHAnsi"/>
        </w:rPr>
      </w:pPr>
      <w:r w:rsidRPr="009B5B82">
        <w:rPr>
          <w:rFonts w:cs="Tahoma"/>
        </w:rPr>
        <w:lastRenderedPageBreak/>
        <w:t>Context</w:t>
      </w:r>
    </w:p>
    <w:p w14:paraId="59B31A6E" w14:textId="01226DB1" w:rsidR="00795C4D" w:rsidRDefault="00795C4D" w:rsidP="00795C4D">
      <w:pPr>
        <w:pStyle w:val="Body"/>
        <w:ind w:right="240"/>
      </w:pPr>
      <w:r w:rsidRPr="00795C4D">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4709D583" w14:textId="697CDB77" w:rsidR="00795C4D" w:rsidRDefault="00795C4D" w:rsidP="00795C4D">
      <w:pPr>
        <w:pStyle w:val="Body"/>
        <w:spacing w:after="360"/>
        <w:ind w:right="240"/>
      </w:pPr>
      <w:r w:rsidRPr="00795C4D">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5F50DD7A" w14:textId="77777777" w:rsidR="00795C4D" w:rsidRDefault="00795C4D" w:rsidP="00795C4D">
      <w:pPr>
        <w:pStyle w:val="Header2"/>
        <w:tabs>
          <w:tab w:val="clear" w:pos="0"/>
          <w:tab w:val="right" w:pos="22560"/>
        </w:tabs>
        <w:spacing w:before="120" w:after="240"/>
        <w:ind w:firstLine="0"/>
      </w:pPr>
      <w:r w:rsidRPr="009B5B82">
        <w:rPr>
          <w:rFonts w:cs="Tahoma"/>
        </w:rPr>
        <w:t>Purpose</w:t>
      </w:r>
    </w:p>
    <w:p w14:paraId="3C4D77D3" w14:textId="32463CCD" w:rsidR="00795C4D" w:rsidRDefault="00795C4D" w:rsidP="00795C4D">
      <w:pPr>
        <w:pStyle w:val="Body"/>
        <w:spacing w:after="180"/>
        <w:ind w:right="240"/>
      </w:pPr>
      <w:r w:rsidRPr="00795C4D">
        <w:rPr>
          <w:lang w:val="en-CA"/>
        </w:rPr>
        <w:t xml:space="preserve">The </w:t>
      </w:r>
      <w:r w:rsidRPr="00795C4D">
        <w:rPr>
          <w:i/>
          <w:lang w:val="en-CA"/>
        </w:rPr>
        <w:t>Indigenous Knowledge and Perspectives: Cross-Curricular References in Kindergarten</w:t>
      </w:r>
      <w:r w:rsidRPr="00795C4D">
        <w:rPr>
          <w:lang w:val="en-CA"/>
        </w:rPr>
        <w:t xml:space="preserve"> resource is intended to support teachers in authentically integrating Indigenous knowledge and perspectives into their classrooms. This resource provides a cross-curricular overview of the explicit and implicit references to Indigenous knowledge and perspectives in the Big Ideas, Curricular Competencies, </w:t>
      </w:r>
      <w:bookmarkStart w:id="0" w:name="_GoBack"/>
      <w:bookmarkEnd w:id="0"/>
      <w:r w:rsidRPr="00795C4D">
        <w:rPr>
          <w:lang w:val="en-CA"/>
        </w:rPr>
        <w:t xml:space="preserve">and Content across all subject areas in the Kindergarten curriculum. </w:t>
      </w:r>
    </w:p>
    <w:p w14:paraId="02FA9FB7" w14:textId="77777777" w:rsidR="00795C4D" w:rsidRDefault="00795C4D" w:rsidP="00795C4D">
      <w:pPr>
        <w:pStyle w:val="Header3"/>
      </w:pPr>
      <w:r w:rsidRPr="009B5B82">
        <w:t>Explicit References</w:t>
      </w:r>
    </w:p>
    <w:p w14:paraId="63CDDC96" w14:textId="3154B0CE" w:rsidR="00795C4D" w:rsidRDefault="00795C4D" w:rsidP="00795C4D">
      <w:pPr>
        <w:pStyle w:val="Body"/>
        <w:ind w:right="240"/>
      </w:pPr>
      <w:r w:rsidRPr="00795C4D">
        <w:rPr>
          <w:lang w:val="en-CA"/>
        </w:rPr>
        <w:t xml:space="preserve">Explicit references include the Big Ideas, Curricular Competencies, and Content that directly refer to Indigenous knowledge and perspectives. For example, the Kindergarten Mathematics curriculum includes </w:t>
      </w:r>
      <w:r>
        <w:rPr>
          <w:lang w:val="en-CA"/>
        </w:rPr>
        <w:br/>
      </w:r>
      <w:r w:rsidRPr="00795C4D">
        <w:rPr>
          <w:lang w:val="en-CA"/>
        </w:rPr>
        <w:t>the following explicit reference:</w:t>
      </w:r>
    </w:p>
    <w:p w14:paraId="6B944DAB" w14:textId="74D6B7E3" w:rsidR="00795C4D" w:rsidRDefault="00795C4D" w:rsidP="00795C4D">
      <w:pPr>
        <w:pStyle w:val="Body"/>
        <w:spacing w:after="180"/>
        <w:rPr>
          <w:b/>
          <w:bCs/>
          <w:lang w:val="en-CA"/>
        </w:rPr>
      </w:pPr>
      <w:r w:rsidRPr="00795C4D">
        <w:rPr>
          <w:lang w:val="en-CA"/>
        </w:rPr>
        <w:t>Mathematics, Curricular Competency</w:t>
      </w:r>
      <w:r w:rsidR="009C772D">
        <w:rPr>
          <w:lang w:val="en-CA"/>
        </w:rPr>
        <w:t>,</w:t>
      </w:r>
      <w:r w:rsidRPr="00795C4D">
        <w:rPr>
          <w:lang w:val="en-CA"/>
        </w:rPr>
        <w:t xml:space="preserve"> </w:t>
      </w:r>
      <w:proofErr w:type="gramStart"/>
      <w:r w:rsidRPr="00795C4D">
        <w:rPr>
          <w:b/>
          <w:lang w:val="en-CA"/>
        </w:rPr>
        <w:t>Engage</w:t>
      </w:r>
      <w:proofErr w:type="gramEnd"/>
      <w:r w:rsidRPr="00795C4D">
        <w:rPr>
          <w:b/>
          <w:lang w:val="en-CA"/>
        </w:rPr>
        <w:t xml:space="preserve"> in problem-solving experiences that are connected to place, story, cultural practices, and perspectives relevant to local First Peoples communities, the local community, and other cultures</w:t>
      </w:r>
    </w:p>
    <w:p w14:paraId="33748E89" w14:textId="1E486A8B" w:rsidR="00795C4D" w:rsidRPr="006138A1" w:rsidRDefault="00795C4D" w:rsidP="00795C4D">
      <w:pPr>
        <w:pStyle w:val="Bullet"/>
        <w:spacing w:after="120" w:line="280" w:lineRule="exact"/>
        <w:rPr>
          <w:sz w:val="22"/>
          <w:szCs w:val="22"/>
          <w:lang w:val="en-CA"/>
        </w:rPr>
      </w:pPr>
      <w:r w:rsidRPr="00795C4D">
        <w:rPr>
          <w:sz w:val="22"/>
          <w:szCs w:val="22"/>
          <w:lang w:val="en-CA"/>
        </w:rPr>
        <w:t xml:space="preserve">in daily activities, local and traditional practices, the environment, popular media and news events, </w:t>
      </w:r>
      <w:r>
        <w:rPr>
          <w:sz w:val="22"/>
          <w:szCs w:val="22"/>
          <w:lang w:val="en-CA"/>
        </w:rPr>
        <w:br/>
      </w:r>
      <w:r w:rsidRPr="00795C4D">
        <w:rPr>
          <w:sz w:val="22"/>
          <w:szCs w:val="22"/>
          <w:lang w:val="en-CA"/>
        </w:rPr>
        <w:t>cross-curricular integration</w:t>
      </w:r>
    </w:p>
    <w:p w14:paraId="4154A60A" w14:textId="6C8FD518" w:rsidR="00795C4D" w:rsidRPr="006138A1" w:rsidRDefault="00795C4D" w:rsidP="00795C4D">
      <w:pPr>
        <w:pStyle w:val="Bullet"/>
        <w:spacing w:after="120" w:line="280" w:lineRule="exact"/>
        <w:rPr>
          <w:sz w:val="22"/>
          <w:szCs w:val="22"/>
        </w:rPr>
      </w:pPr>
      <w:r w:rsidRPr="00795C4D">
        <w:rPr>
          <w:sz w:val="22"/>
          <w:szCs w:val="22"/>
          <w:lang w:val="en-CA"/>
        </w:rPr>
        <w:t>Patterns are important in First Peoples technology, architecture, and artwork.</w:t>
      </w:r>
    </w:p>
    <w:p w14:paraId="6772ADFD" w14:textId="12925CBD" w:rsidR="00795C4D" w:rsidRPr="006138A1" w:rsidRDefault="00795C4D" w:rsidP="00795C4D">
      <w:pPr>
        <w:pStyle w:val="Bullet"/>
        <w:spacing w:after="120" w:line="280" w:lineRule="exact"/>
        <w:rPr>
          <w:sz w:val="22"/>
          <w:szCs w:val="22"/>
        </w:rPr>
      </w:pPr>
      <w:r w:rsidRPr="00795C4D">
        <w:rPr>
          <w:sz w:val="22"/>
          <w:szCs w:val="22"/>
          <w:lang w:val="en-CA"/>
        </w:rPr>
        <w:t>Have students pose and solve problems or ask questions connected to place, stories, and cultural practices.</w:t>
      </w:r>
    </w:p>
    <w:p w14:paraId="4DE785A8" w14:textId="77777777" w:rsidR="00795C4D" w:rsidRDefault="00795C4D" w:rsidP="00795C4D">
      <w:pPr>
        <w:pStyle w:val="Header3"/>
      </w:pPr>
      <w:r>
        <w:br w:type="column"/>
      </w:r>
      <w:r w:rsidRPr="009B5B82">
        <w:lastRenderedPageBreak/>
        <w:t>Implicit References</w:t>
      </w:r>
    </w:p>
    <w:p w14:paraId="45FF5EEA" w14:textId="6DBAACDD" w:rsidR="00795C4D" w:rsidRDefault="00795C4D" w:rsidP="00795C4D">
      <w:pPr>
        <w:pStyle w:val="Body"/>
        <w:ind w:right="240"/>
      </w:pPr>
      <w:r w:rsidRPr="00795C4D">
        <w:rPr>
          <w:lang w:val="en-CA"/>
        </w:rPr>
        <w:t>Implicit references are Big Ideas, Curricular Competencies, and Content that indirectly refer to Indigenous knowledge and perspectives. For example, the Kindergarten Social Studies curriculum includes the following implicit reference.</w:t>
      </w:r>
    </w:p>
    <w:p w14:paraId="70E90B86" w14:textId="416C6A51" w:rsidR="00795C4D" w:rsidRDefault="00795C4D" w:rsidP="00795C4D">
      <w:pPr>
        <w:pStyle w:val="Body"/>
        <w:rPr>
          <w:i/>
        </w:rPr>
      </w:pPr>
      <w:r w:rsidRPr="00795C4D">
        <w:rPr>
          <w:lang w:val="en-CA"/>
        </w:rPr>
        <w:t>Social Studies, Big Idea</w:t>
      </w:r>
      <w:r w:rsidR="009C772D">
        <w:rPr>
          <w:lang w:val="en-CA"/>
        </w:rPr>
        <w:t>,</w:t>
      </w:r>
      <w:r w:rsidRPr="00795C4D">
        <w:rPr>
          <w:b/>
          <w:lang w:val="en-CA"/>
        </w:rPr>
        <w:t xml:space="preserve"> Stories and traditions about ourselves and our families reflect who we are </w:t>
      </w:r>
      <w:r>
        <w:rPr>
          <w:b/>
          <w:lang w:val="en-CA"/>
        </w:rPr>
        <w:br/>
      </w:r>
      <w:r w:rsidRPr="00795C4D">
        <w:rPr>
          <w:b/>
          <w:lang w:val="en-CA"/>
        </w:rPr>
        <w:t>and where we are from.</w:t>
      </w:r>
    </w:p>
    <w:p w14:paraId="376C0FB0" w14:textId="4A292C1E" w:rsidR="00795C4D" w:rsidRDefault="00795C4D" w:rsidP="00795C4D">
      <w:pPr>
        <w:pStyle w:val="Body"/>
        <w:ind w:right="240"/>
      </w:pPr>
      <w:r>
        <w:rPr>
          <w:noProof/>
        </w:rPr>
        <w:drawing>
          <wp:anchor distT="0" distB="0" distL="114300" distR="114300" simplePos="0" relativeHeight="251659264" behindDoc="0" locked="0" layoutInCell="1" allowOverlap="1" wp14:anchorId="00D23EB6" wp14:editId="1CBC77CE">
            <wp:simplePos x="0" y="0"/>
            <wp:positionH relativeFrom="column">
              <wp:posOffset>4660900</wp:posOffset>
            </wp:positionH>
            <wp:positionV relativeFrom="paragraph">
              <wp:posOffset>66040</wp:posOffset>
            </wp:positionV>
            <wp:extent cx="2489200" cy="1930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3">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795C4D">
        <w:rPr>
          <w:lang w:val="en-CA"/>
        </w:rPr>
        <w:t>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w:t>
      </w:r>
    </w:p>
    <w:p w14:paraId="47A29E17" w14:textId="77777777" w:rsidR="00795C4D" w:rsidRDefault="00795C4D" w:rsidP="00795C4D">
      <w:pPr>
        <w:pStyle w:val="Body"/>
        <w:ind w:right="240"/>
      </w:pPr>
      <w:r w:rsidRPr="00474DBD">
        <w:t>Note on Elaborations</w:t>
      </w:r>
      <w:r>
        <w:t xml:space="preserve">: Explicit references to Indigenous knowledge </w:t>
      </w:r>
      <w:r>
        <w:br/>
        <w:t xml:space="preserve">and perspectives that are found within the </w:t>
      </w:r>
      <w:r w:rsidRPr="00A03818">
        <w:rPr>
          <w:iCs/>
        </w:rPr>
        <w:t>Elaborations</w:t>
      </w:r>
      <w:r>
        <w:t xml:space="preserve"> of Big Ideas, Curricular Competencies, or Content are considered </w:t>
      </w:r>
      <w:r>
        <w:rPr>
          <w:i/>
        </w:rPr>
        <w:t>implicit</w:t>
      </w:r>
      <w:r>
        <w:t xml:space="preserve"> unless they are accompanied by an explicit reference in the Big Ideas, Curricular Competencies, or Content. </w:t>
      </w:r>
    </w:p>
    <w:p w14:paraId="4497B950" w14:textId="77777777" w:rsidR="00795C4D" w:rsidRDefault="00795C4D" w:rsidP="00795C4D">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795C4D" w14:paraId="20E289D7" w14:textId="77777777" w:rsidTr="00DE3CCC">
        <w:trPr>
          <w:trHeight w:val="348"/>
        </w:trPr>
        <w:tc>
          <w:tcPr>
            <w:tcW w:w="1791" w:type="dxa"/>
            <w:shd w:val="clear" w:color="auto" w:fill="FEEDDB"/>
          </w:tcPr>
          <w:p w14:paraId="0BAD0D8E" w14:textId="77777777" w:rsidR="00795C4D" w:rsidRPr="00D408AA" w:rsidRDefault="00795C4D" w:rsidP="00795C4D">
            <w:pPr>
              <w:pStyle w:val="Header3"/>
              <w:spacing w:before="60" w:after="60" w:line="200" w:lineRule="exact"/>
              <w:ind w:left="260" w:right="-228" w:hanging="2"/>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054CC958" wp14:editId="6DD4FA16">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08EDABC0" w14:textId="77777777" w:rsidR="00795C4D" w:rsidRPr="00D408AA" w:rsidRDefault="00795C4D" w:rsidP="00795C4D">
            <w:pPr>
              <w:pStyle w:val="Header3"/>
              <w:spacing w:before="60" w:after="60" w:line="200" w:lineRule="exact"/>
              <w:ind w:left="258" w:right="27"/>
              <w:rPr>
                <w:color w:val="000000" w:themeColor="text1"/>
                <w:sz w:val="22"/>
                <w:szCs w:val="22"/>
              </w:rPr>
            </w:pPr>
            <w:r w:rsidRPr="00D408AA">
              <w:rPr>
                <w:color w:val="000000" w:themeColor="text1"/>
                <w:sz w:val="22"/>
                <w:szCs w:val="22"/>
              </w:rPr>
              <w:t>Mandated Learning Standard</w:t>
            </w:r>
          </w:p>
        </w:tc>
      </w:tr>
      <w:tr w:rsidR="00795C4D" w14:paraId="38195DCD" w14:textId="77777777" w:rsidTr="00DE3CCC">
        <w:tc>
          <w:tcPr>
            <w:tcW w:w="1791" w:type="dxa"/>
            <w:shd w:val="clear" w:color="auto" w:fill="FEEDDB"/>
          </w:tcPr>
          <w:p w14:paraId="2DCED393" w14:textId="77777777" w:rsidR="00795C4D" w:rsidRPr="00D408AA" w:rsidRDefault="00795C4D" w:rsidP="00795C4D">
            <w:pPr>
              <w:pStyle w:val="Header3"/>
              <w:numPr>
                <w:ilvl w:val="0"/>
                <w:numId w:val="45"/>
              </w:numPr>
              <w:spacing w:before="60" w:after="60"/>
              <w:jc w:val="center"/>
              <w:rPr>
                <w:noProof/>
                <w:color w:val="000000" w:themeColor="text1"/>
                <w:sz w:val="22"/>
                <w:szCs w:val="22"/>
              </w:rPr>
            </w:pPr>
          </w:p>
        </w:tc>
        <w:tc>
          <w:tcPr>
            <w:tcW w:w="3960" w:type="dxa"/>
            <w:shd w:val="clear" w:color="auto" w:fill="FEEDDB"/>
          </w:tcPr>
          <w:p w14:paraId="72977967" w14:textId="77777777" w:rsidR="00795C4D" w:rsidRPr="00D408AA" w:rsidRDefault="00795C4D" w:rsidP="00795C4D">
            <w:pPr>
              <w:pStyle w:val="Header3"/>
              <w:spacing w:before="60" w:after="60" w:line="200" w:lineRule="exact"/>
              <w:ind w:left="258" w:right="27"/>
              <w:rPr>
                <w:b w:val="0"/>
                <w:color w:val="000000" w:themeColor="text1"/>
                <w:sz w:val="22"/>
                <w:szCs w:val="22"/>
              </w:rPr>
            </w:pPr>
            <w:r w:rsidRPr="00D408AA">
              <w:rPr>
                <w:b w:val="0"/>
                <w:color w:val="000000" w:themeColor="text1"/>
                <w:sz w:val="22"/>
                <w:szCs w:val="22"/>
              </w:rPr>
              <w:t>Sub-points of a Learning Standard</w:t>
            </w:r>
          </w:p>
        </w:tc>
      </w:tr>
      <w:tr w:rsidR="00795C4D" w14:paraId="7C34E840" w14:textId="77777777" w:rsidTr="00DE3CCC">
        <w:trPr>
          <w:trHeight w:val="324"/>
        </w:trPr>
        <w:tc>
          <w:tcPr>
            <w:tcW w:w="1791" w:type="dxa"/>
            <w:shd w:val="clear" w:color="auto" w:fill="FEEDDB"/>
          </w:tcPr>
          <w:p w14:paraId="40306534" w14:textId="77777777" w:rsidR="00795C4D" w:rsidRPr="00D408AA" w:rsidRDefault="00795C4D" w:rsidP="00795C4D">
            <w:pPr>
              <w:pStyle w:val="Header3"/>
              <w:numPr>
                <w:ilvl w:val="0"/>
                <w:numId w:val="46"/>
              </w:numPr>
              <w:spacing w:before="120" w:after="60"/>
              <w:jc w:val="center"/>
              <w:rPr>
                <w:noProof/>
                <w:color w:val="000000" w:themeColor="text1"/>
                <w:sz w:val="22"/>
                <w:szCs w:val="22"/>
              </w:rPr>
            </w:pPr>
          </w:p>
        </w:tc>
        <w:tc>
          <w:tcPr>
            <w:tcW w:w="3960" w:type="dxa"/>
            <w:shd w:val="clear" w:color="auto" w:fill="FEEDDB"/>
          </w:tcPr>
          <w:p w14:paraId="1BA74CAA" w14:textId="77777777" w:rsidR="00795C4D" w:rsidRPr="00D408AA" w:rsidRDefault="00795C4D" w:rsidP="00795C4D">
            <w:pPr>
              <w:pStyle w:val="Header3"/>
              <w:spacing w:before="120" w:after="60" w:line="200" w:lineRule="exact"/>
              <w:ind w:left="258" w:right="27"/>
              <w:rPr>
                <w:b w:val="0"/>
                <w:color w:val="000000" w:themeColor="text1"/>
                <w:sz w:val="22"/>
                <w:szCs w:val="22"/>
              </w:rPr>
            </w:pPr>
            <w:r w:rsidRPr="00D408AA">
              <w:rPr>
                <w:b w:val="0"/>
                <w:i/>
                <w:color w:val="000000" w:themeColor="text1"/>
                <w:sz w:val="22"/>
                <w:szCs w:val="22"/>
              </w:rPr>
              <w:t>Elaborations</w:t>
            </w:r>
          </w:p>
        </w:tc>
      </w:tr>
      <w:tr w:rsidR="00795C4D" w14:paraId="0249BDB9" w14:textId="77777777" w:rsidTr="00DE3CCC">
        <w:trPr>
          <w:trHeight w:val="276"/>
        </w:trPr>
        <w:tc>
          <w:tcPr>
            <w:tcW w:w="1791" w:type="dxa"/>
            <w:shd w:val="clear" w:color="auto" w:fill="FEEDDB"/>
          </w:tcPr>
          <w:p w14:paraId="14BEDEEE" w14:textId="77777777" w:rsidR="00795C4D" w:rsidRPr="00D408AA" w:rsidRDefault="00795C4D" w:rsidP="00795C4D">
            <w:pPr>
              <w:pStyle w:val="Header3"/>
              <w:numPr>
                <w:ilvl w:val="0"/>
                <w:numId w:val="47"/>
              </w:numPr>
              <w:spacing w:before="60" w:after="60"/>
              <w:jc w:val="center"/>
              <w:rPr>
                <w:noProof/>
                <w:color w:val="000000" w:themeColor="text1"/>
                <w:sz w:val="22"/>
                <w:szCs w:val="22"/>
              </w:rPr>
            </w:pPr>
          </w:p>
        </w:tc>
        <w:tc>
          <w:tcPr>
            <w:tcW w:w="3960" w:type="dxa"/>
            <w:shd w:val="clear" w:color="auto" w:fill="FEEDDB"/>
          </w:tcPr>
          <w:p w14:paraId="797B17B7" w14:textId="77777777" w:rsidR="00795C4D" w:rsidRPr="00D408AA" w:rsidRDefault="00795C4D" w:rsidP="00795C4D">
            <w:pPr>
              <w:pStyle w:val="Header3"/>
              <w:spacing w:before="60" w:after="60" w:line="200" w:lineRule="exact"/>
              <w:ind w:left="258" w:right="27"/>
              <w:rPr>
                <w:b w:val="0"/>
                <w:i/>
                <w:color w:val="000000" w:themeColor="text1"/>
                <w:sz w:val="22"/>
                <w:szCs w:val="22"/>
              </w:rPr>
            </w:pPr>
            <w:r w:rsidRPr="00D408AA">
              <w:rPr>
                <w:b w:val="0"/>
                <w:i/>
                <w:color w:val="000000" w:themeColor="text1"/>
                <w:sz w:val="22"/>
                <w:szCs w:val="22"/>
              </w:rPr>
              <w:t>Key questions or samples</w:t>
            </w:r>
          </w:p>
        </w:tc>
      </w:tr>
    </w:tbl>
    <w:p w14:paraId="62000798" w14:textId="77777777" w:rsidR="00795C4D" w:rsidRDefault="00795C4D" w:rsidP="00795C4D">
      <w:pPr>
        <w:pStyle w:val="Body"/>
        <w:spacing w:after="0"/>
      </w:pPr>
    </w:p>
    <w:p w14:paraId="36304490" w14:textId="77777777" w:rsidR="00795C4D" w:rsidRDefault="00795C4D" w:rsidP="00795C4D">
      <w:pPr>
        <w:pStyle w:val="Body"/>
      </w:pPr>
    </w:p>
    <w:p w14:paraId="74C319D5" w14:textId="77777777" w:rsidR="00795C4D" w:rsidRPr="009B5B82" w:rsidRDefault="00795C4D" w:rsidP="00795C4D"/>
    <w:p w14:paraId="7BC2F231" w14:textId="77777777" w:rsidR="00795C4D" w:rsidRDefault="00795C4D" w:rsidP="00795C4D">
      <w:pPr>
        <w:rPr>
          <w:rFonts w:cs="Tahoma"/>
        </w:rPr>
        <w:sectPr w:rsidR="00795C4D" w:rsidSect="002C7C51">
          <w:type w:val="continuous"/>
          <w:pgSz w:w="24480" w:h="15800" w:orient="landscape"/>
          <w:pgMar w:top="960" w:right="960" w:bottom="960" w:left="960" w:header="720" w:footer="560" w:gutter="0"/>
          <w:pgNumType w:start="1"/>
          <w:cols w:num="2" w:space="720"/>
          <w:docGrid w:linePitch="326"/>
          <w:printerSettings r:id="rId15"/>
        </w:sectPr>
      </w:pPr>
    </w:p>
    <w:p w14:paraId="7CE48985" w14:textId="69518094" w:rsidR="00D901BD" w:rsidRDefault="004D4C72" w:rsidP="00D46048">
      <w:pPr>
        <w:pStyle w:val="Header2"/>
        <w:pBdr>
          <w:bottom w:val="single" w:sz="4" w:space="1" w:color="auto"/>
        </w:pBdr>
        <w:tabs>
          <w:tab w:val="clear" w:pos="0"/>
          <w:tab w:val="right" w:pos="22560"/>
        </w:tabs>
        <w:spacing w:after="360"/>
        <w:ind w:firstLine="0"/>
        <w:rPr>
          <w:rFonts w:cs="Tahoma"/>
        </w:rPr>
      </w:pPr>
      <w:r w:rsidRPr="004D4C72">
        <w:rPr>
          <w:rFonts w:cs="Tahoma"/>
        </w:rPr>
        <w:lastRenderedPageBreak/>
        <w:t>Indigenous Knowledge and Perspectives: Cross-Curricular References</w:t>
      </w:r>
      <w:r w:rsidR="00106D1F">
        <w:rPr>
          <w:rFonts w:cs="Tahoma"/>
        </w:rPr>
        <w:t xml:space="preserve"> K–9</w:t>
      </w:r>
      <w:r w:rsidR="00D46048">
        <w:rPr>
          <w:rFonts w:cs="Tahoma"/>
        </w:rPr>
        <w:tab/>
      </w:r>
      <w:r w:rsidR="005C07F6">
        <w:rPr>
          <w:rFonts w:cstheme="minorHAnsi"/>
        </w:rPr>
        <w:t>Kindergarten</w:t>
      </w:r>
    </w:p>
    <w:p w14:paraId="5CE6E5FA" w14:textId="4B8EC976" w:rsidR="00D544A0" w:rsidRDefault="00D544A0" w:rsidP="00D46048">
      <w:pPr>
        <w:pStyle w:val="Body"/>
        <w:tabs>
          <w:tab w:val="right" w:pos="22560"/>
        </w:tabs>
        <w:spacing w:after="60"/>
      </w:pPr>
    </w:p>
    <w:tbl>
      <w:tblPr>
        <w:tblStyle w:val="TableGrid"/>
        <w:tblW w:w="0" w:type="auto"/>
        <w:tblInd w:w="1" w:type="dxa"/>
        <w:tblLook w:val="04A0" w:firstRow="1" w:lastRow="0" w:firstColumn="1" w:lastColumn="0" w:noHBand="0" w:noVBand="1"/>
      </w:tblPr>
      <w:tblGrid>
        <w:gridCol w:w="503"/>
        <w:gridCol w:w="1082"/>
        <w:gridCol w:w="1581"/>
        <w:gridCol w:w="1671"/>
        <w:gridCol w:w="2038"/>
        <w:gridCol w:w="2445"/>
        <w:gridCol w:w="2207"/>
        <w:gridCol w:w="1918"/>
        <w:gridCol w:w="1544"/>
        <w:gridCol w:w="1890"/>
        <w:gridCol w:w="1890"/>
        <w:gridCol w:w="1890"/>
        <w:gridCol w:w="1890"/>
      </w:tblGrid>
      <w:tr w:rsidR="00D46048" w14:paraId="3143F8A9" w14:textId="77777777" w:rsidTr="00D46048">
        <w:tc>
          <w:tcPr>
            <w:tcW w:w="1585" w:type="dxa"/>
            <w:gridSpan w:val="2"/>
            <w:vAlign w:val="bottom"/>
          </w:tcPr>
          <w:p w14:paraId="49570324" w14:textId="51B79636" w:rsidR="00D46048" w:rsidRPr="004D4C72" w:rsidRDefault="00D46048" w:rsidP="004D4C72">
            <w:pPr>
              <w:jc w:val="center"/>
              <w:rPr>
                <w:rFonts w:ascii="Century Gothic" w:hAnsi="Century Gothic"/>
                <w:b/>
                <w:sz w:val="20"/>
                <w:szCs w:val="20"/>
              </w:rPr>
            </w:pPr>
          </w:p>
        </w:tc>
        <w:tc>
          <w:tcPr>
            <w:tcW w:w="1581" w:type="dxa"/>
            <w:shd w:val="clear" w:color="auto" w:fill="FEECBC"/>
            <w:vAlign w:val="center"/>
          </w:tcPr>
          <w:p w14:paraId="2A205CD0" w14:textId="709B2087" w:rsidR="00D46048" w:rsidRPr="004D4C72" w:rsidRDefault="00D46048" w:rsidP="00D46048">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671" w:type="dxa"/>
            <w:shd w:val="clear" w:color="auto" w:fill="FEECBC"/>
            <w:vAlign w:val="center"/>
          </w:tcPr>
          <w:p w14:paraId="36955E25" w14:textId="0A3BBF9A"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Arts</w:t>
            </w:r>
          </w:p>
        </w:tc>
        <w:tc>
          <w:tcPr>
            <w:tcW w:w="2038" w:type="dxa"/>
            <w:shd w:val="clear" w:color="auto" w:fill="FEECBC"/>
            <w:vAlign w:val="center"/>
          </w:tcPr>
          <w:p w14:paraId="1B498F54" w14:textId="3132385C"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Career Ed.</w:t>
            </w:r>
          </w:p>
        </w:tc>
        <w:tc>
          <w:tcPr>
            <w:tcW w:w="2445" w:type="dxa"/>
            <w:shd w:val="clear" w:color="auto" w:fill="FEECBC"/>
            <w:vAlign w:val="center"/>
          </w:tcPr>
          <w:p w14:paraId="700C53D8" w14:textId="6EA8EAD9"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ELA</w:t>
            </w:r>
          </w:p>
        </w:tc>
        <w:tc>
          <w:tcPr>
            <w:tcW w:w="2207" w:type="dxa"/>
            <w:shd w:val="clear" w:color="auto" w:fill="FEECBC"/>
            <w:vAlign w:val="center"/>
          </w:tcPr>
          <w:p w14:paraId="23F96681" w14:textId="3884CC45"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Français langue première</w:t>
            </w:r>
          </w:p>
        </w:tc>
        <w:tc>
          <w:tcPr>
            <w:tcW w:w="1918" w:type="dxa"/>
            <w:shd w:val="clear" w:color="auto" w:fill="FEECBC"/>
            <w:vAlign w:val="center"/>
          </w:tcPr>
          <w:p w14:paraId="31DE1F08" w14:textId="0333564F"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 xml:space="preserve">Français langue seconde </w:t>
            </w:r>
            <w:r w:rsidR="00792C7E" w:rsidRPr="00792C7E">
              <w:rPr>
                <w:rFonts w:ascii="Century Gothic" w:hAnsi="Century Gothic"/>
                <w:b/>
                <w:sz w:val="20"/>
                <w:szCs w:val="20"/>
                <w:lang w:val="fr-CA"/>
              </w:rPr>
              <w:t>–</w:t>
            </w:r>
            <w:r w:rsidRPr="00792C7E">
              <w:rPr>
                <w:rFonts w:ascii="Century Gothic" w:hAnsi="Century Gothic"/>
                <w:b/>
                <w:sz w:val="20"/>
                <w:szCs w:val="20"/>
                <w:lang w:val="fr-CA"/>
              </w:rPr>
              <w:t xml:space="preserve"> immersion</w:t>
            </w:r>
          </w:p>
        </w:tc>
        <w:tc>
          <w:tcPr>
            <w:tcW w:w="1544" w:type="dxa"/>
            <w:shd w:val="clear" w:color="auto" w:fill="FEECBC"/>
            <w:vAlign w:val="center"/>
          </w:tcPr>
          <w:p w14:paraId="31594A47" w14:textId="56E96C60"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Languages</w:t>
            </w:r>
          </w:p>
        </w:tc>
        <w:tc>
          <w:tcPr>
            <w:tcW w:w="1890" w:type="dxa"/>
            <w:shd w:val="clear" w:color="auto" w:fill="FEECBC"/>
            <w:vAlign w:val="center"/>
          </w:tcPr>
          <w:p w14:paraId="49834D80" w14:textId="53EF94F6"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Mathematics</w:t>
            </w:r>
          </w:p>
        </w:tc>
        <w:tc>
          <w:tcPr>
            <w:tcW w:w="1890" w:type="dxa"/>
            <w:shd w:val="clear" w:color="auto" w:fill="FEECBC"/>
            <w:vAlign w:val="center"/>
          </w:tcPr>
          <w:p w14:paraId="4D40FAD2" w14:textId="29328566" w:rsidR="00D46048" w:rsidRPr="004D4C72" w:rsidRDefault="00D46048" w:rsidP="00D46048">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890" w:type="dxa"/>
            <w:shd w:val="clear" w:color="auto" w:fill="FEECBC"/>
            <w:vAlign w:val="center"/>
          </w:tcPr>
          <w:p w14:paraId="50E32387" w14:textId="12346057"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Science</w:t>
            </w:r>
          </w:p>
        </w:tc>
        <w:tc>
          <w:tcPr>
            <w:tcW w:w="1890" w:type="dxa"/>
            <w:shd w:val="clear" w:color="auto" w:fill="FEECBC"/>
            <w:vAlign w:val="center"/>
          </w:tcPr>
          <w:p w14:paraId="34D6D8B2" w14:textId="7E60AB9D"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Social Studies</w:t>
            </w:r>
          </w:p>
        </w:tc>
      </w:tr>
      <w:tr w:rsidR="00D46048" w14:paraId="14836DD4" w14:textId="77777777" w:rsidTr="00D46048">
        <w:tc>
          <w:tcPr>
            <w:tcW w:w="503" w:type="dxa"/>
            <w:vMerge w:val="restart"/>
            <w:shd w:val="clear" w:color="auto" w:fill="4A5F7C"/>
            <w:textDirection w:val="btLr"/>
          </w:tcPr>
          <w:p w14:paraId="63C01AA4" w14:textId="37882E9F" w:rsidR="00D46048" w:rsidRPr="00D46048" w:rsidRDefault="00D46048" w:rsidP="00D46048">
            <w:pPr>
              <w:pStyle w:val="Body"/>
              <w:spacing w:after="0"/>
              <w:ind w:left="113" w:right="113"/>
              <w:jc w:val="center"/>
              <w:rPr>
                <w:rFonts w:ascii="Century Gothic" w:hAnsi="Century Gothic"/>
                <w:b/>
                <w:sz w:val="28"/>
                <w:szCs w:val="28"/>
              </w:rPr>
            </w:pPr>
            <w:r w:rsidRPr="00D46048">
              <w:rPr>
                <w:rFonts w:ascii="Century Gothic" w:hAnsi="Century Gothic"/>
                <w:b/>
                <w:color w:val="FFFFFF" w:themeColor="background1"/>
                <w:sz w:val="28"/>
                <w:szCs w:val="28"/>
              </w:rPr>
              <w:t>Big Ideas</w:t>
            </w:r>
          </w:p>
        </w:tc>
        <w:tc>
          <w:tcPr>
            <w:tcW w:w="1082" w:type="dxa"/>
            <w:tcBorders>
              <w:bottom w:val="single" w:sz="4" w:space="0" w:color="auto"/>
            </w:tcBorders>
          </w:tcPr>
          <w:p w14:paraId="17A736A0" w14:textId="29C77429" w:rsidR="00D46048" w:rsidRPr="00D46048" w:rsidRDefault="00D46048" w:rsidP="00D544A0">
            <w:pPr>
              <w:pStyle w:val="Body"/>
              <w:rPr>
                <w:rFonts w:ascii="Century Gothic" w:hAnsi="Century Gothic"/>
                <w:b/>
              </w:rPr>
            </w:pPr>
            <w:r w:rsidRPr="00D46048">
              <w:rPr>
                <w:rFonts w:ascii="Century Gothic" w:hAnsi="Century Gothic"/>
                <w:b/>
              </w:rPr>
              <w:t>Explicit</w:t>
            </w:r>
          </w:p>
        </w:tc>
        <w:tc>
          <w:tcPr>
            <w:tcW w:w="1581" w:type="dxa"/>
            <w:tcBorders>
              <w:bottom w:val="single" w:sz="4" w:space="0" w:color="auto"/>
            </w:tcBorders>
          </w:tcPr>
          <w:p w14:paraId="04E759B1" w14:textId="77777777" w:rsidR="00D46048" w:rsidRDefault="00D46048" w:rsidP="00D544A0">
            <w:pPr>
              <w:pStyle w:val="Body"/>
            </w:pPr>
          </w:p>
        </w:tc>
        <w:tc>
          <w:tcPr>
            <w:tcW w:w="1671" w:type="dxa"/>
            <w:tcBorders>
              <w:bottom w:val="single" w:sz="4" w:space="0" w:color="auto"/>
            </w:tcBorders>
          </w:tcPr>
          <w:p w14:paraId="3A688C4E" w14:textId="77777777" w:rsidR="00D46048" w:rsidRDefault="00D46048" w:rsidP="00D544A0">
            <w:pPr>
              <w:pStyle w:val="Body"/>
            </w:pPr>
          </w:p>
        </w:tc>
        <w:tc>
          <w:tcPr>
            <w:tcW w:w="2038" w:type="dxa"/>
            <w:tcBorders>
              <w:bottom w:val="single" w:sz="4" w:space="0" w:color="auto"/>
            </w:tcBorders>
          </w:tcPr>
          <w:p w14:paraId="57DB5E3B" w14:textId="77777777" w:rsidR="00D46048" w:rsidRDefault="00D46048" w:rsidP="00D544A0">
            <w:pPr>
              <w:pStyle w:val="Body"/>
            </w:pPr>
          </w:p>
        </w:tc>
        <w:tc>
          <w:tcPr>
            <w:tcW w:w="2445" w:type="dxa"/>
            <w:tcBorders>
              <w:bottom w:val="single" w:sz="4" w:space="0" w:color="auto"/>
            </w:tcBorders>
          </w:tcPr>
          <w:p w14:paraId="15BAEBBB" w14:textId="77777777" w:rsidR="00D46048" w:rsidRDefault="00D46048" w:rsidP="00D544A0">
            <w:pPr>
              <w:pStyle w:val="Body"/>
            </w:pPr>
          </w:p>
        </w:tc>
        <w:tc>
          <w:tcPr>
            <w:tcW w:w="2207" w:type="dxa"/>
            <w:tcBorders>
              <w:bottom w:val="single" w:sz="4" w:space="0" w:color="auto"/>
            </w:tcBorders>
          </w:tcPr>
          <w:p w14:paraId="3EF226CC" w14:textId="5436A698" w:rsidR="00D46048" w:rsidRDefault="005C07F6" w:rsidP="001421AF">
            <w:pPr>
              <w:pStyle w:val="Tablebodybold"/>
            </w:pPr>
            <w:r w:rsidRPr="005C07F6">
              <w:t>Aboriginal narratives play an important role in the exploration of individual, family, generational, and community identity.</w:t>
            </w:r>
          </w:p>
        </w:tc>
        <w:tc>
          <w:tcPr>
            <w:tcW w:w="1918" w:type="dxa"/>
            <w:tcBorders>
              <w:bottom w:val="single" w:sz="4" w:space="0" w:color="auto"/>
            </w:tcBorders>
          </w:tcPr>
          <w:p w14:paraId="6AC72CFC" w14:textId="77777777" w:rsidR="00D46048" w:rsidRDefault="00D46048" w:rsidP="00D544A0">
            <w:pPr>
              <w:pStyle w:val="Body"/>
            </w:pPr>
          </w:p>
        </w:tc>
        <w:tc>
          <w:tcPr>
            <w:tcW w:w="1544" w:type="dxa"/>
            <w:tcBorders>
              <w:bottom w:val="single" w:sz="4" w:space="0" w:color="auto"/>
            </w:tcBorders>
          </w:tcPr>
          <w:p w14:paraId="7615A752" w14:textId="77777777" w:rsidR="00D46048" w:rsidRDefault="00D46048" w:rsidP="00D544A0">
            <w:pPr>
              <w:pStyle w:val="Body"/>
            </w:pPr>
          </w:p>
        </w:tc>
        <w:tc>
          <w:tcPr>
            <w:tcW w:w="1890" w:type="dxa"/>
            <w:tcBorders>
              <w:bottom w:val="single" w:sz="4" w:space="0" w:color="auto"/>
            </w:tcBorders>
          </w:tcPr>
          <w:p w14:paraId="37C0E4A8" w14:textId="77777777" w:rsidR="00D46048" w:rsidRDefault="00D46048" w:rsidP="00D544A0">
            <w:pPr>
              <w:pStyle w:val="Body"/>
            </w:pPr>
          </w:p>
        </w:tc>
        <w:tc>
          <w:tcPr>
            <w:tcW w:w="1890" w:type="dxa"/>
            <w:tcBorders>
              <w:bottom w:val="single" w:sz="4" w:space="0" w:color="auto"/>
            </w:tcBorders>
          </w:tcPr>
          <w:p w14:paraId="7E10E236" w14:textId="77777777" w:rsidR="00D46048" w:rsidRDefault="00D46048" w:rsidP="00D544A0">
            <w:pPr>
              <w:pStyle w:val="Body"/>
            </w:pPr>
          </w:p>
        </w:tc>
        <w:tc>
          <w:tcPr>
            <w:tcW w:w="1890" w:type="dxa"/>
            <w:tcBorders>
              <w:bottom w:val="single" w:sz="4" w:space="0" w:color="auto"/>
            </w:tcBorders>
          </w:tcPr>
          <w:p w14:paraId="68C32202" w14:textId="77777777" w:rsidR="00D46048" w:rsidRDefault="00D46048" w:rsidP="00D544A0">
            <w:pPr>
              <w:pStyle w:val="Body"/>
            </w:pPr>
          </w:p>
        </w:tc>
        <w:tc>
          <w:tcPr>
            <w:tcW w:w="1890" w:type="dxa"/>
            <w:tcBorders>
              <w:bottom w:val="single" w:sz="4" w:space="0" w:color="auto"/>
            </w:tcBorders>
          </w:tcPr>
          <w:p w14:paraId="20FC9240" w14:textId="323693CB" w:rsidR="00D46048" w:rsidRDefault="00D46048" w:rsidP="002B2C2C">
            <w:pPr>
              <w:pStyle w:val="Tablebodybold"/>
            </w:pPr>
          </w:p>
        </w:tc>
      </w:tr>
      <w:tr w:rsidR="005C07F6" w14:paraId="0228C1B0" w14:textId="77777777" w:rsidTr="00D46048">
        <w:tc>
          <w:tcPr>
            <w:tcW w:w="503" w:type="dxa"/>
            <w:vMerge/>
            <w:shd w:val="clear" w:color="auto" w:fill="4A5F7C"/>
          </w:tcPr>
          <w:p w14:paraId="11E3F24B" w14:textId="77777777" w:rsidR="005C07F6" w:rsidRDefault="005C07F6" w:rsidP="00D544A0">
            <w:pPr>
              <w:pStyle w:val="Body"/>
            </w:pPr>
          </w:p>
        </w:tc>
        <w:tc>
          <w:tcPr>
            <w:tcW w:w="1082" w:type="dxa"/>
            <w:shd w:val="clear" w:color="auto" w:fill="F2F2F2" w:themeFill="background1" w:themeFillShade="F2"/>
          </w:tcPr>
          <w:p w14:paraId="111929EC" w14:textId="5BCAE5EF" w:rsidR="005C07F6" w:rsidRPr="00D46048" w:rsidRDefault="005C07F6" w:rsidP="00D544A0">
            <w:pPr>
              <w:pStyle w:val="Body"/>
              <w:rPr>
                <w:rFonts w:ascii="Century Gothic" w:hAnsi="Century Gothic"/>
                <w:b/>
              </w:rPr>
            </w:pPr>
            <w:r w:rsidRPr="00D46048">
              <w:rPr>
                <w:rFonts w:ascii="Century Gothic" w:hAnsi="Century Gothic"/>
                <w:b/>
              </w:rPr>
              <w:t>Implicit</w:t>
            </w:r>
          </w:p>
        </w:tc>
        <w:tc>
          <w:tcPr>
            <w:tcW w:w="1581" w:type="dxa"/>
            <w:shd w:val="clear" w:color="auto" w:fill="F2F2F2" w:themeFill="background1" w:themeFillShade="F2"/>
          </w:tcPr>
          <w:p w14:paraId="0D69F64A" w14:textId="39AAC406" w:rsidR="005C07F6" w:rsidRDefault="005C07F6" w:rsidP="00BB4AEE">
            <w:pPr>
              <w:pStyle w:val="Tablebodybold"/>
            </w:pPr>
          </w:p>
        </w:tc>
        <w:tc>
          <w:tcPr>
            <w:tcW w:w="1671" w:type="dxa"/>
            <w:shd w:val="clear" w:color="auto" w:fill="F2F2F2" w:themeFill="background1" w:themeFillShade="F2"/>
          </w:tcPr>
          <w:p w14:paraId="0E825EEF" w14:textId="77777777" w:rsidR="005C07F6" w:rsidRPr="005F13C4" w:rsidRDefault="005C07F6" w:rsidP="005C07F6">
            <w:pPr>
              <w:pStyle w:val="Tablebodybold"/>
            </w:pPr>
            <w:r w:rsidRPr="005F13C4">
              <w:t>People create art to express who they are as individuals and community.</w:t>
            </w:r>
          </w:p>
          <w:p w14:paraId="351A2729" w14:textId="2D56C162" w:rsidR="005C07F6" w:rsidRDefault="005C07F6" w:rsidP="00BB4AEE">
            <w:pPr>
              <w:pStyle w:val="Tablebodybold"/>
            </w:pPr>
            <w:r w:rsidRPr="005F13C4">
              <w:t>People connect to others and share ideas through the arts</w:t>
            </w:r>
            <w:r>
              <w:t>.</w:t>
            </w:r>
          </w:p>
        </w:tc>
        <w:tc>
          <w:tcPr>
            <w:tcW w:w="2038" w:type="dxa"/>
            <w:shd w:val="clear" w:color="auto" w:fill="F2F2F2" w:themeFill="background1" w:themeFillShade="F2"/>
          </w:tcPr>
          <w:p w14:paraId="5A44759D" w14:textId="77777777" w:rsidR="005C07F6" w:rsidRPr="00D50D42" w:rsidRDefault="005C07F6" w:rsidP="005C07F6">
            <w:pPr>
              <w:pStyle w:val="Tablebodybold"/>
            </w:pPr>
            <w:r w:rsidRPr="00D50D42">
              <w:t>Strong communities are the result of being connected to family and community and working together toward common goals.</w:t>
            </w:r>
          </w:p>
          <w:p w14:paraId="12AC4137" w14:textId="77777777" w:rsidR="005C07F6" w:rsidRPr="00D50D42" w:rsidRDefault="005C07F6" w:rsidP="005C07F6">
            <w:pPr>
              <w:pStyle w:val="Tablebodybold"/>
            </w:pPr>
            <w:r w:rsidRPr="00D50D42">
              <w:t>Communities include many different roles requiring many different skills.</w:t>
            </w:r>
          </w:p>
          <w:p w14:paraId="475D252A" w14:textId="6179D326" w:rsidR="005C07F6" w:rsidRDefault="005C07F6" w:rsidP="005C07F6">
            <w:pPr>
              <w:pStyle w:val="Tablebodybold"/>
            </w:pPr>
            <w:r w:rsidRPr="00D50D42">
              <w:t>Learning is a lifelong enterprise.</w:t>
            </w:r>
          </w:p>
        </w:tc>
        <w:tc>
          <w:tcPr>
            <w:tcW w:w="2445" w:type="dxa"/>
            <w:shd w:val="clear" w:color="auto" w:fill="F2F2F2" w:themeFill="background1" w:themeFillShade="F2"/>
          </w:tcPr>
          <w:p w14:paraId="1A981718" w14:textId="77777777" w:rsidR="005C07F6" w:rsidRPr="005118AA" w:rsidRDefault="005C07F6" w:rsidP="005C07F6">
            <w:pPr>
              <w:pStyle w:val="Tablebodybold"/>
            </w:pPr>
            <w:r w:rsidRPr="005118AA">
              <w:t xml:space="preserve">Stories and other texts help us learn about ourselves and our families. </w:t>
            </w:r>
          </w:p>
          <w:p w14:paraId="57BABF9F" w14:textId="77777777" w:rsidR="005C07F6" w:rsidRPr="005118AA" w:rsidRDefault="005C07F6" w:rsidP="005C07F6">
            <w:pPr>
              <w:pStyle w:val="Keyquestions"/>
            </w:pPr>
            <w:r w:rsidRPr="005118AA">
              <w:t xml:space="preserve">story/stories: </w:t>
            </w:r>
          </w:p>
          <w:p w14:paraId="325610AD" w14:textId="77777777" w:rsidR="005C07F6" w:rsidRPr="005118AA" w:rsidRDefault="005C07F6" w:rsidP="005C07F6">
            <w:pPr>
              <w:pStyle w:val="Bullet"/>
            </w:pPr>
            <w:r w:rsidRPr="005118AA">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2ACA957D" w14:textId="77777777" w:rsidR="005C07F6" w:rsidRPr="005118AA" w:rsidRDefault="005C07F6" w:rsidP="005C07F6">
            <w:pPr>
              <w:pStyle w:val="Keyquestions"/>
            </w:pPr>
            <w:r w:rsidRPr="005118AA">
              <w:t xml:space="preserve">Text/texts: </w:t>
            </w:r>
          </w:p>
          <w:p w14:paraId="38D5B1AE" w14:textId="63F79864" w:rsidR="005C07F6" w:rsidRPr="005118AA" w:rsidRDefault="005C07F6" w:rsidP="005C07F6">
            <w:pPr>
              <w:pStyle w:val="Bullet"/>
            </w:pPr>
            <w:r w:rsidRPr="005118AA">
              <w:t xml:space="preserve">Text and texts are generic terms referring to all forms of oral, written, visual, and digital communication: </w:t>
            </w:r>
            <w:r w:rsidR="00CD4C71">
              <w:br/>
            </w:r>
            <w:r w:rsidRPr="005118AA">
              <w:t>-oral texts include speeches, poems, plays, and oral stories,</w:t>
            </w:r>
            <w:r w:rsidR="00CD4C71">
              <w:br/>
            </w:r>
            <w:r w:rsidRPr="005118AA">
              <w:t>- written texts incl</w:t>
            </w:r>
            <w:r w:rsidR="00CD4C71">
              <w:t>ude novels, articles, and short</w:t>
            </w:r>
            <w:r w:rsidRPr="005118AA">
              <w:t xml:space="preserve"> stories, - visual texts include posters, photographs, and other images, - digital texts include electronic forms of all of the above, </w:t>
            </w:r>
            <w:r w:rsidR="00CD4C71">
              <w:br/>
            </w:r>
            <w:r w:rsidRPr="005118AA">
              <w:t xml:space="preserve">- oral, written, and visual elements can </w:t>
            </w:r>
            <w:r w:rsidR="00CD4C71">
              <w:br/>
            </w:r>
            <w:r w:rsidRPr="005118AA">
              <w:t>be combined (</w:t>
            </w:r>
            <w:proofErr w:type="spellStart"/>
            <w:r w:rsidRPr="005118AA">
              <w:t>eg</w:t>
            </w:r>
            <w:proofErr w:type="spellEnd"/>
            <w:r w:rsidRPr="005118AA">
              <w:t>. In dramatic presentations, graphic novels, films, web pages, advertisements).</w:t>
            </w:r>
          </w:p>
          <w:p w14:paraId="5B678ADB" w14:textId="74458C5D" w:rsidR="005C07F6" w:rsidRDefault="005C07F6" w:rsidP="003102AC">
            <w:pPr>
              <w:pStyle w:val="Tablebodybold"/>
              <w:spacing w:after="120"/>
            </w:pPr>
            <w:r w:rsidRPr="005118AA">
              <w:t>Through listening and speaking, we connect with others and share our world.</w:t>
            </w:r>
          </w:p>
        </w:tc>
        <w:tc>
          <w:tcPr>
            <w:tcW w:w="2207" w:type="dxa"/>
            <w:shd w:val="clear" w:color="auto" w:fill="F2F2F2" w:themeFill="background1" w:themeFillShade="F2"/>
          </w:tcPr>
          <w:p w14:paraId="564CAE7B" w14:textId="77777777" w:rsidR="005C07F6" w:rsidRDefault="005C07F6" w:rsidP="005C07F6">
            <w:pPr>
              <w:pStyle w:val="Tablebodybold"/>
            </w:pPr>
            <w:r>
              <w:t>Texts often contain elements inspired by real-life situations that reflect the experiences of readers.</w:t>
            </w:r>
          </w:p>
          <w:p w14:paraId="2E46E227" w14:textId="5DE9038E" w:rsidR="005C07F6" w:rsidRPr="005C07F6" w:rsidRDefault="005C07F6" w:rsidP="00BB4AEE">
            <w:pPr>
              <w:pStyle w:val="Bullet"/>
              <w:rPr>
                <w:rFonts w:cstheme="minorHAnsi"/>
                <w:b/>
              </w:rPr>
            </w:pPr>
            <w:r>
              <w:t xml:space="preserve">texts: </w:t>
            </w:r>
            <w:r w:rsidRPr="000625F5">
              <w:t xml:space="preserve">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 rhymes, photographs, </w:t>
            </w:r>
            <w:r w:rsidR="008127EC">
              <w:br/>
            </w:r>
            <w:r w:rsidRPr="000625F5">
              <w:t>totem poles, images, works of art, oral presentations, blogs, surveys, reports, text messages, videos, television programs, etc.</w:t>
            </w:r>
          </w:p>
        </w:tc>
        <w:tc>
          <w:tcPr>
            <w:tcW w:w="1918" w:type="dxa"/>
            <w:shd w:val="clear" w:color="auto" w:fill="F2F2F2" w:themeFill="background1" w:themeFillShade="F2"/>
          </w:tcPr>
          <w:p w14:paraId="705ECFE7" w14:textId="4C2EBCF6" w:rsidR="005C07F6" w:rsidRDefault="005C07F6" w:rsidP="00BB4AEE">
            <w:pPr>
              <w:pStyle w:val="Tablebodybold"/>
            </w:pPr>
          </w:p>
        </w:tc>
        <w:tc>
          <w:tcPr>
            <w:tcW w:w="1544" w:type="dxa"/>
            <w:shd w:val="clear" w:color="auto" w:fill="F2F2F2" w:themeFill="background1" w:themeFillShade="F2"/>
          </w:tcPr>
          <w:p w14:paraId="005AB3AD" w14:textId="38140B13" w:rsidR="005C07F6" w:rsidRPr="001913E4" w:rsidRDefault="005C07F6" w:rsidP="00BB4AEE">
            <w:pPr>
              <w:pStyle w:val="Tablebodybold"/>
              <w:rPr>
                <w:i/>
                <w:lang w:val="en-CA"/>
              </w:rPr>
            </w:pPr>
          </w:p>
        </w:tc>
        <w:tc>
          <w:tcPr>
            <w:tcW w:w="1890" w:type="dxa"/>
            <w:shd w:val="clear" w:color="auto" w:fill="F2F2F2" w:themeFill="background1" w:themeFillShade="F2"/>
          </w:tcPr>
          <w:p w14:paraId="73F9AC58" w14:textId="77777777" w:rsidR="005C07F6" w:rsidRPr="00D22453" w:rsidRDefault="005C07F6" w:rsidP="005C07F6">
            <w:pPr>
              <w:pStyle w:val="Tablebodybold"/>
            </w:pPr>
            <w:r>
              <w:t>Numbers represent quantities that can be decomposed into smaller parts.</w:t>
            </w:r>
          </w:p>
          <w:p w14:paraId="4C55A102" w14:textId="77777777" w:rsidR="005C07F6" w:rsidRDefault="005C07F6" w:rsidP="003102AC">
            <w:pPr>
              <w:pStyle w:val="Bullet"/>
            </w:pPr>
            <w:r>
              <w:t>What stories live in numbers?</w:t>
            </w:r>
          </w:p>
          <w:p w14:paraId="0C0E9914" w14:textId="77777777" w:rsidR="005C07F6" w:rsidRPr="00940979" w:rsidRDefault="005C07F6" w:rsidP="005C07F6">
            <w:pPr>
              <w:pStyle w:val="Bullet"/>
            </w:pPr>
            <w:r>
              <w:t>How do numbers help us communicate and think about place?</w:t>
            </w:r>
          </w:p>
          <w:p w14:paraId="2BC21E08" w14:textId="77777777" w:rsidR="005C07F6" w:rsidRPr="002A14AA" w:rsidRDefault="005C07F6" w:rsidP="005C07F6">
            <w:pPr>
              <w:pStyle w:val="Tablebodybold"/>
            </w:pPr>
            <w:r>
              <w:t>Familiar events can be described as likely or unlikely and compared.</w:t>
            </w:r>
          </w:p>
          <w:p w14:paraId="5106D90B" w14:textId="472B5F85" w:rsidR="005C07F6" w:rsidRPr="002A14AA" w:rsidRDefault="005C07F6" w:rsidP="003102AC">
            <w:pPr>
              <w:pStyle w:val="Bullet"/>
              <w:rPr>
                <w:b/>
              </w:rPr>
            </w:pPr>
            <w:r>
              <w:t xml:space="preserve">How does data/information help us predict the likelihood </w:t>
            </w:r>
            <w:r w:rsidR="00CD4C71">
              <w:br/>
            </w:r>
            <w:r>
              <w:t xml:space="preserve">of an event? </w:t>
            </w:r>
            <w:r w:rsidR="00CD4C71">
              <w:br/>
              <w:t>(</w:t>
            </w:r>
            <w:r>
              <w:t>E.g. weather)</w:t>
            </w:r>
          </w:p>
          <w:p w14:paraId="32ABB6E9" w14:textId="5F9D9244" w:rsidR="005C07F6" w:rsidRPr="005C07F6" w:rsidRDefault="005C07F6" w:rsidP="001421AF">
            <w:pPr>
              <w:pStyle w:val="Bullet"/>
              <w:rPr>
                <w:b/>
              </w:rPr>
            </w:pPr>
            <w:r w:rsidRPr="00940979">
              <w:t xml:space="preserve">What </w:t>
            </w:r>
            <w:r>
              <w:t>stories can data tell us?</w:t>
            </w:r>
          </w:p>
        </w:tc>
        <w:tc>
          <w:tcPr>
            <w:tcW w:w="1890" w:type="dxa"/>
            <w:shd w:val="clear" w:color="auto" w:fill="F2F2F2" w:themeFill="background1" w:themeFillShade="F2"/>
          </w:tcPr>
          <w:p w14:paraId="7522BBC7" w14:textId="77777777" w:rsidR="005C07F6" w:rsidRDefault="005C07F6" w:rsidP="005C07F6">
            <w:pPr>
              <w:pStyle w:val="Tablebodybold"/>
            </w:pPr>
            <w:r w:rsidRPr="00302341">
              <w:t>Learning about ourselves and others</w:t>
            </w:r>
            <w:r>
              <w:t xml:space="preserve"> </w:t>
            </w:r>
            <w:r w:rsidRPr="00302341">
              <w:t>helps us develop a positive attitude</w:t>
            </w:r>
            <w:r>
              <w:t xml:space="preserve"> </w:t>
            </w:r>
            <w:r w:rsidRPr="00302341">
              <w:t xml:space="preserve">and caring </w:t>
            </w:r>
            <w:proofErr w:type="spellStart"/>
            <w:r w:rsidRPr="00302341">
              <w:t>behaviours</w:t>
            </w:r>
            <w:proofErr w:type="spellEnd"/>
            <w:r w:rsidRPr="00302341">
              <w:t>,</w:t>
            </w:r>
            <w:r>
              <w:t xml:space="preserve"> </w:t>
            </w:r>
            <w:r w:rsidRPr="00302341">
              <w:t>which helps</w:t>
            </w:r>
            <w:r>
              <w:t xml:space="preserve"> </w:t>
            </w:r>
            <w:r w:rsidRPr="00302341">
              <w:t>us build healthy relationships.</w:t>
            </w:r>
          </w:p>
          <w:p w14:paraId="0094D1EE" w14:textId="7AA96491" w:rsidR="005C07F6" w:rsidRDefault="005C07F6" w:rsidP="00BB4AEE">
            <w:pPr>
              <w:pStyle w:val="Tablebodybold"/>
            </w:pPr>
            <w:r w:rsidRPr="0050260B">
              <w:t xml:space="preserve">Good health comprises physical, mental, and emotional </w:t>
            </w:r>
            <w:r w:rsidR="00CD4C71">
              <w:br/>
            </w:r>
            <w:r w:rsidRPr="0050260B">
              <w:t>well-being.</w:t>
            </w:r>
          </w:p>
        </w:tc>
        <w:tc>
          <w:tcPr>
            <w:tcW w:w="1890" w:type="dxa"/>
            <w:shd w:val="clear" w:color="auto" w:fill="F2F2F2" w:themeFill="background1" w:themeFillShade="F2"/>
          </w:tcPr>
          <w:p w14:paraId="08EA579A" w14:textId="77777777" w:rsidR="005C07F6" w:rsidRPr="00D22453" w:rsidRDefault="005C07F6" w:rsidP="005C07F6">
            <w:pPr>
              <w:pStyle w:val="Tablebodybold"/>
            </w:pPr>
            <w:r w:rsidRPr="00D22453">
              <w:t>Plants and animals have observable features.</w:t>
            </w:r>
          </w:p>
          <w:p w14:paraId="212F71A2" w14:textId="77777777" w:rsidR="005C07F6" w:rsidRPr="00940979" w:rsidRDefault="005C07F6" w:rsidP="003102AC">
            <w:pPr>
              <w:pStyle w:val="Bullet"/>
            </w:pPr>
            <w:r w:rsidRPr="00940979">
              <w:t>How do the different features of plants and animals help them meet their basic needs?</w:t>
            </w:r>
          </w:p>
          <w:p w14:paraId="5C1C8779" w14:textId="77777777" w:rsidR="005C07F6" w:rsidRPr="00752032" w:rsidRDefault="005C07F6" w:rsidP="005C07F6">
            <w:pPr>
              <w:pStyle w:val="Tablebodybold"/>
            </w:pPr>
            <w:r w:rsidRPr="00752032">
              <w:t>Daily and seasonal changes affect all living things.</w:t>
            </w:r>
          </w:p>
          <w:p w14:paraId="68464BAF" w14:textId="32276271" w:rsidR="005C07F6" w:rsidRPr="005C07F6" w:rsidRDefault="005C07F6" w:rsidP="005C07F6">
            <w:pPr>
              <w:pStyle w:val="Bullet"/>
              <w:rPr>
                <w:b/>
              </w:rPr>
            </w:pPr>
            <w:r w:rsidRPr="00940979">
              <w:t>How are plants and animals affected by daily and seasonal changes?</w:t>
            </w:r>
          </w:p>
        </w:tc>
        <w:tc>
          <w:tcPr>
            <w:tcW w:w="1890" w:type="dxa"/>
            <w:shd w:val="clear" w:color="auto" w:fill="F2F2F2" w:themeFill="background1" w:themeFillShade="F2"/>
          </w:tcPr>
          <w:p w14:paraId="2DA7E4C7" w14:textId="77777777" w:rsidR="005C07F6" w:rsidRPr="00867543" w:rsidRDefault="005C07F6" w:rsidP="005C07F6">
            <w:pPr>
              <w:pStyle w:val="Tablebodybold"/>
              <w:rPr>
                <w:rFonts w:eastAsia="Calibri"/>
                <w:lang w:val="en-CA"/>
              </w:rPr>
            </w:pPr>
            <w:bookmarkStart w:id="1" w:name="_Hlk22022848"/>
            <w:r w:rsidRPr="00867543">
              <w:rPr>
                <w:rFonts w:eastAsia="Calibri"/>
                <w:lang w:val="en-CA"/>
              </w:rPr>
              <w:t>Stories and traditions about ourselves and our families reflect who we are and where we are from.</w:t>
            </w:r>
          </w:p>
          <w:bookmarkEnd w:id="1"/>
          <w:p w14:paraId="6BD26991" w14:textId="6C30A94D" w:rsidR="005C07F6" w:rsidRDefault="005C07F6" w:rsidP="00E867F8">
            <w:pPr>
              <w:pStyle w:val="Tablebodybold"/>
            </w:pPr>
          </w:p>
        </w:tc>
      </w:tr>
    </w:tbl>
    <w:p w14:paraId="26A204D7" w14:textId="77777777" w:rsidR="004D4C72" w:rsidRDefault="004D4C72" w:rsidP="00D544A0">
      <w:pPr>
        <w:pStyle w:val="Body"/>
      </w:pPr>
    </w:p>
    <w:p w14:paraId="42C134C7" w14:textId="6A5F5F58" w:rsidR="00D07FC5" w:rsidRDefault="00D07FC5"/>
    <w:tbl>
      <w:tblPr>
        <w:tblStyle w:val="TableGrid"/>
        <w:tblW w:w="0" w:type="auto"/>
        <w:tblInd w:w="1" w:type="dxa"/>
        <w:tblLayout w:type="fixed"/>
        <w:tblLook w:val="04A0" w:firstRow="1" w:lastRow="0" w:firstColumn="1" w:lastColumn="0" w:noHBand="0" w:noVBand="1"/>
      </w:tblPr>
      <w:tblGrid>
        <w:gridCol w:w="503"/>
        <w:gridCol w:w="993"/>
        <w:gridCol w:w="1276"/>
        <w:gridCol w:w="1331"/>
        <w:gridCol w:w="1429"/>
        <w:gridCol w:w="2067"/>
        <w:gridCol w:w="1880"/>
        <w:gridCol w:w="1604"/>
        <w:gridCol w:w="1864"/>
        <w:gridCol w:w="2719"/>
        <w:gridCol w:w="2720"/>
        <w:gridCol w:w="2720"/>
        <w:gridCol w:w="1443"/>
      </w:tblGrid>
      <w:tr w:rsidR="003102AC" w14:paraId="122D179F" w14:textId="77777777" w:rsidTr="008127EC">
        <w:trPr>
          <w:trHeight w:val="1022"/>
        </w:trPr>
        <w:tc>
          <w:tcPr>
            <w:tcW w:w="1496" w:type="dxa"/>
            <w:gridSpan w:val="2"/>
            <w:vAlign w:val="bottom"/>
          </w:tcPr>
          <w:p w14:paraId="2A3C6CBE" w14:textId="6C27825E" w:rsidR="00D46048" w:rsidRPr="004D4C72" w:rsidRDefault="00D46048" w:rsidP="008A4B8C">
            <w:pPr>
              <w:jc w:val="center"/>
              <w:rPr>
                <w:rFonts w:ascii="Century Gothic" w:hAnsi="Century Gothic"/>
                <w:b/>
                <w:sz w:val="20"/>
                <w:szCs w:val="20"/>
              </w:rPr>
            </w:pPr>
          </w:p>
        </w:tc>
        <w:tc>
          <w:tcPr>
            <w:tcW w:w="1276" w:type="dxa"/>
            <w:shd w:val="clear" w:color="auto" w:fill="FEECBC"/>
            <w:vAlign w:val="center"/>
          </w:tcPr>
          <w:p w14:paraId="6B247CBA"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331" w:type="dxa"/>
            <w:shd w:val="clear" w:color="auto" w:fill="FEECBC"/>
            <w:vAlign w:val="center"/>
          </w:tcPr>
          <w:p w14:paraId="71D1E540"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Arts</w:t>
            </w:r>
          </w:p>
        </w:tc>
        <w:tc>
          <w:tcPr>
            <w:tcW w:w="1429" w:type="dxa"/>
            <w:shd w:val="clear" w:color="auto" w:fill="FEECBC"/>
            <w:vAlign w:val="center"/>
          </w:tcPr>
          <w:p w14:paraId="1C54C7D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Career Ed.</w:t>
            </w:r>
          </w:p>
        </w:tc>
        <w:tc>
          <w:tcPr>
            <w:tcW w:w="2067" w:type="dxa"/>
            <w:shd w:val="clear" w:color="auto" w:fill="FEECBC"/>
            <w:vAlign w:val="center"/>
          </w:tcPr>
          <w:p w14:paraId="7B83DCE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ELA</w:t>
            </w:r>
          </w:p>
        </w:tc>
        <w:tc>
          <w:tcPr>
            <w:tcW w:w="1880" w:type="dxa"/>
            <w:shd w:val="clear" w:color="auto" w:fill="FEECBC"/>
            <w:vAlign w:val="center"/>
          </w:tcPr>
          <w:p w14:paraId="0CBF24B3"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604" w:type="dxa"/>
            <w:shd w:val="clear" w:color="auto" w:fill="FEECBC"/>
            <w:vAlign w:val="center"/>
          </w:tcPr>
          <w:p w14:paraId="1BEFAE49" w14:textId="2B88608C"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864" w:type="dxa"/>
            <w:shd w:val="clear" w:color="auto" w:fill="FEECBC"/>
            <w:vAlign w:val="center"/>
          </w:tcPr>
          <w:p w14:paraId="54FDF664"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Languages</w:t>
            </w:r>
          </w:p>
        </w:tc>
        <w:tc>
          <w:tcPr>
            <w:tcW w:w="2719" w:type="dxa"/>
            <w:shd w:val="clear" w:color="auto" w:fill="FEECBC"/>
            <w:vAlign w:val="center"/>
          </w:tcPr>
          <w:p w14:paraId="2DE24C4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Mathematics</w:t>
            </w:r>
          </w:p>
        </w:tc>
        <w:tc>
          <w:tcPr>
            <w:tcW w:w="2720" w:type="dxa"/>
            <w:shd w:val="clear" w:color="auto" w:fill="FEECBC"/>
            <w:vAlign w:val="center"/>
          </w:tcPr>
          <w:p w14:paraId="5D95BDA6"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2720" w:type="dxa"/>
            <w:shd w:val="clear" w:color="auto" w:fill="FEECBC"/>
            <w:vAlign w:val="center"/>
          </w:tcPr>
          <w:p w14:paraId="5499726E"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Science</w:t>
            </w:r>
          </w:p>
        </w:tc>
        <w:tc>
          <w:tcPr>
            <w:tcW w:w="1443" w:type="dxa"/>
            <w:shd w:val="clear" w:color="auto" w:fill="FEECBC"/>
            <w:vAlign w:val="center"/>
          </w:tcPr>
          <w:p w14:paraId="1DC7B9B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3102AC" w14:paraId="6CF734D1" w14:textId="77777777" w:rsidTr="008127EC">
        <w:tc>
          <w:tcPr>
            <w:tcW w:w="503" w:type="dxa"/>
            <w:shd w:val="clear" w:color="auto" w:fill="4A5F7C"/>
            <w:textDirection w:val="btLr"/>
          </w:tcPr>
          <w:p w14:paraId="66EFFCAF" w14:textId="2E9DF986" w:rsidR="005C07F6" w:rsidRPr="00D46048" w:rsidRDefault="005C07F6" w:rsidP="00792C7E">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Curricular Competencies</w:t>
            </w:r>
          </w:p>
        </w:tc>
        <w:tc>
          <w:tcPr>
            <w:tcW w:w="993" w:type="dxa"/>
            <w:tcBorders>
              <w:bottom w:val="single" w:sz="4" w:space="0" w:color="auto"/>
            </w:tcBorders>
          </w:tcPr>
          <w:p w14:paraId="1FBDC22F" w14:textId="77777777" w:rsidR="005C07F6" w:rsidRPr="00D46048" w:rsidRDefault="005C07F6" w:rsidP="00792C7E">
            <w:pPr>
              <w:pStyle w:val="Body"/>
              <w:rPr>
                <w:rFonts w:ascii="Century Gothic" w:hAnsi="Century Gothic"/>
                <w:b/>
              </w:rPr>
            </w:pPr>
            <w:r w:rsidRPr="00D46048">
              <w:rPr>
                <w:rFonts w:ascii="Century Gothic" w:hAnsi="Century Gothic"/>
                <w:b/>
              </w:rPr>
              <w:t>Explicit</w:t>
            </w:r>
          </w:p>
        </w:tc>
        <w:tc>
          <w:tcPr>
            <w:tcW w:w="1276" w:type="dxa"/>
            <w:tcBorders>
              <w:bottom w:val="single" w:sz="4" w:space="0" w:color="auto"/>
            </w:tcBorders>
          </w:tcPr>
          <w:p w14:paraId="4DCF3B2C" w14:textId="77777777" w:rsidR="005C07F6" w:rsidRDefault="005C07F6" w:rsidP="00792C7E">
            <w:pPr>
              <w:pStyle w:val="Body"/>
            </w:pPr>
          </w:p>
        </w:tc>
        <w:tc>
          <w:tcPr>
            <w:tcW w:w="1331" w:type="dxa"/>
            <w:tcBorders>
              <w:bottom w:val="single" w:sz="4" w:space="0" w:color="auto"/>
            </w:tcBorders>
          </w:tcPr>
          <w:p w14:paraId="221DE65F" w14:textId="77777777" w:rsidR="005C07F6" w:rsidRDefault="005C07F6" w:rsidP="00792C7E">
            <w:pPr>
              <w:pStyle w:val="Body"/>
            </w:pPr>
          </w:p>
        </w:tc>
        <w:tc>
          <w:tcPr>
            <w:tcW w:w="1429" w:type="dxa"/>
            <w:tcBorders>
              <w:bottom w:val="single" w:sz="4" w:space="0" w:color="auto"/>
            </w:tcBorders>
          </w:tcPr>
          <w:p w14:paraId="701B86C0" w14:textId="77777777" w:rsidR="005C07F6" w:rsidRDefault="005C07F6" w:rsidP="00792C7E">
            <w:pPr>
              <w:pStyle w:val="Body"/>
            </w:pPr>
          </w:p>
        </w:tc>
        <w:tc>
          <w:tcPr>
            <w:tcW w:w="2067" w:type="dxa"/>
            <w:tcBorders>
              <w:bottom w:val="single" w:sz="4" w:space="0" w:color="auto"/>
            </w:tcBorders>
          </w:tcPr>
          <w:p w14:paraId="6B0D7573" w14:textId="43611651" w:rsidR="005C07F6" w:rsidRPr="005C07F6" w:rsidRDefault="005C07F6" w:rsidP="005C07F6"/>
        </w:tc>
        <w:tc>
          <w:tcPr>
            <w:tcW w:w="1880" w:type="dxa"/>
            <w:tcBorders>
              <w:bottom w:val="single" w:sz="4" w:space="0" w:color="auto"/>
            </w:tcBorders>
          </w:tcPr>
          <w:p w14:paraId="7E5FA6CC" w14:textId="2A53F9DF" w:rsidR="005C07F6" w:rsidRDefault="005C07F6" w:rsidP="005C07F6">
            <w:pPr>
              <w:pStyle w:val="Tablebodybold"/>
            </w:pPr>
            <w:r w:rsidRPr="00867543">
              <w:t xml:space="preserve">Identify the elements and structure of Aboriginal and other stories </w:t>
            </w:r>
            <w:r w:rsidR="00CD4C71">
              <w:br/>
            </w:r>
            <w:r w:rsidRPr="00867543">
              <w:t>in order to understand the overall meaning</w:t>
            </w:r>
          </w:p>
        </w:tc>
        <w:tc>
          <w:tcPr>
            <w:tcW w:w="1604" w:type="dxa"/>
            <w:tcBorders>
              <w:bottom w:val="single" w:sz="4" w:space="0" w:color="auto"/>
            </w:tcBorders>
          </w:tcPr>
          <w:p w14:paraId="368EE136" w14:textId="541C8DDE" w:rsidR="005C07F6" w:rsidRPr="005C07F6" w:rsidRDefault="005C07F6" w:rsidP="005C07F6"/>
        </w:tc>
        <w:tc>
          <w:tcPr>
            <w:tcW w:w="1864" w:type="dxa"/>
            <w:tcBorders>
              <w:bottom w:val="single" w:sz="4" w:space="0" w:color="auto"/>
            </w:tcBorders>
          </w:tcPr>
          <w:p w14:paraId="2262AD42" w14:textId="667B4F51" w:rsidR="005C07F6" w:rsidRPr="005C07F6" w:rsidRDefault="005C07F6" w:rsidP="005C07F6"/>
        </w:tc>
        <w:tc>
          <w:tcPr>
            <w:tcW w:w="2719" w:type="dxa"/>
            <w:tcBorders>
              <w:bottom w:val="single" w:sz="4" w:space="0" w:color="auto"/>
            </w:tcBorders>
          </w:tcPr>
          <w:p w14:paraId="1F8B70F0" w14:textId="77777777" w:rsidR="005C07F6" w:rsidRDefault="005C07F6" w:rsidP="005C07F6">
            <w:pPr>
              <w:pStyle w:val="Tablebodybold"/>
            </w:pPr>
            <w:bookmarkStart w:id="2" w:name="_Hlk22022489"/>
            <w:r w:rsidRPr="000F51FA">
              <w:t>Engage in problem-solving experiences that are connected</w:t>
            </w:r>
            <w:r>
              <w:t xml:space="preserve"> </w:t>
            </w:r>
            <w:r w:rsidRPr="000F51FA">
              <w:t>to place, story, cultural practices, and perspectives relevant to local First Peoples communities, the local community, and other cultures</w:t>
            </w:r>
            <w:r>
              <w:t>.</w:t>
            </w:r>
          </w:p>
          <w:p w14:paraId="437872F1" w14:textId="3579BA7C" w:rsidR="005C07F6" w:rsidRPr="000F51FA" w:rsidRDefault="005C07F6" w:rsidP="005C07F6">
            <w:pPr>
              <w:pStyle w:val="Bullet"/>
            </w:pPr>
            <w:bookmarkStart w:id="3" w:name="_Hlk22022502"/>
            <w:bookmarkEnd w:id="2"/>
            <w:r w:rsidRPr="000F51FA">
              <w:t>in daily activities, local and traditional practices, the environment, popular media and news events, cross-curricular integration</w:t>
            </w:r>
          </w:p>
          <w:p w14:paraId="7EDE5386" w14:textId="77777777" w:rsidR="005C07F6" w:rsidRPr="000F51FA" w:rsidRDefault="005C07F6" w:rsidP="005C07F6">
            <w:pPr>
              <w:pStyle w:val="Bullet"/>
            </w:pPr>
            <w:r w:rsidRPr="000F51FA">
              <w:t>Patterns are important in First Peoples technology, architecture, and artwork.</w:t>
            </w:r>
          </w:p>
          <w:p w14:paraId="323742ED" w14:textId="3FB08333" w:rsidR="005C07F6" w:rsidRPr="002A2E7C" w:rsidRDefault="005C07F6" w:rsidP="005C07F6">
            <w:pPr>
              <w:pStyle w:val="Bullet"/>
              <w:rPr>
                <w:b/>
              </w:rPr>
            </w:pPr>
            <w:r w:rsidRPr="000F51FA">
              <w:t xml:space="preserve">Have students pose and solve problems or ask questions connected to place, stories, and </w:t>
            </w:r>
            <w:r w:rsidR="008127EC">
              <w:br/>
            </w:r>
            <w:r w:rsidRPr="000F51FA">
              <w:t>cultural practices.</w:t>
            </w:r>
          </w:p>
          <w:bookmarkEnd w:id="3"/>
          <w:p w14:paraId="1FE42CEA" w14:textId="77777777" w:rsidR="005C07F6" w:rsidRDefault="005C07F6" w:rsidP="005C07F6">
            <w:pPr>
              <w:pStyle w:val="Tablebodybold"/>
            </w:pPr>
            <w:r w:rsidRPr="00122FD0">
              <w:t>Incorporate First Peoples worldviews and perspectives to make connections to mathematical concepts</w:t>
            </w:r>
          </w:p>
          <w:p w14:paraId="0F9BD3F8" w14:textId="77777777" w:rsidR="005C07F6" w:rsidRPr="00122FD0" w:rsidRDefault="005C07F6" w:rsidP="005C07F6">
            <w:pPr>
              <w:pStyle w:val="Bullet"/>
            </w:pPr>
            <w:r w:rsidRPr="00122FD0">
              <w:t>Incorporate: Invite local First Peoples Elders and knowledge keepers to share their knowledge</w:t>
            </w:r>
          </w:p>
          <w:p w14:paraId="681F8518" w14:textId="77777777" w:rsidR="005C07F6" w:rsidRDefault="005C07F6" w:rsidP="005C07F6">
            <w:pPr>
              <w:pStyle w:val="Bullet"/>
            </w:pPr>
            <w:r>
              <w:t>make connections:</w:t>
            </w:r>
          </w:p>
          <w:p w14:paraId="1C41C5CF" w14:textId="582995DB" w:rsidR="005C07F6" w:rsidRPr="00122FD0" w:rsidRDefault="005C07F6" w:rsidP="005C07F6">
            <w:pPr>
              <w:pStyle w:val="Bullet2elaboration"/>
            </w:pPr>
            <w:r w:rsidRPr="00122FD0">
              <w:t>Bishop’s cultural practices: counting, measuring, locating, designing, playing, explaining (</w:t>
            </w:r>
            <w:proofErr w:type="spellStart"/>
            <w:r w:rsidRPr="00122FD0">
              <w:t>csus.edu</w:t>
            </w:r>
            <w:proofErr w:type="spellEnd"/>
            <w:r w:rsidRPr="00122FD0">
              <w:t>/</w:t>
            </w:r>
            <w:proofErr w:type="spellStart"/>
            <w:r w:rsidRPr="00122FD0">
              <w:t>indiv</w:t>
            </w:r>
            <w:proofErr w:type="spellEnd"/>
            <w:r w:rsidRPr="00122FD0">
              <w:t>/o/</w:t>
            </w:r>
            <w:proofErr w:type="spellStart"/>
            <w:r w:rsidRPr="00122FD0">
              <w:t>oreyd</w:t>
            </w:r>
            <w:proofErr w:type="spellEnd"/>
            <w:r w:rsidRPr="00122FD0">
              <w:t>/</w:t>
            </w:r>
            <w:r w:rsidR="003102AC">
              <w:br/>
            </w:r>
            <w:proofErr w:type="spellStart"/>
            <w:r w:rsidRPr="00122FD0">
              <w:t>ACP.htm_files</w:t>
            </w:r>
            <w:proofErr w:type="spellEnd"/>
            <w:r w:rsidRPr="00122FD0">
              <w:t>/</w:t>
            </w:r>
            <w:proofErr w:type="spellStart"/>
            <w:r w:rsidRPr="00122FD0">
              <w:t>abishop.htm</w:t>
            </w:r>
            <w:proofErr w:type="spellEnd"/>
            <w:r w:rsidRPr="00122FD0">
              <w:t>)</w:t>
            </w:r>
          </w:p>
          <w:p w14:paraId="224E52BE" w14:textId="77777777" w:rsidR="005C07F6" w:rsidRDefault="005C07F6" w:rsidP="005C07F6">
            <w:pPr>
              <w:pStyle w:val="Bullet2elaboration"/>
            </w:pPr>
            <w:r w:rsidRPr="00122FD0">
              <w:t>aboriginaleducation.ca</w:t>
            </w:r>
          </w:p>
          <w:p w14:paraId="3E9D923F" w14:textId="4E2C8B8B" w:rsidR="005C07F6" w:rsidRPr="005C07F6" w:rsidRDefault="005C07F6" w:rsidP="003102AC">
            <w:pPr>
              <w:pStyle w:val="Bullet2elaboration"/>
              <w:spacing w:after="120"/>
              <w:rPr>
                <w:b/>
              </w:rPr>
            </w:pPr>
            <w:r w:rsidRPr="00122FD0">
              <w:t xml:space="preserve">Teaching Mathematics in a First Nations Context, </w:t>
            </w:r>
            <w:proofErr w:type="spellStart"/>
            <w:r w:rsidRPr="00122FD0">
              <w:t>FNESC</w:t>
            </w:r>
            <w:proofErr w:type="spellEnd"/>
            <w:r w:rsidRPr="00122FD0">
              <w:t xml:space="preserve"> </w:t>
            </w:r>
            <w:proofErr w:type="spellStart"/>
            <w:r w:rsidRPr="00122FD0">
              <w:t>fnesc.ca</w:t>
            </w:r>
            <w:proofErr w:type="spellEnd"/>
            <w:r w:rsidRPr="00122FD0">
              <w:t>/k-7/</w:t>
            </w:r>
          </w:p>
        </w:tc>
        <w:tc>
          <w:tcPr>
            <w:tcW w:w="2720" w:type="dxa"/>
            <w:tcBorders>
              <w:bottom w:val="single" w:sz="4" w:space="0" w:color="auto"/>
            </w:tcBorders>
          </w:tcPr>
          <w:p w14:paraId="3E00497D" w14:textId="77777777" w:rsidR="005C07F6" w:rsidRDefault="005C07F6" w:rsidP="00792C7E">
            <w:pPr>
              <w:pStyle w:val="Body"/>
            </w:pPr>
          </w:p>
        </w:tc>
        <w:tc>
          <w:tcPr>
            <w:tcW w:w="2720" w:type="dxa"/>
            <w:tcBorders>
              <w:bottom w:val="single" w:sz="4" w:space="0" w:color="auto"/>
            </w:tcBorders>
          </w:tcPr>
          <w:p w14:paraId="2C1008A4" w14:textId="0FECBC84" w:rsidR="005C07F6" w:rsidRDefault="005C07F6" w:rsidP="005C07F6">
            <w:pPr>
              <w:pStyle w:val="Tablebodybold"/>
            </w:pPr>
            <w:r w:rsidRPr="00867543">
              <w:t>Recognize First Peoples stories (including oral and written narratives), songs, and art, as ways to share knowledge</w:t>
            </w:r>
          </w:p>
        </w:tc>
        <w:tc>
          <w:tcPr>
            <w:tcW w:w="1443" w:type="dxa"/>
            <w:tcBorders>
              <w:bottom w:val="single" w:sz="4" w:space="0" w:color="auto"/>
            </w:tcBorders>
          </w:tcPr>
          <w:p w14:paraId="7E28594F" w14:textId="77777777" w:rsidR="005C07F6" w:rsidRDefault="005C07F6" w:rsidP="00792C7E">
            <w:pPr>
              <w:pStyle w:val="Body"/>
            </w:pPr>
          </w:p>
        </w:tc>
      </w:tr>
    </w:tbl>
    <w:p w14:paraId="018F6529" w14:textId="77777777" w:rsidR="00D46048" w:rsidRDefault="00D46048" w:rsidP="00D46048">
      <w:pPr>
        <w:pStyle w:val="Body"/>
      </w:pPr>
    </w:p>
    <w:tbl>
      <w:tblPr>
        <w:tblStyle w:val="TableGrid"/>
        <w:tblW w:w="0" w:type="auto"/>
        <w:tblInd w:w="1" w:type="dxa"/>
        <w:tblLook w:val="04A0" w:firstRow="1" w:lastRow="0" w:firstColumn="1" w:lastColumn="0" w:noHBand="0" w:noVBand="1"/>
      </w:tblPr>
      <w:tblGrid>
        <w:gridCol w:w="504"/>
        <w:gridCol w:w="1011"/>
        <w:gridCol w:w="1650"/>
        <w:gridCol w:w="1782"/>
        <w:gridCol w:w="1921"/>
        <w:gridCol w:w="2073"/>
        <w:gridCol w:w="1851"/>
        <w:gridCol w:w="1720"/>
        <w:gridCol w:w="1588"/>
        <w:gridCol w:w="2521"/>
        <w:gridCol w:w="1997"/>
        <w:gridCol w:w="2064"/>
        <w:gridCol w:w="1867"/>
      </w:tblGrid>
      <w:tr w:rsidR="005A4793" w14:paraId="5756EB2B" w14:textId="77777777" w:rsidTr="005A4793">
        <w:tc>
          <w:tcPr>
            <w:tcW w:w="1515" w:type="dxa"/>
            <w:gridSpan w:val="2"/>
            <w:vAlign w:val="bottom"/>
          </w:tcPr>
          <w:p w14:paraId="46547403" w14:textId="77777777" w:rsidR="002236C7" w:rsidRPr="004D4C72" w:rsidRDefault="002236C7" w:rsidP="002236C7">
            <w:pPr>
              <w:pageBreakBefore/>
              <w:jc w:val="center"/>
              <w:rPr>
                <w:rFonts w:ascii="Century Gothic" w:hAnsi="Century Gothic"/>
                <w:b/>
                <w:sz w:val="20"/>
                <w:szCs w:val="20"/>
              </w:rPr>
            </w:pPr>
          </w:p>
        </w:tc>
        <w:tc>
          <w:tcPr>
            <w:tcW w:w="1650" w:type="dxa"/>
            <w:shd w:val="clear" w:color="auto" w:fill="FEECBC"/>
            <w:vAlign w:val="center"/>
          </w:tcPr>
          <w:p w14:paraId="30F36850"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782" w:type="dxa"/>
            <w:shd w:val="clear" w:color="auto" w:fill="FEECBC"/>
            <w:vAlign w:val="center"/>
          </w:tcPr>
          <w:p w14:paraId="04F59B02"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921" w:type="dxa"/>
            <w:shd w:val="clear" w:color="auto" w:fill="FEECBC"/>
            <w:vAlign w:val="center"/>
          </w:tcPr>
          <w:p w14:paraId="5D485C5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2073" w:type="dxa"/>
            <w:shd w:val="clear" w:color="auto" w:fill="FEECBC"/>
            <w:vAlign w:val="center"/>
          </w:tcPr>
          <w:p w14:paraId="3C0A58E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851" w:type="dxa"/>
            <w:shd w:val="clear" w:color="auto" w:fill="FEECBC"/>
            <w:vAlign w:val="center"/>
          </w:tcPr>
          <w:p w14:paraId="74028391"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720" w:type="dxa"/>
            <w:shd w:val="clear" w:color="auto" w:fill="FEECBC"/>
            <w:vAlign w:val="center"/>
          </w:tcPr>
          <w:p w14:paraId="1F7E3B1A" w14:textId="74D7F6FF"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588" w:type="dxa"/>
            <w:shd w:val="clear" w:color="auto" w:fill="FEECBC"/>
            <w:vAlign w:val="center"/>
          </w:tcPr>
          <w:p w14:paraId="48AE1DC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2521" w:type="dxa"/>
            <w:shd w:val="clear" w:color="auto" w:fill="FEECBC"/>
            <w:vAlign w:val="center"/>
          </w:tcPr>
          <w:p w14:paraId="5ABA14A4"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997" w:type="dxa"/>
            <w:shd w:val="clear" w:color="auto" w:fill="FEECBC"/>
            <w:vAlign w:val="center"/>
          </w:tcPr>
          <w:p w14:paraId="2FB6C93F"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2064" w:type="dxa"/>
            <w:shd w:val="clear" w:color="auto" w:fill="FEECBC"/>
            <w:vAlign w:val="center"/>
          </w:tcPr>
          <w:p w14:paraId="12533E6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1867" w:type="dxa"/>
            <w:shd w:val="clear" w:color="auto" w:fill="FEECBC"/>
            <w:vAlign w:val="center"/>
          </w:tcPr>
          <w:p w14:paraId="1E8E621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5A4793" w14:paraId="535461C5" w14:textId="77777777" w:rsidTr="005A4793">
        <w:trPr>
          <w:cantSplit/>
          <w:trHeight w:val="11078"/>
        </w:trPr>
        <w:tc>
          <w:tcPr>
            <w:tcW w:w="504" w:type="dxa"/>
            <w:shd w:val="clear" w:color="auto" w:fill="4A5F7C"/>
            <w:textDirection w:val="btLr"/>
            <w:vAlign w:val="center"/>
          </w:tcPr>
          <w:p w14:paraId="4E0CCC32" w14:textId="1040FC2E" w:rsidR="005C07F6" w:rsidRDefault="005C07F6" w:rsidP="002236C7">
            <w:pPr>
              <w:pStyle w:val="Body"/>
              <w:spacing w:after="0"/>
              <w:ind w:left="113" w:right="113"/>
              <w:jc w:val="center"/>
            </w:pPr>
            <w:r>
              <w:rPr>
                <w:rFonts w:ascii="Century Gothic" w:hAnsi="Century Gothic"/>
                <w:b/>
                <w:color w:val="FFFFFF" w:themeColor="background1"/>
                <w:sz w:val="28"/>
                <w:szCs w:val="28"/>
              </w:rPr>
              <w:t>Curricular Competencies</w:t>
            </w:r>
          </w:p>
        </w:tc>
        <w:tc>
          <w:tcPr>
            <w:tcW w:w="1011" w:type="dxa"/>
            <w:shd w:val="clear" w:color="auto" w:fill="F2F2F2" w:themeFill="background1" w:themeFillShade="F2"/>
          </w:tcPr>
          <w:p w14:paraId="5C028BFB" w14:textId="77777777" w:rsidR="005C07F6" w:rsidRPr="00D46048" w:rsidRDefault="005C07F6" w:rsidP="008A4B8C">
            <w:pPr>
              <w:pStyle w:val="Body"/>
              <w:rPr>
                <w:rFonts w:ascii="Century Gothic" w:hAnsi="Century Gothic"/>
                <w:b/>
              </w:rPr>
            </w:pPr>
            <w:r w:rsidRPr="00D46048">
              <w:rPr>
                <w:rFonts w:ascii="Century Gothic" w:hAnsi="Century Gothic"/>
                <w:b/>
              </w:rPr>
              <w:t>Implicit</w:t>
            </w:r>
          </w:p>
        </w:tc>
        <w:tc>
          <w:tcPr>
            <w:tcW w:w="1650" w:type="dxa"/>
            <w:shd w:val="clear" w:color="auto" w:fill="F2F2F2" w:themeFill="background1" w:themeFillShade="F2"/>
          </w:tcPr>
          <w:p w14:paraId="5F96B77A" w14:textId="4BEB5075" w:rsidR="005C07F6" w:rsidRDefault="005C07F6" w:rsidP="005C07F6">
            <w:pPr>
              <w:pStyle w:val="Tablebodybold"/>
            </w:pPr>
            <w:r w:rsidRPr="00127081">
              <w:t xml:space="preserve">Generate ideas from their experiences </w:t>
            </w:r>
            <w:r w:rsidR="003102AC">
              <w:br/>
            </w:r>
            <w:r w:rsidRPr="00127081">
              <w:t>and interests</w:t>
            </w:r>
            <w:r>
              <w:t>.</w:t>
            </w:r>
          </w:p>
          <w:p w14:paraId="718B4C4B" w14:textId="28D327DC" w:rsidR="005C07F6" w:rsidRDefault="005C07F6" w:rsidP="005C07F6">
            <w:pPr>
              <w:pStyle w:val="Tablebodybold"/>
            </w:pPr>
            <w:r w:rsidRPr="00396BB1">
              <w:t>Demonstrate their product, tell the story of designing and making their product, and explain how their product contributes to the individual, family, community, and/or environment</w:t>
            </w:r>
          </w:p>
          <w:p w14:paraId="55118881" w14:textId="2DEAEEAD" w:rsidR="005C07F6" w:rsidRDefault="005C07F6" w:rsidP="005D16E4">
            <w:pPr>
              <w:pStyle w:val="Tablebodybold"/>
            </w:pPr>
            <w:r w:rsidRPr="00127081">
              <w:t>Make a product using known procedures or modelling of others</w:t>
            </w:r>
            <w:r>
              <w:t>.</w:t>
            </w:r>
          </w:p>
        </w:tc>
        <w:tc>
          <w:tcPr>
            <w:tcW w:w="1782" w:type="dxa"/>
            <w:shd w:val="clear" w:color="auto" w:fill="F2F2F2" w:themeFill="background1" w:themeFillShade="F2"/>
          </w:tcPr>
          <w:p w14:paraId="5B229327" w14:textId="77777777" w:rsidR="005C07F6" w:rsidRDefault="005C07F6" w:rsidP="005C07F6">
            <w:pPr>
              <w:pStyle w:val="Tablebodybold"/>
            </w:pPr>
            <w:r w:rsidRPr="005F13C4">
              <w:t>Explore artistic expressions of themselves and community through creative processes</w:t>
            </w:r>
          </w:p>
          <w:p w14:paraId="7DB8BC4D" w14:textId="2B2C393A" w:rsidR="005C07F6" w:rsidRPr="005C07F6" w:rsidRDefault="005C07F6" w:rsidP="005C07F6">
            <w:pPr>
              <w:pStyle w:val="Bullet"/>
              <w:rPr>
                <w:rFonts w:ascii="Calibri" w:hAnsi="Calibri" w:cs="Times New Roman"/>
                <w:b/>
              </w:rPr>
            </w:pPr>
            <w:r w:rsidRPr="005F13C4">
              <w:t>the means</w:t>
            </w:r>
            <w:r w:rsidR="00CD4C71">
              <w:br/>
            </w:r>
            <w:r w:rsidRPr="005F13C4">
              <w:t xml:space="preserve">by which an artistic work </w:t>
            </w:r>
            <w:r w:rsidR="00CD4C71">
              <w:br/>
            </w:r>
            <w:r w:rsidRPr="005F13C4">
              <w:t>(in dance, drama, music, and visual arts) is made; includes but is not limited to exploration, selection, combination, refinement,</w:t>
            </w:r>
            <w:r w:rsidR="00CD4C71">
              <w:br/>
            </w:r>
            <w:r w:rsidRPr="005F13C4">
              <w:t xml:space="preserve">and reflection </w:t>
            </w:r>
          </w:p>
          <w:p w14:paraId="331CDEDE" w14:textId="77777777" w:rsidR="005C07F6" w:rsidRPr="005F13C4" w:rsidRDefault="005C07F6" w:rsidP="005C07F6">
            <w:pPr>
              <w:pStyle w:val="Tablebodybold"/>
            </w:pPr>
            <w:r w:rsidRPr="005F13C4">
              <w:t>Observe and share how artists use processes, materials, movements, technologies, tools, and techniques</w:t>
            </w:r>
          </w:p>
          <w:p w14:paraId="6615CA64" w14:textId="25DA965E" w:rsidR="005C07F6" w:rsidRPr="005C07F6" w:rsidRDefault="005C07F6" w:rsidP="005C07F6">
            <w:pPr>
              <w:pStyle w:val="Bullet"/>
            </w:pPr>
            <w:r w:rsidRPr="005F13C4">
              <w:t xml:space="preserve">people who create works in any of the arts disciplines (e.g., dancers, actors, musicians, visual artists); also includes the students themselves </w:t>
            </w:r>
          </w:p>
          <w:p w14:paraId="6D02540A" w14:textId="77777777" w:rsidR="005C07F6" w:rsidRPr="005F13C4" w:rsidRDefault="005C07F6" w:rsidP="005C07F6">
            <w:pPr>
              <w:pStyle w:val="Tablebodybold"/>
            </w:pPr>
            <w:r w:rsidRPr="005F13C4">
              <w:t>Interpret how symbols are used through the arts</w:t>
            </w:r>
          </w:p>
          <w:p w14:paraId="0D71451E" w14:textId="7A0E87E7" w:rsidR="005C07F6" w:rsidRPr="005F13C4" w:rsidRDefault="005C07F6" w:rsidP="003102AC">
            <w:pPr>
              <w:pStyle w:val="Tablebodybold"/>
            </w:pPr>
            <w:r w:rsidRPr="005F13C4">
              <w:t xml:space="preserve">Express feelings, ideas, stories, observations, </w:t>
            </w:r>
            <w:r w:rsidR="00CD4C71">
              <w:br/>
            </w:r>
            <w:r w:rsidRPr="005F13C4">
              <w:t>and experiences through the arts</w:t>
            </w:r>
          </w:p>
          <w:p w14:paraId="08D5646B" w14:textId="24E33FDA" w:rsidR="005C07F6" w:rsidRDefault="005C07F6" w:rsidP="003102AC">
            <w:pPr>
              <w:pStyle w:val="Tablebodybold"/>
            </w:pPr>
            <w:r w:rsidRPr="005F13C4">
              <w:t>Describe and respond to works of art</w:t>
            </w:r>
          </w:p>
        </w:tc>
        <w:tc>
          <w:tcPr>
            <w:tcW w:w="1921" w:type="dxa"/>
            <w:shd w:val="clear" w:color="auto" w:fill="F2F2F2" w:themeFill="background1" w:themeFillShade="F2"/>
          </w:tcPr>
          <w:p w14:paraId="1687DB25" w14:textId="347198D5" w:rsidR="005C07F6" w:rsidRPr="00D50D42" w:rsidRDefault="005C07F6" w:rsidP="005C07F6">
            <w:pPr>
              <w:pStyle w:val="Tablebodybold"/>
            </w:pPr>
            <w:r w:rsidRPr="00D50D42">
              <w:t xml:space="preserve">Work respectfully and </w:t>
            </w:r>
            <w:r w:rsidR="00CD4C71">
              <w:t>c</w:t>
            </w:r>
            <w:r w:rsidRPr="00D50D42">
              <w:t>onstructively with others to achieve common goals.</w:t>
            </w:r>
          </w:p>
          <w:p w14:paraId="4FE02BD9" w14:textId="718A5B11" w:rsidR="005C07F6" w:rsidRDefault="005C07F6" w:rsidP="005C07F6">
            <w:pPr>
              <w:pStyle w:val="Tablebodybold"/>
            </w:pPr>
            <w:r w:rsidRPr="00D50D42">
              <w:t>Identify and appreciate the roles and responsibilities of people in their schools, families, and communities.</w:t>
            </w:r>
          </w:p>
        </w:tc>
        <w:tc>
          <w:tcPr>
            <w:tcW w:w="2073" w:type="dxa"/>
            <w:shd w:val="clear" w:color="auto" w:fill="F2F2F2" w:themeFill="background1" w:themeFillShade="F2"/>
          </w:tcPr>
          <w:p w14:paraId="48491B49" w14:textId="53687F9B" w:rsidR="005C07F6" w:rsidRPr="005118AA" w:rsidRDefault="005C07F6" w:rsidP="005C07F6">
            <w:pPr>
              <w:pStyle w:val="Tablebodybold"/>
            </w:pPr>
            <w:r w:rsidRPr="005118AA">
              <w:t xml:space="preserve">Engage actively as listeners, viewers, </w:t>
            </w:r>
            <w:r>
              <w:br/>
            </w:r>
            <w:r w:rsidRPr="005118AA">
              <w:t xml:space="preserve">and readers, </w:t>
            </w:r>
            <w:r>
              <w:br/>
            </w:r>
            <w:r w:rsidRPr="005118AA">
              <w:t xml:space="preserve">as appropriate, </w:t>
            </w:r>
            <w:r>
              <w:br/>
            </w:r>
            <w:r w:rsidRPr="005118AA">
              <w:t xml:space="preserve">to develop understanding of </w:t>
            </w:r>
            <w:r>
              <w:br/>
            </w:r>
            <w:r w:rsidRPr="005118AA">
              <w:t>self, identity and community</w:t>
            </w:r>
          </w:p>
          <w:p w14:paraId="37A895B0" w14:textId="6D75C51A" w:rsidR="005C07F6" w:rsidRPr="005118AA" w:rsidRDefault="005C07F6" w:rsidP="005C07F6">
            <w:pPr>
              <w:pStyle w:val="Keyquestions"/>
            </w:pPr>
            <w:r w:rsidRPr="005118AA">
              <w:t xml:space="preserve">engage actively as listeners, viewers, </w:t>
            </w:r>
            <w:r w:rsidR="00CD4C71">
              <w:br/>
            </w:r>
            <w:r w:rsidRPr="005118AA">
              <w:t xml:space="preserve">and readers: </w:t>
            </w:r>
          </w:p>
          <w:p w14:paraId="1E979D78" w14:textId="68074584" w:rsidR="005C07F6" w:rsidRPr="005C07F6" w:rsidRDefault="005C07F6" w:rsidP="005C07F6">
            <w:pPr>
              <w:pStyle w:val="Bullet"/>
            </w:pPr>
            <w:r w:rsidRPr="005118AA">
              <w:t xml:space="preserve">connecting to personal knowledge, experiences, </w:t>
            </w:r>
            <w:r w:rsidR="005A4793">
              <w:br/>
            </w:r>
            <w:r w:rsidRPr="005118AA">
              <w:t>and traditions: participating in community and cultural traditions and practices; asking questions related to the topic at hand</w:t>
            </w:r>
          </w:p>
          <w:p w14:paraId="1B644DBB" w14:textId="7B0640EF" w:rsidR="005C07F6" w:rsidRPr="005118AA" w:rsidRDefault="005C07F6" w:rsidP="005C07F6">
            <w:pPr>
              <w:pStyle w:val="Tablebodybold"/>
            </w:pPr>
            <w:r w:rsidRPr="005118AA">
              <w:t xml:space="preserve">Recognize the importance of story in personal, family, and community identity </w:t>
            </w:r>
          </w:p>
          <w:p w14:paraId="7206B0C2" w14:textId="77777777" w:rsidR="005C07F6" w:rsidRPr="005118AA" w:rsidRDefault="005C07F6" w:rsidP="005C07F6">
            <w:pPr>
              <w:pStyle w:val="Tablebodybold"/>
            </w:pPr>
            <w:r w:rsidRPr="005118AA">
              <w:t>Explore oral story telling processes.</w:t>
            </w:r>
          </w:p>
          <w:p w14:paraId="05B7FAAA" w14:textId="77777777" w:rsidR="005C07F6" w:rsidRPr="005118AA" w:rsidRDefault="005C07F6" w:rsidP="005C07F6">
            <w:pPr>
              <w:pStyle w:val="Keyquestions"/>
            </w:pPr>
            <w:r w:rsidRPr="005118AA">
              <w:t xml:space="preserve">oral storytelling processes: </w:t>
            </w:r>
          </w:p>
          <w:p w14:paraId="2FC63EDA" w14:textId="7A02D568" w:rsidR="005C07F6" w:rsidRPr="005C07F6" w:rsidRDefault="005C07F6" w:rsidP="005A4793">
            <w:pPr>
              <w:pStyle w:val="Bullet"/>
              <w:rPr>
                <w:b/>
              </w:rPr>
            </w:pPr>
            <w:r w:rsidRPr="005118AA">
              <w:t xml:space="preserve">creating an original story or finding an existing story </w:t>
            </w:r>
            <w:r w:rsidR="005A4793">
              <w:br/>
            </w:r>
            <w:r w:rsidRPr="005118AA">
              <w:t>(with permission),</w:t>
            </w:r>
            <w:r w:rsidR="00CD4C71">
              <w:br/>
            </w:r>
            <w:r w:rsidRPr="005118AA">
              <w:t xml:space="preserve">sharing the story </w:t>
            </w:r>
            <w:r w:rsidR="00CD4C71">
              <w:br/>
            </w:r>
            <w:r w:rsidRPr="005118AA">
              <w:t>from memory with others, using vocal expression to clarify the meaning of the text</w:t>
            </w:r>
          </w:p>
        </w:tc>
        <w:tc>
          <w:tcPr>
            <w:tcW w:w="1851" w:type="dxa"/>
            <w:shd w:val="clear" w:color="auto" w:fill="F2F2F2" w:themeFill="background1" w:themeFillShade="F2"/>
          </w:tcPr>
          <w:p w14:paraId="63660FAE" w14:textId="7BACDB30" w:rsidR="005C07F6" w:rsidRPr="00E867F8" w:rsidRDefault="005C07F6" w:rsidP="005D16E4">
            <w:pPr>
              <w:pStyle w:val="Tablebodybold"/>
            </w:pPr>
          </w:p>
        </w:tc>
        <w:tc>
          <w:tcPr>
            <w:tcW w:w="1720" w:type="dxa"/>
            <w:shd w:val="clear" w:color="auto" w:fill="F2F2F2" w:themeFill="background1" w:themeFillShade="F2"/>
          </w:tcPr>
          <w:p w14:paraId="5D7461EC" w14:textId="3161B374" w:rsidR="005C07F6" w:rsidRDefault="005C07F6" w:rsidP="005D16E4">
            <w:pPr>
              <w:pStyle w:val="Tablebodybold"/>
            </w:pPr>
          </w:p>
        </w:tc>
        <w:tc>
          <w:tcPr>
            <w:tcW w:w="1588" w:type="dxa"/>
            <w:shd w:val="clear" w:color="auto" w:fill="F2F2F2" w:themeFill="background1" w:themeFillShade="F2"/>
          </w:tcPr>
          <w:p w14:paraId="54DD8129" w14:textId="0C2E3C17" w:rsidR="005C07F6" w:rsidRDefault="005C07F6" w:rsidP="005C07F6"/>
        </w:tc>
        <w:tc>
          <w:tcPr>
            <w:tcW w:w="2521" w:type="dxa"/>
            <w:shd w:val="clear" w:color="auto" w:fill="F2F2F2" w:themeFill="background1" w:themeFillShade="F2"/>
          </w:tcPr>
          <w:p w14:paraId="4C916502" w14:textId="77777777" w:rsidR="005C07F6" w:rsidRPr="00752032" w:rsidRDefault="005C07F6" w:rsidP="005C07F6">
            <w:pPr>
              <w:pStyle w:val="Tablebodybold"/>
            </w:pPr>
            <w:r>
              <w:t>Estimate reasonably</w:t>
            </w:r>
          </w:p>
          <w:p w14:paraId="321E94AB" w14:textId="5758D657" w:rsidR="005C07F6" w:rsidRPr="005C07F6" w:rsidRDefault="005C07F6" w:rsidP="005C07F6">
            <w:pPr>
              <w:pStyle w:val="Bullet"/>
              <w:rPr>
                <w:rFonts w:cs="Times New Roman"/>
                <w:b/>
              </w:rPr>
            </w:pPr>
            <w:r w:rsidRPr="000F51FA">
              <w:t>First Peoples used specific estimating and measuring techniques in daily life (e.g., se</w:t>
            </w:r>
            <w:r w:rsidRPr="005C07F6">
              <w:t>a</w:t>
            </w:r>
            <w:r w:rsidRPr="000F51FA">
              <w:t>weed drying and baling)</w:t>
            </w:r>
            <w:r w:rsidRPr="00940979">
              <w:rPr>
                <w:b/>
              </w:rPr>
              <w:t xml:space="preserve"> </w:t>
            </w:r>
          </w:p>
          <w:p w14:paraId="5A3A3FFC" w14:textId="77777777" w:rsidR="005C07F6" w:rsidRDefault="005C07F6" w:rsidP="005C07F6">
            <w:pPr>
              <w:pStyle w:val="Tablebodybold"/>
            </w:pPr>
            <w:r w:rsidRPr="002A2E7C">
              <w:t>Connect mathematical concepts to each other and to other areas and personal interests</w:t>
            </w:r>
          </w:p>
          <w:p w14:paraId="0074F5B4" w14:textId="7CA4144C" w:rsidR="005C07F6" w:rsidRPr="005C07F6" w:rsidRDefault="005C07F6" w:rsidP="005C07F6">
            <w:pPr>
              <w:pStyle w:val="Bullet"/>
              <w:rPr>
                <w:rFonts w:cstheme="minorHAnsi"/>
                <w:b/>
              </w:rPr>
            </w:pPr>
            <w:r w:rsidRPr="002A2E7C">
              <w:t>to develop a sense of how mathematics helps us understand ourselves and the world around us (e.g., daily activities, local and traditional practices, the environment, popular media and news events, social justice, and cross-curricular integration)</w:t>
            </w:r>
          </w:p>
        </w:tc>
        <w:tc>
          <w:tcPr>
            <w:tcW w:w="1997" w:type="dxa"/>
            <w:shd w:val="clear" w:color="auto" w:fill="F2F2F2" w:themeFill="background1" w:themeFillShade="F2"/>
          </w:tcPr>
          <w:p w14:paraId="26EAE192" w14:textId="77777777" w:rsidR="005C07F6" w:rsidRDefault="005C07F6" w:rsidP="005C07F6">
            <w:pPr>
              <w:pStyle w:val="Tablebodybold"/>
            </w:pPr>
            <w:r w:rsidRPr="00302341">
              <w:t xml:space="preserve">Identify caring </w:t>
            </w:r>
            <w:proofErr w:type="spellStart"/>
            <w:r w:rsidRPr="00302341">
              <w:t>behaviours</w:t>
            </w:r>
            <w:proofErr w:type="spellEnd"/>
            <w:r w:rsidRPr="00302341">
              <w:t xml:space="preserve"> among classmates and within families</w:t>
            </w:r>
          </w:p>
          <w:p w14:paraId="5E27F48D" w14:textId="0623AC9D" w:rsidR="005C07F6" w:rsidRDefault="005C07F6" w:rsidP="005D16E4">
            <w:pPr>
              <w:pStyle w:val="Tablebodybold"/>
            </w:pPr>
            <w:r>
              <w:t>Identify and describe practices that promote mental well-being</w:t>
            </w:r>
          </w:p>
        </w:tc>
        <w:tc>
          <w:tcPr>
            <w:tcW w:w="2064" w:type="dxa"/>
            <w:shd w:val="clear" w:color="auto" w:fill="F2F2F2" w:themeFill="background1" w:themeFillShade="F2"/>
          </w:tcPr>
          <w:p w14:paraId="36B61887" w14:textId="77777777" w:rsidR="005C07F6" w:rsidRPr="00215C6D" w:rsidRDefault="005C07F6" w:rsidP="005C07F6">
            <w:pPr>
              <w:pStyle w:val="Tablebodybold"/>
            </w:pPr>
            <w:r>
              <w:t>Questioning and Predicting:</w:t>
            </w:r>
          </w:p>
          <w:p w14:paraId="02D7B702" w14:textId="77777777" w:rsidR="005C07F6" w:rsidRPr="008D2735" w:rsidRDefault="005C07F6" w:rsidP="005C07F6">
            <w:pPr>
              <w:pStyle w:val="Keyquestions"/>
            </w:pPr>
            <w:r w:rsidRPr="008D2735">
              <w:t>Key questions about patterns:</w:t>
            </w:r>
          </w:p>
          <w:p w14:paraId="2894718A" w14:textId="572408F9" w:rsidR="005C07F6" w:rsidRPr="001E28BE" w:rsidRDefault="005C07F6" w:rsidP="005C07F6">
            <w:pPr>
              <w:pStyle w:val="Bullet"/>
            </w:pPr>
            <w:r w:rsidRPr="001E28BE">
              <w:t>What patterns do you see in plant</w:t>
            </w:r>
            <w:r w:rsidR="004E41DB">
              <w:br/>
            </w:r>
            <w:r w:rsidRPr="001E28BE">
              <w:t>life in your local environment?</w:t>
            </w:r>
          </w:p>
          <w:p w14:paraId="2FAF67D0" w14:textId="13C84378" w:rsidR="005C07F6" w:rsidRPr="005C07F6" w:rsidRDefault="005C07F6" w:rsidP="00F22ADF">
            <w:pPr>
              <w:pStyle w:val="Bullet"/>
            </w:pPr>
            <w:r w:rsidRPr="001E28BE">
              <w:t>What weather patterns can you observe?</w:t>
            </w:r>
          </w:p>
          <w:p w14:paraId="470345FC" w14:textId="04D11F2D" w:rsidR="005C07F6" w:rsidRPr="00752032" w:rsidRDefault="005C07F6" w:rsidP="005C07F6">
            <w:pPr>
              <w:pStyle w:val="Tablebodybold"/>
            </w:pPr>
            <w:r w:rsidRPr="00752032">
              <w:t>Experience and interpret the local environment</w:t>
            </w:r>
          </w:p>
          <w:p w14:paraId="63A0AB89" w14:textId="77777777" w:rsidR="005C07F6" w:rsidRPr="00752032" w:rsidRDefault="005C07F6" w:rsidP="005C07F6">
            <w:pPr>
              <w:pStyle w:val="Tablebodybold"/>
            </w:pPr>
            <w:r w:rsidRPr="00752032">
              <w:t>Express and reflect on personal experiences of place:</w:t>
            </w:r>
          </w:p>
          <w:p w14:paraId="25E1A28E" w14:textId="0500E266" w:rsidR="005C07F6" w:rsidRPr="008D2735" w:rsidRDefault="005C07F6" w:rsidP="005C07F6">
            <w:pPr>
              <w:pStyle w:val="Bullet"/>
            </w:pPr>
            <w:r w:rsidRPr="008D2735">
              <w:t xml:space="preserve">Place is any environment, locality, or context with which people interact to learn, create memory, reflect on history, connect with culture, and establish identity. The connection between people and place is foundational to First Peoples perspectives of </w:t>
            </w:r>
            <w:r w:rsidR="00CD4C71">
              <w:br/>
            </w:r>
            <w:r w:rsidRPr="008D2735">
              <w:t>the world.</w:t>
            </w:r>
          </w:p>
          <w:p w14:paraId="5C25D7C2" w14:textId="2E6528B5" w:rsidR="005C07F6" w:rsidRPr="008D2735" w:rsidRDefault="005C07F6" w:rsidP="005C07F6">
            <w:pPr>
              <w:pStyle w:val="Keyquestions"/>
            </w:pPr>
            <w:r w:rsidRPr="008D2735">
              <w:t xml:space="preserve">Key questions </w:t>
            </w:r>
            <w:r w:rsidR="004E41DB">
              <w:br/>
            </w:r>
            <w:r w:rsidRPr="008D2735">
              <w:t>about place:</w:t>
            </w:r>
          </w:p>
          <w:p w14:paraId="32D313D4" w14:textId="77777777" w:rsidR="005C07F6" w:rsidRPr="001E28BE" w:rsidRDefault="005C07F6" w:rsidP="005C07F6">
            <w:pPr>
              <w:pStyle w:val="Bullet2"/>
            </w:pPr>
            <w:r w:rsidRPr="001E28BE">
              <w:t>What is place?</w:t>
            </w:r>
          </w:p>
          <w:p w14:paraId="66AC8A80" w14:textId="77777777" w:rsidR="005C07F6" w:rsidRPr="001E28BE" w:rsidRDefault="005C07F6" w:rsidP="005C07F6">
            <w:pPr>
              <w:pStyle w:val="Bullet2"/>
            </w:pPr>
            <w:r w:rsidRPr="001E28BE">
              <w:t>What are some ways in which people experience place?</w:t>
            </w:r>
          </w:p>
          <w:p w14:paraId="044A2C37" w14:textId="4CDDA0FC" w:rsidR="005C07F6" w:rsidRDefault="005C07F6" w:rsidP="005C07F6">
            <w:pPr>
              <w:pStyle w:val="Bullet2"/>
            </w:pPr>
            <w:r w:rsidRPr="001E28BE">
              <w:t>How can you gain a sense of place</w:t>
            </w:r>
            <w:r w:rsidR="00CD4C71">
              <w:br/>
            </w:r>
            <w:r w:rsidRPr="001E28BE">
              <w:t>in your local environment?</w:t>
            </w:r>
          </w:p>
          <w:p w14:paraId="3AB657C0" w14:textId="08ACB3C0" w:rsidR="005C07F6" w:rsidRDefault="005C07F6" w:rsidP="003102AC">
            <w:pPr>
              <w:pStyle w:val="Bullet2"/>
              <w:spacing w:after="120"/>
            </w:pPr>
            <w:r w:rsidRPr="001E28BE">
              <w:t>How can you share your observations and ideas about living things in your local environment to help someone else learn about place?</w:t>
            </w:r>
          </w:p>
        </w:tc>
        <w:tc>
          <w:tcPr>
            <w:tcW w:w="1867" w:type="dxa"/>
            <w:shd w:val="clear" w:color="auto" w:fill="F2F2F2" w:themeFill="background1" w:themeFillShade="F2"/>
          </w:tcPr>
          <w:p w14:paraId="28DCDC5F" w14:textId="55D79E93" w:rsidR="005C07F6" w:rsidRPr="00DF4C3C" w:rsidRDefault="005C07F6" w:rsidP="005C07F6">
            <w:pPr>
              <w:pStyle w:val="Tablebodybold"/>
            </w:pPr>
            <w:r w:rsidRPr="00DF4C3C">
              <w:t xml:space="preserve">Use Social Studies inquiry processes and skills to ask questions; gather, interpret, and analyze ideas; </w:t>
            </w:r>
            <w:r w:rsidR="003102AC">
              <w:br/>
            </w:r>
            <w:r w:rsidRPr="00DF4C3C">
              <w:t>and communicate findings and decisions</w:t>
            </w:r>
          </w:p>
          <w:p w14:paraId="3D3B9436" w14:textId="60C8677B" w:rsidR="005C07F6" w:rsidRPr="005C07F6" w:rsidRDefault="005C07F6" w:rsidP="005C07F6">
            <w:pPr>
              <w:pStyle w:val="Bullet"/>
              <w:rPr>
                <w:b/>
              </w:rPr>
            </w:pPr>
            <w:r w:rsidRPr="00DF4C3C">
              <w:t xml:space="preserve">Collect information </w:t>
            </w:r>
            <w:r w:rsidR="005A4793">
              <w:br/>
            </w:r>
            <w:r w:rsidRPr="00DF4C3C">
              <w:t>from personal experiences, oral sources, and visual representations.</w:t>
            </w:r>
          </w:p>
          <w:p w14:paraId="061E62A0" w14:textId="3D6C0625" w:rsidR="005C07F6" w:rsidRDefault="005C07F6" w:rsidP="005C07F6">
            <w:pPr>
              <w:pStyle w:val="Tablebodybold"/>
            </w:pPr>
            <w:r w:rsidRPr="0013125A">
              <w:t>Acknowledge different perspectives on people, places, issues, or events in their lives</w:t>
            </w:r>
          </w:p>
          <w:p w14:paraId="56BA3E15" w14:textId="77777777" w:rsidR="005C07F6" w:rsidRPr="00DF4C3C" w:rsidRDefault="005C07F6" w:rsidP="005C07F6">
            <w:pPr>
              <w:pStyle w:val="Keyquestions"/>
            </w:pPr>
            <w:r w:rsidRPr="00DF4C3C">
              <w:t>Sample activity:</w:t>
            </w:r>
          </w:p>
          <w:p w14:paraId="5C5C1311" w14:textId="638D43B9" w:rsidR="005C07F6" w:rsidRPr="005C07F6" w:rsidRDefault="005C07F6" w:rsidP="005C07F6">
            <w:pPr>
              <w:pStyle w:val="Bullet2"/>
              <w:rPr>
                <w:b/>
              </w:rPr>
            </w:pPr>
            <w:r w:rsidRPr="00BF6111">
              <w:t>Compare how friends or members of your family feel about selected people, places, issues, and events.</w:t>
            </w:r>
          </w:p>
        </w:tc>
      </w:tr>
    </w:tbl>
    <w:p w14:paraId="6737A04D" w14:textId="77777777" w:rsidR="002236C7" w:rsidRDefault="002236C7" w:rsidP="002236C7">
      <w:pPr>
        <w:pStyle w:val="Body"/>
      </w:pPr>
    </w:p>
    <w:p w14:paraId="31320997" w14:textId="1E1F0748" w:rsidR="002236C7" w:rsidRDefault="002236C7">
      <w:r>
        <w:br w:type="page"/>
      </w:r>
    </w:p>
    <w:tbl>
      <w:tblPr>
        <w:tblStyle w:val="TableGrid"/>
        <w:tblW w:w="0" w:type="auto"/>
        <w:tblInd w:w="1" w:type="dxa"/>
        <w:tblLook w:val="04A0" w:firstRow="1" w:lastRow="0" w:firstColumn="1" w:lastColumn="0" w:noHBand="0" w:noVBand="1"/>
      </w:tblPr>
      <w:tblGrid>
        <w:gridCol w:w="503"/>
        <w:gridCol w:w="1012"/>
        <w:gridCol w:w="1912"/>
        <w:gridCol w:w="1912"/>
        <w:gridCol w:w="1912"/>
        <w:gridCol w:w="1912"/>
        <w:gridCol w:w="1912"/>
        <w:gridCol w:w="1913"/>
        <w:gridCol w:w="1912"/>
        <w:gridCol w:w="1912"/>
        <w:gridCol w:w="1912"/>
        <w:gridCol w:w="1912"/>
        <w:gridCol w:w="1913"/>
      </w:tblGrid>
      <w:tr w:rsidR="00BE1D83" w14:paraId="0231A3DF" w14:textId="77777777" w:rsidTr="003102AC">
        <w:tc>
          <w:tcPr>
            <w:tcW w:w="1515" w:type="dxa"/>
            <w:gridSpan w:val="2"/>
            <w:vAlign w:val="bottom"/>
          </w:tcPr>
          <w:p w14:paraId="3624E7A3" w14:textId="77777777" w:rsidR="002236C7" w:rsidRPr="004D4C72" w:rsidRDefault="002236C7" w:rsidP="008A4B8C">
            <w:pPr>
              <w:jc w:val="center"/>
              <w:rPr>
                <w:rFonts w:ascii="Century Gothic" w:hAnsi="Century Gothic"/>
                <w:b/>
                <w:sz w:val="20"/>
                <w:szCs w:val="20"/>
              </w:rPr>
            </w:pPr>
          </w:p>
        </w:tc>
        <w:tc>
          <w:tcPr>
            <w:tcW w:w="1912" w:type="dxa"/>
            <w:shd w:val="clear" w:color="auto" w:fill="FEECBC"/>
            <w:vAlign w:val="center"/>
          </w:tcPr>
          <w:p w14:paraId="40D72E15"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912" w:type="dxa"/>
            <w:shd w:val="clear" w:color="auto" w:fill="FEECBC"/>
            <w:vAlign w:val="center"/>
          </w:tcPr>
          <w:p w14:paraId="1A0FBB9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912" w:type="dxa"/>
            <w:shd w:val="clear" w:color="auto" w:fill="FEECBC"/>
            <w:vAlign w:val="center"/>
          </w:tcPr>
          <w:p w14:paraId="689D43A9"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1912" w:type="dxa"/>
            <w:shd w:val="clear" w:color="auto" w:fill="FEECBC"/>
            <w:vAlign w:val="center"/>
          </w:tcPr>
          <w:p w14:paraId="74398B2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912" w:type="dxa"/>
            <w:shd w:val="clear" w:color="auto" w:fill="FEECBC"/>
            <w:vAlign w:val="center"/>
          </w:tcPr>
          <w:p w14:paraId="5E9B3792"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913" w:type="dxa"/>
            <w:shd w:val="clear" w:color="auto" w:fill="FEECBC"/>
            <w:vAlign w:val="center"/>
          </w:tcPr>
          <w:p w14:paraId="03AFBA14" w14:textId="4BC97295"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912" w:type="dxa"/>
            <w:shd w:val="clear" w:color="auto" w:fill="FEECBC"/>
            <w:vAlign w:val="center"/>
          </w:tcPr>
          <w:p w14:paraId="0782432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1912" w:type="dxa"/>
            <w:shd w:val="clear" w:color="auto" w:fill="FEECBC"/>
            <w:vAlign w:val="center"/>
          </w:tcPr>
          <w:p w14:paraId="2B57A16A"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912" w:type="dxa"/>
            <w:shd w:val="clear" w:color="auto" w:fill="FEECBC"/>
            <w:vAlign w:val="center"/>
          </w:tcPr>
          <w:p w14:paraId="5BD81C59"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912" w:type="dxa"/>
            <w:shd w:val="clear" w:color="auto" w:fill="FEECBC"/>
            <w:vAlign w:val="center"/>
          </w:tcPr>
          <w:p w14:paraId="0CC46F0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1913" w:type="dxa"/>
            <w:shd w:val="clear" w:color="auto" w:fill="FEECBC"/>
            <w:vAlign w:val="center"/>
          </w:tcPr>
          <w:p w14:paraId="66E5351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5C07F6" w14:paraId="1DACD386" w14:textId="77777777" w:rsidTr="003102AC">
        <w:trPr>
          <w:trHeight w:val="5426"/>
        </w:trPr>
        <w:tc>
          <w:tcPr>
            <w:tcW w:w="503" w:type="dxa"/>
            <w:shd w:val="clear" w:color="auto" w:fill="4A5F7C"/>
            <w:textDirection w:val="btLr"/>
          </w:tcPr>
          <w:p w14:paraId="45685B8F" w14:textId="4E80120E" w:rsidR="005C07F6" w:rsidRPr="00D46048" w:rsidRDefault="005C07F6" w:rsidP="008A4B8C">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Content</w:t>
            </w:r>
          </w:p>
        </w:tc>
        <w:tc>
          <w:tcPr>
            <w:tcW w:w="1012" w:type="dxa"/>
            <w:tcBorders>
              <w:bottom w:val="single" w:sz="4" w:space="0" w:color="auto"/>
            </w:tcBorders>
          </w:tcPr>
          <w:p w14:paraId="4F8D439C" w14:textId="77777777" w:rsidR="005C07F6" w:rsidRPr="00D46048" w:rsidRDefault="005C07F6" w:rsidP="008A4B8C">
            <w:pPr>
              <w:pStyle w:val="Body"/>
              <w:rPr>
                <w:rFonts w:ascii="Century Gothic" w:hAnsi="Century Gothic"/>
                <w:b/>
              </w:rPr>
            </w:pPr>
            <w:r w:rsidRPr="00D46048">
              <w:rPr>
                <w:rFonts w:ascii="Century Gothic" w:hAnsi="Century Gothic"/>
                <w:b/>
              </w:rPr>
              <w:t>Explicit</w:t>
            </w:r>
          </w:p>
        </w:tc>
        <w:tc>
          <w:tcPr>
            <w:tcW w:w="1912" w:type="dxa"/>
            <w:tcBorders>
              <w:bottom w:val="single" w:sz="4" w:space="0" w:color="auto"/>
            </w:tcBorders>
          </w:tcPr>
          <w:p w14:paraId="79678D29" w14:textId="01E9C3F6" w:rsidR="005C07F6" w:rsidRDefault="005C07F6" w:rsidP="005C07F6">
            <w:pPr>
              <w:pStyle w:val="Keyquestions"/>
            </w:pPr>
            <w:r w:rsidRPr="00F86D00">
              <w:t>(Note: Students are expected to use the learning standards for Curricular Competencies from Applied Design, Skills, and Technologies K–3 in combination with grade-level content from other areas of learning in cross-curricular activities to develop foundational mindsets and skills in design thinking and making).</w:t>
            </w:r>
          </w:p>
        </w:tc>
        <w:tc>
          <w:tcPr>
            <w:tcW w:w="1912" w:type="dxa"/>
            <w:tcBorders>
              <w:bottom w:val="single" w:sz="4" w:space="0" w:color="auto"/>
            </w:tcBorders>
          </w:tcPr>
          <w:p w14:paraId="68914C57" w14:textId="42B2C503" w:rsidR="005C07F6" w:rsidRPr="005F13C4" w:rsidRDefault="005C07F6" w:rsidP="005C07F6">
            <w:pPr>
              <w:pStyle w:val="Tablebodybold"/>
            </w:pPr>
            <w:r w:rsidRPr="005F13C4">
              <w:t>traditional and contemporary Aboriginal arts</w:t>
            </w:r>
            <w:r>
              <w:t xml:space="preserve"> </w:t>
            </w:r>
            <w:r w:rsidR="00CD4C71">
              <w:br/>
            </w:r>
            <w:r w:rsidRPr="005F13C4">
              <w:t>and arts-making processes</w:t>
            </w:r>
          </w:p>
          <w:p w14:paraId="149F67C4" w14:textId="292AA102" w:rsidR="005C07F6" w:rsidRDefault="005C07F6" w:rsidP="005C07F6">
            <w:pPr>
              <w:pStyle w:val="Bullet"/>
            </w:pPr>
            <w:r w:rsidRPr="005F13C4">
              <w:t>dances, songs, stories, and objects created by Aboriginal peoples for use in daily life or to serve a purpose inspired by ceremonies or rituals as part of cultural tradition</w:t>
            </w:r>
          </w:p>
        </w:tc>
        <w:tc>
          <w:tcPr>
            <w:tcW w:w="1912" w:type="dxa"/>
            <w:tcBorders>
              <w:bottom w:val="single" w:sz="4" w:space="0" w:color="auto"/>
            </w:tcBorders>
          </w:tcPr>
          <w:p w14:paraId="425C8612" w14:textId="77777777" w:rsidR="005C07F6" w:rsidRDefault="005C07F6" w:rsidP="008A4B8C">
            <w:pPr>
              <w:pStyle w:val="Body"/>
            </w:pPr>
          </w:p>
        </w:tc>
        <w:tc>
          <w:tcPr>
            <w:tcW w:w="1912" w:type="dxa"/>
            <w:tcBorders>
              <w:bottom w:val="single" w:sz="4" w:space="0" w:color="auto"/>
            </w:tcBorders>
          </w:tcPr>
          <w:p w14:paraId="13F8B6C9" w14:textId="2EDBC329" w:rsidR="005C07F6" w:rsidRDefault="005C07F6" w:rsidP="000C0BE6">
            <w:pPr>
              <w:pStyle w:val="Bullet"/>
              <w:numPr>
                <w:ilvl w:val="0"/>
                <w:numId w:val="0"/>
              </w:numPr>
              <w:ind w:left="260"/>
            </w:pPr>
          </w:p>
        </w:tc>
        <w:tc>
          <w:tcPr>
            <w:tcW w:w="1912" w:type="dxa"/>
            <w:tcBorders>
              <w:bottom w:val="single" w:sz="4" w:space="0" w:color="auto"/>
            </w:tcBorders>
          </w:tcPr>
          <w:p w14:paraId="478904F3" w14:textId="5B0AB2FA" w:rsidR="005C07F6" w:rsidRPr="00DE31A6" w:rsidRDefault="005C07F6" w:rsidP="00DE31A6"/>
        </w:tc>
        <w:tc>
          <w:tcPr>
            <w:tcW w:w="1913" w:type="dxa"/>
            <w:tcBorders>
              <w:bottom w:val="single" w:sz="4" w:space="0" w:color="auto"/>
            </w:tcBorders>
          </w:tcPr>
          <w:p w14:paraId="1CBF0FBE" w14:textId="636F98D9" w:rsidR="005C07F6" w:rsidRPr="005C07F6" w:rsidRDefault="005C07F6" w:rsidP="005C07F6"/>
        </w:tc>
        <w:tc>
          <w:tcPr>
            <w:tcW w:w="1912" w:type="dxa"/>
            <w:tcBorders>
              <w:bottom w:val="single" w:sz="4" w:space="0" w:color="auto"/>
            </w:tcBorders>
          </w:tcPr>
          <w:p w14:paraId="68CBAD95" w14:textId="4B47B5D7" w:rsidR="005C07F6" w:rsidRPr="005C07F6" w:rsidRDefault="005C07F6" w:rsidP="005C07F6"/>
        </w:tc>
        <w:tc>
          <w:tcPr>
            <w:tcW w:w="1912" w:type="dxa"/>
            <w:tcBorders>
              <w:bottom w:val="single" w:sz="4" w:space="0" w:color="auto"/>
            </w:tcBorders>
          </w:tcPr>
          <w:p w14:paraId="342E30D6" w14:textId="4D9FC8F5" w:rsidR="005C07F6" w:rsidRDefault="005C07F6" w:rsidP="000C0BE6">
            <w:pPr>
              <w:pStyle w:val="Tablebodybold"/>
            </w:pPr>
          </w:p>
        </w:tc>
        <w:tc>
          <w:tcPr>
            <w:tcW w:w="1912" w:type="dxa"/>
            <w:tcBorders>
              <w:bottom w:val="single" w:sz="4" w:space="0" w:color="auto"/>
            </w:tcBorders>
          </w:tcPr>
          <w:p w14:paraId="6B144626" w14:textId="77777777" w:rsidR="005C07F6" w:rsidRDefault="005C07F6" w:rsidP="008A4B8C">
            <w:pPr>
              <w:pStyle w:val="Body"/>
            </w:pPr>
          </w:p>
        </w:tc>
        <w:tc>
          <w:tcPr>
            <w:tcW w:w="1912" w:type="dxa"/>
            <w:tcBorders>
              <w:bottom w:val="single" w:sz="4" w:space="0" w:color="auto"/>
            </w:tcBorders>
          </w:tcPr>
          <w:p w14:paraId="4406E870" w14:textId="77777777" w:rsidR="005C07F6" w:rsidRPr="00752032" w:rsidRDefault="005C07F6" w:rsidP="005C07F6">
            <w:pPr>
              <w:pStyle w:val="Tablebodybold"/>
            </w:pPr>
            <w:r w:rsidRPr="00752032">
              <w:t>local First Peoples uses of plants and animals</w:t>
            </w:r>
          </w:p>
          <w:p w14:paraId="74437E9E" w14:textId="548E9FE3" w:rsidR="005C07F6" w:rsidRPr="005C07F6" w:rsidRDefault="005C07F6" w:rsidP="005C07F6">
            <w:pPr>
              <w:pStyle w:val="Bullet"/>
            </w:pPr>
            <w:r w:rsidRPr="008D2735">
              <w:t xml:space="preserve">First Peoples practice and knowledge of plant and animal use (e.g., local berries or food, plants and animals, conservation </w:t>
            </w:r>
            <w:r w:rsidR="00CD4C71">
              <w:br/>
            </w:r>
            <w:r w:rsidRPr="008D2735">
              <w:t>of resources</w:t>
            </w:r>
            <w:r w:rsidRPr="00940979">
              <w:t>)</w:t>
            </w:r>
          </w:p>
          <w:p w14:paraId="03D419CB" w14:textId="20108A58" w:rsidR="005C07F6" w:rsidRDefault="005C07F6" w:rsidP="005C07F6">
            <w:pPr>
              <w:pStyle w:val="Tablebodybold"/>
            </w:pPr>
            <w:r w:rsidRPr="00940979">
              <w:t>First Peoples knowledge of seasonal changes</w:t>
            </w:r>
          </w:p>
        </w:tc>
        <w:tc>
          <w:tcPr>
            <w:tcW w:w="1913" w:type="dxa"/>
            <w:tcBorders>
              <w:bottom w:val="single" w:sz="4" w:space="0" w:color="auto"/>
            </w:tcBorders>
          </w:tcPr>
          <w:p w14:paraId="0950BF73" w14:textId="77777777" w:rsidR="005C07F6" w:rsidRDefault="005C07F6" w:rsidP="005C07F6">
            <w:pPr>
              <w:pStyle w:val="Tablebodybold"/>
            </w:pPr>
            <w:r w:rsidRPr="0050219A">
              <w:t>people, places, and events in the local community, and in local First Peoples communities</w:t>
            </w:r>
          </w:p>
          <w:p w14:paraId="79CD5D44" w14:textId="77777777" w:rsidR="005C07F6" w:rsidRPr="00EF5B14" w:rsidRDefault="005C07F6" w:rsidP="005C07F6">
            <w:pPr>
              <w:pStyle w:val="Keyquestions"/>
            </w:pPr>
            <w:r w:rsidRPr="00EF5B14">
              <w:t>Sample topics:</w:t>
            </w:r>
          </w:p>
          <w:p w14:paraId="567FE646" w14:textId="77777777" w:rsidR="005C07F6" w:rsidRPr="00DD5484" w:rsidRDefault="005C07F6" w:rsidP="005C07F6">
            <w:pPr>
              <w:pStyle w:val="Bullet2"/>
            </w:pPr>
            <w:r w:rsidRPr="00DD5484">
              <w:t xml:space="preserve">people (e.g., political leaders like the mayor or band council, school officials, local businesspeople) </w:t>
            </w:r>
          </w:p>
          <w:p w14:paraId="03B1ECEA" w14:textId="77777777" w:rsidR="005C07F6" w:rsidRPr="00DD5484" w:rsidRDefault="005C07F6" w:rsidP="005C07F6">
            <w:pPr>
              <w:pStyle w:val="Bullet2"/>
            </w:pPr>
            <w:r w:rsidRPr="00DD5484">
              <w:t xml:space="preserve">places (e.g., school, </w:t>
            </w:r>
            <w:proofErr w:type="spellStart"/>
            <w:r w:rsidRPr="00DD5484">
              <w:t>neighbourhoods</w:t>
            </w:r>
            <w:proofErr w:type="spellEnd"/>
            <w:r w:rsidRPr="00DD5484">
              <w:t>, stores, parks, recreation facilities)</w:t>
            </w:r>
          </w:p>
          <w:p w14:paraId="5BDA8C8C" w14:textId="7E98B05C" w:rsidR="005C07F6" w:rsidRPr="00DD5484" w:rsidRDefault="005C07F6" w:rsidP="005C07F6">
            <w:pPr>
              <w:pStyle w:val="Bullet2"/>
            </w:pPr>
            <w:r w:rsidRPr="00DD5484">
              <w:t xml:space="preserve">events (e.g., </w:t>
            </w:r>
            <w:r w:rsidR="00CD4C71">
              <w:br/>
            </w:r>
            <w:r w:rsidRPr="00DD5484">
              <w:t>new buildings, seasonal changes, sports)</w:t>
            </w:r>
          </w:p>
          <w:p w14:paraId="6A4EB1E5" w14:textId="77777777" w:rsidR="005C07F6" w:rsidRPr="00DD5484" w:rsidRDefault="005C07F6" w:rsidP="005C07F6">
            <w:pPr>
              <w:pStyle w:val="Bullet2"/>
            </w:pPr>
            <w:r w:rsidRPr="00DD5484">
              <w:t>natural and human-built characteristics of the local physical environment</w:t>
            </w:r>
          </w:p>
          <w:p w14:paraId="680B92A1" w14:textId="77777777" w:rsidR="005C07F6" w:rsidRPr="00EF5B14" w:rsidRDefault="005C07F6" w:rsidP="005C07F6">
            <w:pPr>
              <w:pStyle w:val="Keyquestions"/>
            </w:pPr>
            <w:r w:rsidRPr="00EF5B14">
              <w:t>Key question:</w:t>
            </w:r>
          </w:p>
          <w:p w14:paraId="7AEE2921" w14:textId="347BA17B" w:rsidR="005C07F6" w:rsidRPr="005D16E4" w:rsidRDefault="005C07F6" w:rsidP="003102AC">
            <w:pPr>
              <w:pStyle w:val="Bullet2"/>
              <w:spacing w:after="120"/>
            </w:pPr>
            <w:r w:rsidRPr="00DD5484">
              <w:t>What people, places, or events are most significant to you? Is your list the same as your classmates or family?</w:t>
            </w:r>
          </w:p>
        </w:tc>
      </w:tr>
    </w:tbl>
    <w:p w14:paraId="0A3B6AF7" w14:textId="77777777" w:rsidR="002236C7" w:rsidRDefault="002236C7" w:rsidP="002236C7">
      <w:pPr>
        <w:pStyle w:val="Body"/>
      </w:pPr>
    </w:p>
    <w:p w14:paraId="27670483" w14:textId="1189769F" w:rsidR="000C0BE6" w:rsidRDefault="000C0BE6">
      <w:r>
        <w:br w:type="page"/>
      </w:r>
    </w:p>
    <w:tbl>
      <w:tblPr>
        <w:tblStyle w:val="TableGrid"/>
        <w:tblW w:w="0" w:type="auto"/>
        <w:tblInd w:w="1" w:type="dxa"/>
        <w:tblLayout w:type="fixed"/>
        <w:tblLook w:val="04A0" w:firstRow="1" w:lastRow="0" w:firstColumn="1" w:lastColumn="0" w:noHBand="0" w:noVBand="1"/>
      </w:tblPr>
      <w:tblGrid>
        <w:gridCol w:w="502"/>
        <w:gridCol w:w="1006"/>
        <w:gridCol w:w="1558"/>
        <w:gridCol w:w="1558"/>
        <w:gridCol w:w="1559"/>
        <w:gridCol w:w="1558"/>
        <w:gridCol w:w="1559"/>
        <w:gridCol w:w="1558"/>
        <w:gridCol w:w="1382"/>
        <w:gridCol w:w="2710"/>
        <w:gridCol w:w="2533"/>
        <w:gridCol w:w="2533"/>
        <w:gridCol w:w="2533"/>
      </w:tblGrid>
      <w:tr w:rsidR="005C07F6" w14:paraId="2AD54BB7" w14:textId="77777777" w:rsidTr="008267DC">
        <w:tc>
          <w:tcPr>
            <w:tcW w:w="1508" w:type="dxa"/>
            <w:gridSpan w:val="2"/>
            <w:vAlign w:val="bottom"/>
          </w:tcPr>
          <w:p w14:paraId="2FBE17D5" w14:textId="77777777" w:rsidR="000C0BE6" w:rsidRPr="004D4C72" w:rsidRDefault="000C0BE6" w:rsidP="00655D6C">
            <w:pPr>
              <w:jc w:val="center"/>
              <w:rPr>
                <w:rFonts w:ascii="Century Gothic" w:hAnsi="Century Gothic"/>
                <w:b/>
                <w:sz w:val="20"/>
                <w:szCs w:val="20"/>
              </w:rPr>
            </w:pPr>
          </w:p>
        </w:tc>
        <w:tc>
          <w:tcPr>
            <w:tcW w:w="1558" w:type="dxa"/>
            <w:shd w:val="clear" w:color="auto" w:fill="FEECBC"/>
            <w:vAlign w:val="center"/>
          </w:tcPr>
          <w:p w14:paraId="2AA50E16"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558" w:type="dxa"/>
            <w:shd w:val="clear" w:color="auto" w:fill="FEECBC"/>
            <w:vAlign w:val="center"/>
          </w:tcPr>
          <w:p w14:paraId="191A3551"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Arts</w:t>
            </w:r>
          </w:p>
        </w:tc>
        <w:tc>
          <w:tcPr>
            <w:tcW w:w="1559" w:type="dxa"/>
            <w:shd w:val="clear" w:color="auto" w:fill="FEECBC"/>
            <w:vAlign w:val="center"/>
          </w:tcPr>
          <w:p w14:paraId="1D7C174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Career Ed.</w:t>
            </w:r>
          </w:p>
        </w:tc>
        <w:tc>
          <w:tcPr>
            <w:tcW w:w="1558" w:type="dxa"/>
            <w:shd w:val="clear" w:color="auto" w:fill="FEECBC"/>
            <w:vAlign w:val="center"/>
          </w:tcPr>
          <w:p w14:paraId="3C96CBA0"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ELA</w:t>
            </w:r>
          </w:p>
        </w:tc>
        <w:tc>
          <w:tcPr>
            <w:tcW w:w="1559" w:type="dxa"/>
            <w:shd w:val="clear" w:color="auto" w:fill="FEECBC"/>
            <w:vAlign w:val="center"/>
          </w:tcPr>
          <w:p w14:paraId="000E8D20"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558" w:type="dxa"/>
            <w:shd w:val="clear" w:color="auto" w:fill="FEECBC"/>
            <w:vAlign w:val="center"/>
          </w:tcPr>
          <w:p w14:paraId="4948A97D" w14:textId="76218C1A"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382" w:type="dxa"/>
            <w:shd w:val="clear" w:color="auto" w:fill="FEECBC"/>
            <w:vAlign w:val="center"/>
          </w:tcPr>
          <w:p w14:paraId="039B0857"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Languages</w:t>
            </w:r>
          </w:p>
        </w:tc>
        <w:tc>
          <w:tcPr>
            <w:tcW w:w="2710" w:type="dxa"/>
            <w:shd w:val="clear" w:color="auto" w:fill="FEECBC"/>
            <w:vAlign w:val="center"/>
          </w:tcPr>
          <w:p w14:paraId="6D9BB03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Mathematics</w:t>
            </w:r>
          </w:p>
        </w:tc>
        <w:tc>
          <w:tcPr>
            <w:tcW w:w="2533" w:type="dxa"/>
            <w:shd w:val="clear" w:color="auto" w:fill="FEECBC"/>
            <w:vAlign w:val="center"/>
          </w:tcPr>
          <w:p w14:paraId="08C53509"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2533" w:type="dxa"/>
            <w:shd w:val="clear" w:color="auto" w:fill="FEECBC"/>
            <w:vAlign w:val="center"/>
          </w:tcPr>
          <w:p w14:paraId="10904D26"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Science</w:t>
            </w:r>
          </w:p>
        </w:tc>
        <w:tc>
          <w:tcPr>
            <w:tcW w:w="2533" w:type="dxa"/>
            <w:shd w:val="clear" w:color="auto" w:fill="FEECBC"/>
            <w:vAlign w:val="center"/>
          </w:tcPr>
          <w:p w14:paraId="0AEC6B19"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8267DC" w14:paraId="56C40E1E" w14:textId="77777777" w:rsidTr="008267DC">
        <w:trPr>
          <w:cantSplit/>
          <w:trHeight w:val="1134"/>
        </w:trPr>
        <w:tc>
          <w:tcPr>
            <w:tcW w:w="502" w:type="dxa"/>
            <w:shd w:val="clear" w:color="auto" w:fill="4A5F7C"/>
            <w:textDirection w:val="btLr"/>
            <w:vAlign w:val="center"/>
          </w:tcPr>
          <w:p w14:paraId="53C676B5" w14:textId="68FDD59D" w:rsidR="005C07F6" w:rsidRDefault="005C07F6" w:rsidP="004A54DE">
            <w:pPr>
              <w:pStyle w:val="Body"/>
              <w:spacing w:after="0"/>
              <w:ind w:left="113" w:right="113"/>
              <w:jc w:val="center"/>
            </w:pPr>
            <w:r>
              <w:rPr>
                <w:rFonts w:ascii="Century Gothic" w:hAnsi="Century Gothic"/>
                <w:b/>
                <w:color w:val="FFFFFF" w:themeColor="background1"/>
                <w:sz w:val="28"/>
                <w:szCs w:val="28"/>
              </w:rPr>
              <w:t>Content</w:t>
            </w:r>
          </w:p>
        </w:tc>
        <w:tc>
          <w:tcPr>
            <w:tcW w:w="1006" w:type="dxa"/>
            <w:shd w:val="clear" w:color="auto" w:fill="F2F2F2" w:themeFill="background1" w:themeFillShade="F2"/>
          </w:tcPr>
          <w:p w14:paraId="7FC4E5AD" w14:textId="77777777" w:rsidR="005C07F6" w:rsidRPr="00D46048" w:rsidRDefault="005C07F6" w:rsidP="008A4B8C">
            <w:pPr>
              <w:pStyle w:val="Body"/>
              <w:rPr>
                <w:rFonts w:ascii="Century Gothic" w:hAnsi="Century Gothic"/>
                <w:b/>
              </w:rPr>
            </w:pPr>
            <w:r w:rsidRPr="00066BD1">
              <w:rPr>
                <w:rFonts w:ascii="Century Gothic" w:hAnsi="Century Gothic"/>
                <w:b/>
                <w:color w:val="000000" w:themeColor="text1"/>
              </w:rPr>
              <w:t>Implicit</w:t>
            </w:r>
          </w:p>
        </w:tc>
        <w:tc>
          <w:tcPr>
            <w:tcW w:w="1558" w:type="dxa"/>
            <w:shd w:val="clear" w:color="auto" w:fill="F2F2F2" w:themeFill="background1" w:themeFillShade="F2"/>
          </w:tcPr>
          <w:p w14:paraId="5BCCD76E" w14:textId="7677B2CA" w:rsidR="005C07F6" w:rsidRDefault="005C07F6" w:rsidP="00066BD1">
            <w:pPr>
              <w:pStyle w:val="Tablebodybold"/>
            </w:pPr>
          </w:p>
        </w:tc>
        <w:tc>
          <w:tcPr>
            <w:tcW w:w="1558" w:type="dxa"/>
            <w:shd w:val="clear" w:color="auto" w:fill="F2F2F2" w:themeFill="background1" w:themeFillShade="F2"/>
          </w:tcPr>
          <w:p w14:paraId="13846197" w14:textId="5F3CED36" w:rsidR="005C07F6" w:rsidRPr="005F13C4" w:rsidRDefault="005C07F6" w:rsidP="005C07F6">
            <w:pPr>
              <w:pStyle w:val="Tablebodybold"/>
            </w:pPr>
            <w:r w:rsidRPr="005F13C4">
              <w:t xml:space="preserve">symbolism </w:t>
            </w:r>
            <w:r w:rsidRPr="008D3BC1">
              <w:t xml:space="preserve">as </w:t>
            </w:r>
            <w:r w:rsidR="00CD4C71">
              <w:br/>
            </w:r>
            <w:r w:rsidRPr="008D3BC1">
              <w:t>a means of expressing specific meaning</w:t>
            </w:r>
          </w:p>
          <w:p w14:paraId="58A08A5D" w14:textId="77777777" w:rsidR="005C07F6" w:rsidRPr="005F13C4" w:rsidRDefault="005C07F6" w:rsidP="005C07F6">
            <w:pPr>
              <w:pStyle w:val="Bullet"/>
            </w:pPr>
            <w:r w:rsidRPr="005F13C4">
              <w:t xml:space="preserve">use of objects, words, or actions to represent abstract ideas; includes but is not limited to </w:t>
            </w:r>
            <w:proofErr w:type="spellStart"/>
            <w:r w:rsidRPr="005F13C4">
              <w:t>colours</w:t>
            </w:r>
            <w:proofErr w:type="spellEnd"/>
            <w:r w:rsidRPr="005F13C4">
              <w:t xml:space="preserve">, images, movements, and sounds (e.g., love can be symbolized by the </w:t>
            </w:r>
            <w:proofErr w:type="spellStart"/>
            <w:r w:rsidRPr="005F13C4">
              <w:t>colour</w:t>
            </w:r>
            <w:proofErr w:type="spellEnd"/>
            <w:r w:rsidRPr="005F13C4">
              <w:t xml:space="preserve"> red or the cradling of one’s arms) </w:t>
            </w:r>
          </w:p>
          <w:p w14:paraId="7F08F1C7" w14:textId="77777777" w:rsidR="005C07F6" w:rsidRPr="005F13C4" w:rsidRDefault="005C07F6" w:rsidP="005C07F6">
            <w:pPr>
              <w:pStyle w:val="Tablebodybold"/>
            </w:pPr>
            <w:r w:rsidRPr="005F13C4">
              <w:t>variety of local works of art</w:t>
            </w:r>
          </w:p>
          <w:p w14:paraId="41B428EE" w14:textId="15305768" w:rsidR="005C07F6" w:rsidRDefault="005C07F6" w:rsidP="003102AC">
            <w:pPr>
              <w:pStyle w:val="Bullet"/>
              <w:spacing w:after="120"/>
            </w:pPr>
            <w:r w:rsidRPr="005F13C4">
              <w:t>the results of creative processes in disciplines such as dance, drama, music, and visual arts and artistic traditions</w:t>
            </w:r>
          </w:p>
        </w:tc>
        <w:tc>
          <w:tcPr>
            <w:tcW w:w="1559" w:type="dxa"/>
            <w:shd w:val="clear" w:color="auto" w:fill="F2F2F2" w:themeFill="background1" w:themeFillShade="F2"/>
          </w:tcPr>
          <w:p w14:paraId="645F7E44" w14:textId="3F652AC0" w:rsidR="005C07F6" w:rsidRPr="00D50D42" w:rsidRDefault="005C07F6" w:rsidP="005C07F6">
            <w:pPr>
              <w:pStyle w:val="Tablebodybold"/>
            </w:pPr>
            <w:r w:rsidRPr="00D50D42">
              <w:t xml:space="preserve">Cultural </w:t>
            </w:r>
            <w:r w:rsidR="00CD4C71">
              <w:br/>
            </w:r>
            <w:r w:rsidRPr="00D50D42">
              <w:t>and social aw</w:t>
            </w:r>
            <w:r w:rsidRPr="005C07F6">
              <w:t>a</w:t>
            </w:r>
            <w:r w:rsidRPr="00D50D42">
              <w:t>reness</w:t>
            </w:r>
          </w:p>
          <w:p w14:paraId="3E7BE539" w14:textId="163A973B" w:rsidR="005C07F6" w:rsidRPr="00D50D42" w:rsidRDefault="005C07F6" w:rsidP="005C07F6">
            <w:pPr>
              <w:pStyle w:val="Bullet"/>
            </w:pPr>
            <w:r w:rsidRPr="00D50D42">
              <w:t xml:space="preserve">Achieved by exploring </w:t>
            </w:r>
            <w:r w:rsidR="005A4793">
              <w:br/>
            </w:r>
            <w:r w:rsidRPr="00D50D42">
              <w:t xml:space="preserve">self-identity, acknowledging cultural differences, </w:t>
            </w:r>
            <w:proofErr w:type="spellStart"/>
            <w:r w:rsidRPr="00D50D42">
              <w:t>honouring</w:t>
            </w:r>
            <w:proofErr w:type="spellEnd"/>
            <w:r w:rsidRPr="00D50D42">
              <w:t xml:space="preserve"> indigenous traditions, etc.</w:t>
            </w:r>
          </w:p>
          <w:p w14:paraId="209648C6" w14:textId="4491FDAB" w:rsidR="005C07F6" w:rsidRDefault="005C07F6" w:rsidP="005D16E4">
            <w:pPr>
              <w:pStyle w:val="Tablebodybold"/>
            </w:pPr>
            <w:r w:rsidRPr="00D50D42">
              <w:t>Roles and responsibilities at home, at school, and in the community.</w:t>
            </w:r>
          </w:p>
        </w:tc>
        <w:tc>
          <w:tcPr>
            <w:tcW w:w="1558" w:type="dxa"/>
            <w:shd w:val="clear" w:color="auto" w:fill="F2F2F2" w:themeFill="background1" w:themeFillShade="F2"/>
          </w:tcPr>
          <w:p w14:paraId="7899AF05" w14:textId="2725E470" w:rsidR="005C07F6" w:rsidRPr="005118AA" w:rsidRDefault="005C07F6" w:rsidP="005C07F6">
            <w:pPr>
              <w:pStyle w:val="Tablebodybold"/>
            </w:pPr>
            <w:r w:rsidRPr="005118AA">
              <w:t xml:space="preserve">structure </w:t>
            </w:r>
            <w:r w:rsidR="00CD4C71">
              <w:br/>
            </w:r>
            <w:r w:rsidRPr="005118AA">
              <w:t xml:space="preserve">of story </w:t>
            </w:r>
          </w:p>
          <w:p w14:paraId="2204E919" w14:textId="2FBD72C5" w:rsidR="005C07F6" w:rsidRDefault="005C07F6" w:rsidP="005D16E4">
            <w:pPr>
              <w:pStyle w:val="Tablebodybold"/>
            </w:pPr>
            <w:r w:rsidRPr="005118AA">
              <w:t>oral language strategies</w:t>
            </w:r>
          </w:p>
        </w:tc>
        <w:tc>
          <w:tcPr>
            <w:tcW w:w="1559" w:type="dxa"/>
            <w:shd w:val="clear" w:color="auto" w:fill="F2F2F2" w:themeFill="background1" w:themeFillShade="F2"/>
          </w:tcPr>
          <w:p w14:paraId="316F28F1" w14:textId="016747BE" w:rsidR="005C07F6" w:rsidRPr="005D16E4" w:rsidRDefault="005C07F6" w:rsidP="005D16E4"/>
        </w:tc>
        <w:tc>
          <w:tcPr>
            <w:tcW w:w="1558" w:type="dxa"/>
            <w:shd w:val="clear" w:color="auto" w:fill="F2F2F2" w:themeFill="background1" w:themeFillShade="F2"/>
          </w:tcPr>
          <w:p w14:paraId="10827C9F" w14:textId="11E8CDC1" w:rsidR="005C07F6" w:rsidRDefault="005C07F6" w:rsidP="00066BD1">
            <w:pPr>
              <w:pStyle w:val="Tablebodybold"/>
            </w:pPr>
            <w:r w:rsidRPr="000A1922">
              <w:t>cultural elements</w:t>
            </w:r>
          </w:p>
        </w:tc>
        <w:tc>
          <w:tcPr>
            <w:tcW w:w="1382" w:type="dxa"/>
            <w:shd w:val="clear" w:color="auto" w:fill="F2F2F2" w:themeFill="background1" w:themeFillShade="F2"/>
          </w:tcPr>
          <w:p w14:paraId="78F395C8" w14:textId="323B4CF5" w:rsidR="005C07F6" w:rsidRPr="005C07F6" w:rsidRDefault="005C07F6" w:rsidP="005C07F6"/>
        </w:tc>
        <w:tc>
          <w:tcPr>
            <w:tcW w:w="2710" w:type="dxa"/>
            <w:shd w:val="clear" w:color="auto" w:fill="F2F2F2" w:themeFill="background1" w:themeFillShade="F2"/>
          </w:tcPr>
          <w:p w14:paraId="43028E99" w14:textId="77777777" w:rsidR="005C07F6" w:rsidRDefault="005C07F6" w:rsidP="005C07F6">
            <w:pPr>
              <w:pStyle w:val="Tablebodybold"/>
            </w:pPr>
            <w:r>
              <w:t>number concepts to 10</w:t>
            </w:r>
          </w:p>
          <w:p w14:paraId="54255E8B" w14:textId="77777777" w:rsidR="005C07F6" w:rsidRPr="00A63BB3" w:rsidRDefault="005C07F6" w:rsidP="005C07F6">
            <w:pPr>
              <w:pStyle w:val="Bullet"/>
              <w:rPr>
                <w:b/>
              </w:rPr>
            </w:pPr>
            <w:r w:rsidRPr="00A63BB3">
              <w:t>counting to 10 in more than one language, including local First Peoples language or languages</w:t>
            </w:r>
          </w:p>
          <w:p w14:paraId="42D7D708" w14:textId="77777777" w:rsidR="005C07F6" w:rsidRDefault="005C07F6" w:rsidP="005C07F6">
            <w:pPr>
              <w:pStyle w:val="Tablebodybold"/>
            </w:pPr>
            <w:r>
              <w:t>ways to make 5</w:t>
            </w:r>
          </w:p>
          <w:p w14:paraId="6D6121C0" w14:textId="77777777" w:rsidR="005C07F6" w:rsidRPr="00A63BB3" w:rsidRDefault="005C07F6" w:rsidP="005C07F6">
            <w:pPr>
              <w:pStyle w:val="Bullet"/>
            </w:pPr>
            <w:r w:rsidRPr="00A63BB3">
              <w:t>Traditional First Peoples counting methods involved using fingers to count to 5 and for groups of 5.</w:t>
            </w:r>
          </w:p>
          <w:p w14:paraId="4258A668" w14:textId="5B97B430" w:rsidR="005C07F6" w:rsidRPr="00A63BB3" w:rsidRDefault="005C07F6" w:rsidP="008267DC">
            <w:pPr>
              <w:pStyle w:val="Bullet2elaboration"/>
            </w:pPr>
            <w:r w:rsidRPr="00A63BB3">
              <w:t>aboriginalperspectives.uregina.ca/rosella/</w:t>
            </w:r>
            <w:r>
              <w:br/>
            </w:r>
            <w:r w:rsidRPr="00A63BB3">
              <w:t>lessons/math/numberconcepts.shtml</w:t>
            </w:r>
          </w:p>
          <w:p w14:paraId="5DF4ADBC" w14:textId="65E87E43" w:rsidR="005C07F6" w:rsidRPr="004A5B03" w:rsidRDefault="005C07F6" w:rsidP="008267DC">
            <w:pPr>
              <w:pStyle w:val="Bullet2elaboration"/>
              <w:rPr>
                <w:b/>
              </w:rPr>
            </w:pPr>
            <w:r w:rsidRPr="00A63BB3">
              <w:t>ankn.uaf.edu/curriculum/Tlingit/Salmon/</w:t>
            </w:r>
            <w:r>
              <w:br/>
            </w:r>
            <w:r w:rsidRPr="00A63BB3">
              <w:t>graphics/mathbook.pdf</w:t>
            </w:r>
          </w:p>
          <w:p w14:paraId="0D4D20E6" w14:textId="77777777" w:rsidR="005C07F6" w:rsidRDefault="005C07F6" w:rsidP="005C07F6">
            <w:pPr>
              <w:pStyle w:val="Tablebodybold"/>
            </w:pPr>
            <w:r>
              <w:t>repeating patterns with two or three elements</w:t>
            </w:r>
          </w:p>
          <w:p w14:paraId="7EE9A90A" w14:textId="74EEBC5B" w:rsidR="005C07F6" w:rsidRPr="005C07F6" w:rsidRDefault="005C07F6" w:rsidP="005D16E4">
            <w:pPr>
              <w:pStyle w:val="Bullet"/>
              <w:rPr>
                <w:b/>
              </w:rPr>
            </w:pPr>
            <w:r w:rsidRPr="004A5B03">
              <w:t>noticing and identifying repeating patterns in First Peoples and local art and textiles, including beadwork and beading, and frieze work in borders</w:t>
            </w:r>
          </w:p>
        </w:tc>
        <w:tc>
          <w:tcPr>
            <w:tcW w:w="2533" w:type="dxa"/>
            <w:shd w:val="clear" w:color="auto" w:fill="F2F2F2" w:themeFill="background1" w:themeFillShade="F2"/>
          </w:tcPr>
          <w:p w14:paraId="6092DD09" w14:textId="6318930B" w:rsidR="005C07F6" w:rsidRDefault="005C07F6" w:rsidP="005C07F6">
            <w:pPr>
              <w:pStyle w:val="Tablebodybold"/>
            </w:pPr>
            <w:r>
              <w:t xml:space="preserve">how to participate </w:t>
            </w:r>
            <w:r w:rsidR="008267DC">
              <w:br/>
            </w:r>
            <w:r>
              <w:t xml:space="preserve">in different types </w:t>
            </w:r>
            <w:r w:rsidR="00DD7B42">
              <w:br/>
            </w:r>
            <w:r>
              <w:t xml:space="preserve">of physical activities, including individual and dual activities, rhythmic activities, </w:t>
            </w:r>
            <w:r w:rsidR="00DD7B42">
              <w:br/>
            </w:r>
            <w:r>
              <w:t>and games</w:t>
            </w:r>
          </w:p>
          <w:p w14:paraId="7D369C06" w14:textId="77777777" w:rsidR="005C07F6" w:rsidRPr="00302341" w:rsidRDefault="005C07F6" w:rsidP="005C07F6">
            <w:pPr>
              <w:pStyle w:val="Bullet"/>
              <w:rPr>
                <w:b/>
              </w:rPr>
            </w:pPr>
            <w:r w:rsidRPr="00545DF0">
              <w:t>traditional Aboriginal games</w:t>
            </w:r>
          </w:p>
          <w:p w14:paraId="330C98C1" w14:textId="77777777" w:rsidR="005C07F6" w:rsidRDefault="005C07F6" w:rsidP="005C07F6">
            <w:pPr>
              <w:pStyle w:val="Tablebodybold"/>
            </w:pPr>
            <w:r w:rsidRPr="00302341">
              <w:t xml:space="preserve">caring </w:t>
            </w:r>
            <w:proofErr w:type="spellStart"/>
            <w:r w:rsidRPr="00302341">
              <w:t>behaviours</w:t>
            </w:r>
            <w:proofErr w:type="spellEnd"/>
            <w:r w:rsidRPr="00302341">
              <w:t xml:space="preserve"> in groups and families</w:t>
            </w:r>
          </w:p>
          <w:p w14:paraId="054CE049" w14:textId="77777777" w:rsidR="005C07F6" w:rsidRPr="00302341" w:rsidRDefault="005C07F6" w:rsidP="005C07F6">
            <w:pPr>
              <w:pStyle w:val="Keyquestions"/>
            </w:pPr>
            <w:r w:rsidRPr="00302341">
              <w:t>could include:</w:t>
            </w:r>
          </w:p>
          <w:p w14:paraId="7144FE86" w14:textId="77777777" w:rsidR="005C07F6" w:rsidRPr="00302341" w:rsidRDefault="005C07F6" w:rsidP="005C07F6">
            <w:pPr>
              <w:pStyle w:val="Bullet"/>
            </w:pPr>
            <w:r w:rsidRPr="00302341">
              <w:t>nurturing</w:t>
            </w:r>
          </w:p>
          <w:p w14:paraId="7EE548BF" w14:textId="77777777" w:rsidR="005C07F6" w:rsidRPr="00302341" w:rsidRDefault="005C07F6" w:rsidP="005C07F6">
            <w:pPr>
              <w:pStyle w:val="Bullet"/>
            </w:pPr>
            <w:r w:rsidRPr="00302341">
              <w:t>providing guidance</w:t>
            </w:r>
          </w:p>
          <w:p w14:paraId="3D24C125" w14:textId="77777777" w:rsidR="005C07F6" w:rsidRPr="00302341" w:rsidRDefault="005C07F6" w:rsidP="005C07F6">
            <w:pPr>
              <w:pStyle w:val="Bullet"/>
            </w:pPr>
            <w:r w:rsidRPr="00302341">
              <w:t>loving</w:t>
            </w:r>
          </w:p>
          <w:p w14:paraId="56B07E74" w14:textId="0608B513" w:rsidR="005C07F6" w:rsidRDefault="005C07F6" w:rsidP="005D16E4">
            <w:pPr>
              <w:pStyle w:val="Bullet"/>
            </w:pPr>
            <w:r w:rsidRPr="00302341">
              <w:t>respecting</w:t>
            </w:r>
          </w:p>
        </w:tc>
        <w:tc>
          <w:tcPr>
            <w:tcW w:w="2533" w:type="dxa"/>
            <w:shd w:val="clear" w:color="auto" w:fill="F2F2F2" w:themeFill="background1" w:themeFillShade="F2"/>
          </w:tcPr>
          <w:p w14:paraId="2BEB9201" w14:textId="77777777" w:rsidR="005C07F6" w:rsidRPr="00867543" w:rsidRDefault="005C07F6" w:rsidP="005C07F6">
            <w:pPr>
              <w:pStyle w:val="Tablebodybold"/>
            </w:pPr>
            <w:r w:rsidRPr="00867543">
              <w:t>adaptations of local plants and animals</w:t>
            </w:r>
          </w:p>
          <w:p w14:paraId="420E9920" w14:textId="2EE3FD37" w:rsidR="005C07F6" w:rsidRDefault="005C07F6" w:rsidP="005C07F6">
            <w:pPr>
              <w:pStyle w:val="Tablebodybold"/>
            </w:pPr>
            <w:r w:rsidRPr="00867543">
              <w:t>living things make changes to accommodate daily and seasonal cycles</w:t>
            </w:r>
          </w:p>
        </w:tc>
        <w:tc>
          <w:tcPr>
            <w:tcW w:w="2533" w:type="dxa"/>
            <w:shd w:val="clear" w:color="auto" w:fill="F2F2F2" w:themeFill="background1" w:themeFillShade="F2"/>
          </w:tcPr>
          <w:p w14:paraId="75DCCE8F" w14:textId="77777777" w:rsidR="005C07F6" w:rsidRDefault="005C07F6" w:rsidP="005C07F6">
            <w:pPr>
              <w:pStyle w:val="Tablebodybold"/>
            </w:pPr>
            <w:r w:rsidRPr="005E65BB">
              <w:t>personal and family history and traditions</w:t>
            </w:r>
          </w:p>
          <w:p w14:paraId="32ED2CC6" w14:textId="2B3BDF47" w:rsidR="005C07F6" w:rsidRPr="00D13845" w:rsidRDefault="005C07F6" w:rsidP="005C07F6">
            <w:pPr>
              <w:pStyle w:val="Bullet"/>
            </w:pPr>
            <w:r w:rsidRPr="00D13845">
              <w:t>family stories</w:t>
            </w:r>
            <w:r w:rsidR="00CD4C71">
              <w:br/>
            </w:r>
            <w:r w:rsidRPr="00D13845">
              <w:t>(e.g., immigration to Canada, First Peoples oral histories, notable ancestors, memories from older relatives)</w:t>
            </w:r>
          </w:p>
          <w:p w14:paraId="4FDB8644" w14:textId="462F0A22" w:rsidR="005C07F6" w:rsidRPr="00D13845" w:rsidRDefault="005C07F6" w:rsidP="005C07F6">
            <w:pPr>
              <w:pStyle w:val="Bullet"/>
              <w:rPr>
                <w:b/>
              </w:rPr>
            </w:pPr>
            <w:r w:rsidRPr="00D13845">
              <w:t xml:space="preserve">traditions and celebrations </w:t>
            </w:r>
            <w:r w:rsidR="00CD4C71">
              <w:br/>
            </w:r>
            <w:r w:rsidRPr="00D13845">
              <w:t>(e.g., Christmas, other winter festivals around the world), special cultural holidays</w:t>
            </w:r>
            <w:r w:rsidR="00CD4C71">
              <w:br/>
            </w:r>
            <w:r w:rsidRPr="00D13845">
              <w:t>(e.g., Lunar New Year, Diwali, First Peoples celebrations, birthdays, and associated foods, clothing, art)</w:t>
            </w:r>
          </w:p>
          <w:p w14:paraId="33BAAC7B" w14:textId="77777777" w:rsidR="005C07F6" w:rsidRPr="00DF4C3C" w:rsidRDefault="005C07F6" w:rsidP="005C07F6">
            <w:pPr>
              <w:pStyle w:val="Keyquestions"/>
            </w:pPr>
            <w:r w:rsidRPr="00DF4C3C">
              <w:t>Key questions:</w:t>
            </w:r>
          </w:p>
          <w:p w14:paraId="1B77B2FE" w14:textId="3CC16A52" w:rsidR="005C07F6" w:rsidRPr="00D13845" w:rsidRDefault="005C07F6" w:rsidP="005C07F6">
            <w:pPr>
              <w:pStyle w:val="Bullet2"/>
            </w:pPr>
            <w:r w:rsidRPr="00D13845">
              <w:t xml:space="preserve">What types of stories </w:t>
            </w:r>
            <w:r w:rsidR="008267DC">
              <w:br/>
            </w:r>
            <w:r w:rsidRPr="00D13845">
              <w:t xml:space="preserve">get passed down </w:t>
            </w:r>
            <w:r w:rsidR="00CD4C71">
              <w:br/>
            </w:r>
            <w:r w:rsidRPr="00D13845">
              <w:t>from generation</w:t>
            </w:r>
            <w:r w:rsidR="00CD4C71">
              <w:br/>
            </w:r>
            <w:r w:rsidRPr="00D13845">
              <w:t>to generation?</w:t>
            </w:r>
          </w:p>
          <w:p w14:paraId="27F0AA5A" w14:textId="15A49624" w:rsidR="005C07F6" w:rsidRPr="005C07F6" w:rsidRDefault="005C07F6" w:rsidP="005C07F6">
            <w:pPr>
              <w:pStyle w:val="Bullet2"/>
            </w:pPr>
            <w:r w:rsidRPr="00D13845">
              <w:t xml:space="preserve">Why do people </w:t>
            </w:r>
            <w:r w:rsidR="00CD4C71">
              <w:br/>
            </w:r>
            <w:r w:rsidRPr="00D13845">
              <w:t>find traditions and celebrations important?</w:t>
            </w:r>
          </w:p>
        </w:tc>
      </w:tr>
    </w:tbl>
    <w:p w14:paraId="3A5E836B" w14:textId="77777777" w:rsidR="000C0BE6" w:rsidRDefault="000C0BE6" w:rsidP="000C0BE6">
      <w:pPr>
        <w:pStyle w:val="Body"/>
      </w:pPr>
    </w:p>
    <w:sectPr w:rsidR="000C0BE6" w:rsidSect="002C7C51">
      <w:headerReference w:type="even" r:id="rId16"/>
      <w:headerReference w:type="default" r:id="rId17"/>
      <w:footerReference w:type="default" r:id="rId18"/>
      <w:headerReference w:type="first" r:id="rId19"/>
      <w:pgSz w:w="24480" w:h="15800" w:orient="landscape"/>
      <w:pgMar w:top="960" w:right="960" w:bottom="960" w:left="960" w:header="720" w:footer="560" w:gutter="0"/>
      <w:pgNumType w:start="1"/>
      <w:cols w:space="720"/>
      <w:docGrid w:linePitch="326"/>
      <w:printerSettings r:id="rId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EDF35" w14:textId="77777777" w:rsidR="00C360AA" w:rsidRDefault="00C360AA">
      <w:r>
        <w:separator/>
      </w:r>
    </w:p>
  </w:endnote>
  <w:endnote w:type="continuationSeparator" w:id="0">
    <w:p w14:paraId="4B9E8F31" w14:textId="77777777" w:rsidR="00C360AA" w:rsidRDefault="00C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C412199" w14:textId="74330B5D" w:rsidR="00795C4D" w:rsidRPr="004229DD" w:rsidRDefault="00795C4D"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Cross-Curricular References</w:t>
    </w:r>
    <w:r w:rsidR="00094FD4">
      <w:rPr>
        <w:rFonts w:ascii="Helvetica" w:hAnsi="Helvetica"/>
        <w:i/>
        <w:sz w:val="20"/>
        <w:szCs w:val="20"/>
      </w:rPr>
      <w:t xml:space="preserve"> K–9</w:t>
    </w:r>
    <w:r>
      <w:rPr>
        <w:rFonts w:ascii="Helvetica" w:hAnsi="Helvetica"/>
        <w:i/>
        <w:sz w:val="20"/>
        <w:szCs w:val="20"/>
      </w:rPr>
      <w:t xml:space="preserve"> – Kindergarten</w:t>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2C7C51">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9264" behindDoc="1" locked="0" layoutInCell="1" allowOverlap="1" wp14:anchorId="3A4595F4" wp14:editId="1A968650">
          <wp:simplePos x="0" y="0"/>
          <wp:positionH relativeFrom="page">
            <wp:posOffset>0</wp:posOffset>
          </wp:positionH>
          <wp:positionV relativeFrom="page">
            <wp:posOffset>9136821</wp:posOffset>
          </wp:positionV>
          <wp:extent cx="1828800" cy="9271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2E9BC8AC" w:rsidR="004D4C72" w:rsidRPr="004229DD" w:rsidRDefault="004D4C72"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00D46048">
      <w:rPr>
        <w:rFonts w:ascii="Helvetica" w:hAnsi="Helvetica"/>
        <w:i/>
        <w:sz w:val="20"/>
        <w:szCs w:val="20"/>
      </w:rPr>
      <w:t>Cross-Curricular References</w:t>
    </w:r>
    <w:r w:rsidR="00106D1F">
      <w:rPr>
        <w:rFonts w:ascii="Helvetica" w:hAnsi="Helvetica"/>
        <w:i/>
        <w:sz w:val="20"/>
        <w:szCs w:val="20"/>
      </w:rPr>
      <w:t xml:space="preserve"> K–9</w:t>
    </w:r>
    <w:r w:rsidR="00D46048">
      <w:rPr>
        <w:rFonts w:ascii="Helvetica" w:hAnsi="Helvetica"/>
        <w:i/>
        <w:sz w:val="20"/>
        <w:szCs w:val="20"/>
      </w:rPr>
      <w:t xml:space="preserve"> – </w:t>
    </w:r>
    <w:r w:rsidR="005C07F6">
      <w:rPr>
        <w:rFonts w:ascii="Helvetica" w:hAnsi="Helvetica"/>
        <w:i/>
        <w:sz w:val="20"/>
        <w:szCs w:val="20"/>
      </w:rPr>
      <w:t>Kindergarten</w:t>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2C7C51">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7216" behindDoc="1" locked="0" layoutInCell="1" allowOverlap="1" wp14:anchorId="2799EA1F" wp14:editId="030C5BF7">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7B96D" w14:textId="77777777" w:rsidR="00C360AA" w:rsidRDefault="00C360AA">
      <w:r>
        <w:separator/>
      </w:r>
    </w:p>
  </w:footnote>
  <w:footnote w:type="continuationSeparator" w:id="0">
    <w:p w14:paraId="73FE7A41" w14:textId="77777777" w:rsidR="00C360AA" w:rsidRDefault="00C360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9A0D84" w14:textId="70053171" w:rsidR="00795C4D" w:rsidRDefault="00795C4D">
    <w:pPr>
      <w:pStyle w:val="Header"/>
    </w:pPr>
    <w:r>
      <w:rPr>
        <w:noProof/>
      </w:rPr>
      <mc:AlternateContent>
        <mc:Choice Requires="wps">
          <w:drawing>
            <wp:anchor distT="0" distB="0" distL="114300" distR="114300" simplePos="0" relativeHeight="251654144" behindDoc="1" locked="0" layoutInCell="0" allowOverlap="1" wp14:anchorId="1E8B20A2" wp14:editId="53FEC62B">
              <wp:simplePos x="0" y="0"/>
              <wp:positionH relativeFrom="margin">
                <wp:align>center</wp:align>
              </wp:positionH>
              <wp:positionV relativeFrom="margin">
                <wp:align>center</wp:align>
              </wp:positionV>
              <wp:extent cx="6392545" cy="107315"/>
              <wp:effectExtent l="0" t="1955800" r="0" b="19462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FD5756" w14:textId="77777777" w:rsidR="00795C4D" w:rsidRDefault="00795C4D" w:rsidP="00795C4D">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8B20A2" id="_x0000_t202" coordsize="21600,21600" o:spt="202" path="m0,0l0,21600,21600,21600,21600,0xe">
              <v:stroke joinstyle="miter"/>
              <v:path gradientshapeok="t" o:connecttype="rect"/>
            </v:shapetype>
            <v:shape id="Text Box 8" o:spid="_x0000_s1026" type="#_x0000_t202" style="position:absolute;margin-left:0;margin-top:0;width:503.35pt;height:8.4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XlAYcCAAD8BA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PLF5QG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40FD5756" w14:textId="77777777" w:rsidR="00795C4D" w:rsidRDefault="00795C4D" w:rsidP="00795C4D">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15F931D" w14:textId="77777777" w:rsidR="00795C4D" w:rsidRPr="00672F0E" w:rsidRDefault="00795C4D" w:rsidP="00672F0E">
    <w:r>
      <w:rPr>
        <w:noProof/>
      </w:rPr>
      <w:drawing>
        <wp:anchor distT="0" distB="0" distL="114300" distR="114300" simplePos="0" relativeHeight="251658240" behindDoc="1" locked="0" layoutInCell="1" allowOverlap="1" wp14:anchorId="5745402C" wp14:editId="16BBB619">
          <wp:simplePos x="0" y="0"/>
          <wp:positionH relativeFrom="page">
            <wp:align>right</wp:align>
          </wp:positionH>
          <wp:positionV relativeFrom="page">
            <wp:align>top</wp:align>
          </wp:positionV>
          <wp:extent cx="3241040" cy="731520"/>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B7F4D7" w14:textId="10B0221C" w:rsidR="00795C4D" w:rsidRDefault="00795C4D">
    <w:pPr>
      <w:pStyle w:val="Header"/>
    </w:pPr>
    <w:r>
      <w:rPr>
        <w:noProof/>
      </w:rPr>
      <mc:AlternateContent>
        <mc:Choice Requires="wps">
          <w:drawing>
            <wp:anchor distT="0" distB="0" distL="114300" distR="114300" simplePos="0" relativeHeight="251655168" behindDoc="1" locked="0" layoutInCell="0" allowOverlap="1" wp14:anchorId="5A6FA1AB" wp14:editId="57F943F0">
              <wp:simplePos x="0" y="0"/>
              <wp:positionH relativeFrom="margin">
                <wp:align>center</wp:align>
              </wp:positionH>
              <wp:positionV relativeFrom="margin">
                <wp:align>center</wp:align>
              </wp:positionV>
              <wp:extent cx="6392545" cy="107315"/>
              <wp:effectExtent l="0" t="1955800" r="0" b="19462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29CC99" w14:textId="77777777" w:rsidR="00795C4D" w:rsidRDefault="00795C4D" w:rsidP="00795C4D">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6FA1AB" id="_x0000_t202" coordsize="21600,21600" o:spt="202" path="m0,0l0,21600,21600,21600,21600,0xe">
              <v:stroke joinstyle="miter"/>
              <v:path gradientshapeok="t" o:connecttype="rect"/>
            </v:shapetype>
            <v:shape id="Text Box 7" o:spid="_x0000_s1027" type="#_x0000_t202" style="position:absolute;margin-left:0;margin-top:0;width:503.35pt;height:8.4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" o:allowincell="f" filled="f" stroked="f">
              <v:stroke joinstyle="round"/>
              <o:lock v:ext="edit" shapetype="t"/>
              <v:textbox style="mso-fit-shape-to-text:t">
                <w:txbxContent>
                  <w:p w14:paraId="6429CC99" w14:textId="77777777" w:rsidR="00795C4D" w:rsidRDefault="00795C4D" w:rsidP="00795C4D">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4D4C72" w:rsidRDefault="002C7C51">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6145" type="#_x0000_t136" alt="" style="position:absolute;margin-left:0;margin-top:0;width:503.35pt;height:167.7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4D4C72" w:rsidRPr="00672F0E" w:rsidRDefault="004D4C72" w:rsidP="00672F0E">
    <w:r>
      <w:rPr>
        <w:noProof/>
      </w:rPr>
      <w:drawing>
        <wp:anchor distT="0" distB="0" distL="114300" distR="114300" simplePos="0" relativeHeight="251656192"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4D4C72" w:rsidRDefault="002C7C51">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6144" type="#_x0000_t136" alt="" style="position:absolute;margin-left:0;margin-top:0;width:503.35pt;height:167.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C6392"/>
    <w:multiLevelType w:val="hybridMultilevel"/>
    <w:tmpl w:val="69821C86"/>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6400134"/>
    <w:multiLevelType w:val="hybridMultilevel"/>
    <w:tmpl w:val="8F88CABA"/>
    <w:lvl w:ilvl="0" w:tplc="1009000B">
      <w:start w:val="1"/>
      <w:numFmt w:val="bullet"/>
      <w:lvlText w:val=""/>
      <w:lvlJc w:val="left"/>
      <w:pPr>
        <w:ind w:left="720" w:hanging="360"/>
      </w:pPr>
      <w:rPr>
        <w:rFonts w:ascii="Wingdings" w:hAnsi="Wingdings" w:hint="default"/>
      </w:rPr>
    </w:lvl>
    <w:lvl w:ilvl="1" w:tplc="9992F23E">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573260"/>
    <w:multiLevelType w:val="hybridMultilevel"/>
    <w:tmpl w:val="38D0FE4A"/>
    <w:lvl w:ilvl="0" w:tplc="10090003">
      <w:start w:val="1"/>
      <w:numFmt w:val="bullet"/>
      <w:lvlText w:val="o"/>
      <w:lvlJc w:val="left"/>
      <w:pPr>
        <w:ind w:left="760" w:hanging="360"/>
      </w:pPr>
      <w:rPr>
        <w:rFonts w:ascii="Courier New" w:hAnsi="Courier New" w:cs="Courier New"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4">
    <w:nsid w:val="09EB2E76"/>
    <w:multiLevelType w:val="hybridMultilevel"/>
    <w:tmpl w:val="25FC7AB4"/>
    <w:lvl w:ilvl="0" w:tplc="10090003">
      <w:start w:val="1"/>
      <w:numFmt w:val="bullet"/>
      <w:lvlText w:val="o"/>
      <w:lvlJc w:val="left"/>
      <w:pPr>
        <w:ind w:left="760" w:hanging="360"/>
      </w:pPr>
      <w:rPr>
        <w:rFonts w:ascii="Courier New" w:hAnsi="Courier New" w:cs="Courier New"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5">
    <w:nsid w:val="0A52111E"/>
    <w:multiLevelType w:val="hybridMultilevel"/>
    <w:tmpl w:val="52A87ED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AA80E5C"/>
    <w:multiLevelType w:val="hybridMultilevel"/>
    <w:tmpl w:val="F9BAE98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0ED52A87"/>
    <w:multiLevelType w:val="hybridMultilevel"/>
    <w:tmpl w:val="7256E3D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3DE6230"/>
    <w:multiLevelType w:val="hybridMultilevel"/>
    <w:tmpl w:val="1A92933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4A11BA9"/>
    <w:multiLevelType w:val="hybridMultilevel"/>
    <w:tmpl w:val="BE44EBE8"/>
    <w:lvl w:ilvl="0" w:tplc="10090003">
      <w:start w:val="1"/>
      <w:numFmt w:val="bullet"/>
      <w:lvlText w:val="o"/>
      <w:lvlJc w:val="left"/>
      <w:pPr>
        <w:ind w:left="879" w:hanging="360"/>
      </w:pPr>
      <w:rPr>
        <w:rFonts w:ascii="Courier New" w:hAnsi="Courier New" w:cs="Courier New" w:hint="default"/>
      </w:rPr>
    </w:lvl>
    <w:lvl w:ilvl="1" w:tplc="10090003" w:tentative="1">
      <w:start w:val="1"/>
      <w:numFmt w:val="bullet"/>
      <w:lvlText w:val="o"/>
      <w:lvlJc w:val="left"/>
      <w:pPr>
        <w:ind w:left="1599" w:hanging="360"/>
      </w:pPr>
      <w:rPr>
        <w:rFonts w:ascii="Courier New" w:hAnsi="Courier New" w:cs="Courier New" w:hint="default"/>
      </w:rPr>
    </w:lvl>
    <w:lvl w:ilvl="2" w:tplc="10090005" w:tentative="1">
      <w:start w:val="1"/>
      <w:numFmt w:val="bullet"/>
      <w:lvlText w:val=""/>
      <w:lvlJc w:val="left"/>
      <w:pPr>
        <w:ind w:left="2319" w:hanging="360"/>
      </w:pPr>
      <w:rPr>
        <w:rFonts w:ascii="Wingdings" w:hAnsi="Wingdings" w:hint="default"/>
      </w:rPr>
    </w:lvl>
    <w:lvl w:ilvl="3" w:tplc="10090001" w:tentative="1">
      <w:start w:val="1"/>
      <w:numFmt w:val="bullet"/>
      <w:lvlText w:val=""/>
      <w:lvlJc w:val="left"/>
      <w:pPr>
        <w:ind w:left="3039" w:hanging="360"/>
      </w:pPr>
      <w:rPr>
        <w:rFonts w:ascii="Symbol" w:hAnsi="Symbol" w:hint="default"/>
      </w:rPr>
    </w:lvl>
    <w:lvl w:ilvl="4" w:tplc="10090003" w:tentative="1">
      <w:start w:val="1"/>
      <w:numFmt w:val="bullet"/>
      <w:lvlText w:val="o"/>
      <w:lvlJc w:val="left"/>
      <w:pPr>
        <w:ind w:left="3759" w:hanging="360"/>
      </w:pPr>
      <w:rPr>
        <w:rFonts w:ascii="Courier New" w:hAnsi="Courier New" w:cs="Courier New" w:hint="default"/>
      </w:rPr>
    </w:lvl>
    <w:lvl w:ilvl="5" w:tplc="10090005" w:tentative="1">
      <w:start w:val="1"/>
      <w:numFmt w:val="bullet"/>
      <w:lvlText w:val=""/>
      <w:lvlJc w:val="left"/>
      <w:pPr>
        <w:ind w:left="4479" w:hanging="360"/>
      </w:pPr>
      <w:rPr>
        <w:rFonts w:ascii="Wingdings" w:hAnsi="Wingdings" w:hint="default"/>
      </w:rPr>
    </w:lvl>
    <w:lvl w:ilvl="6" w:tplc="10090001" w:tentative="1">
      <w:start w:val="1"/>
      <w:numFmt w:val="bullet"/>
      <w:lvlText w:val=""/>
      <w:lvlJc w:val="left"/>
      <w:pPr>
        <w:ind w:left="5199" w:hanging="360"/>
      </w:pPr>
      <w:rPr>
        <w:rFonts w:ascii="Symbol" w:hAnsi="Symbol" w:hint="default"/>
      </w:rPr>
    </w:lvl>
    <w:lvl w:ilvl="7" w:tplc="10090003" w:tentative="1">
      <w:start w:val="1"/>
      <w:numFmt w:val="bullet"/>
      <w:lvlText w:val="o"/>
      <w:lvlJc w:val="left"/>
      <w:pPr>
        <w:ind w:left="5919" w:hanging="360"/>
      </w:pPr>
      <w:rPr>
        <w:rFonts w:ascii="Courier New" w:hAnsi="Courier New" w:cs="Courier New" w:hint="default"/>
      </w:rPr>
    </w:lvl>
    <w:lvl w:ilvl="8" w:tplc="10090005" w:tentative="1">
      <w:start w:val="1"/>
      <w:numFmt w:val="bullet"/>
      <w:lvlText w:val=""/>
      <w:lvlJc w:val="left"/>
      <w:pPr>
        <w:ind w:left="6639" w:hanging="360"/>
      </w:pPr>
      <w:rPr>
        <w:rFonts w:ascii="Wingdings" w:hAnsi="Wingdings" w:hint="default"/>
      </w:rPr>
    </w:lvl>
  </w:abstractNum>
  <w:abstractNum w:abstractNumId="10">
    <w:nsid w:val="16852611"/>
    <w:multiLevelType w:val="hybridMultilevel"/>
    <w:tmpl w:val="0804F8E4"/>
    <w:lvl w:ilvl="0" w:tplc="10090003">
      <w:start w:val="1"/>
      <w:numFmt w:val="bullet"/>
      <w:lvlText w:val="o"/>
      <w:lvlJc w:val="left"/>
      <w:pPr>
        <w:ind w:left="720" w:hanging="360"/>
      </w:pPr>
      <w:rPr>
        <w:rFonts w:ascii="Courier New" w:hAnsi="Courier New" w:cs="Courier New" w:hint="default"/>
        <w:b w:val="0"/>
        <w:i/>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DD10CC2"/>
    <w:multiLevelType w:val="hybridMultilevel"/>
    <w:tmpl w:val="AD4A696A"/>
    <w:lvl w:ilvl="0" w:tplc="7102D42E">
      <w:start w:val="1"/>
      <w:numFmt w:val="bullet"/>
      <w:pStyle w:val="Bullet2"/>
      <w:lvlText w:val="o"/>
      <w:lvlJc w:val="left"/>
      <w:pPr>
        <w:ind w:left="1236" w:hanging="360"/>
      </w:pPr>
      <w:rPr>
        <w:rFonts w:ascii="Courier New" w:hAnsi="Courier New" w:cs="Courier New"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2">
    <w:nsid w:val="210A47B9"/>
    <w:multiLevelType w:val="hybridMultilevel"/>
    <w:tmpl w:val="6F24394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5864D79"/>
    <w:multiLevelType w:val="hybridMultilevel"/>
    <w:tmpl w:val="E0AEFD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15009D4"/>
    <w:multiLevelType w:val="hybridMultilevel"/>
    <w:tmpl w:val="525E5D0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1B23C5D"/>
    <w:multiLevelType w:val="hybridMultilevel"/>
    <w:tmpl w:val="16007B6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4766169"/>
    <w:multiLevelType w:val="hybridMultilevel"/>
    <w:tmpl w:val="BF6036B4"/>
    <w:lvl w:ilvl="0" w:tplc="1009000B">
      <w:start w:val="1"/>
      <w:numFmt w:val="bullet"/>
      <w:lvlText w:val=""/>
      <w:lvlJc w:val="left"/>
      <w:pPr>
        <w:ind w:left="462" w:hanging="360"/>
      </w:pPr>
      <w:rPr>
        <w:rFonts w:ascii="Wingdings" w:hAnsi="Wingdings" w:hint="default"/>
      </w:rPr>
    </w:lvl>
    <w:lvl w:ilvl="1" w:tplc="10090003" w:tentative="1">
      <w:start w:val="1"/>
      <w:numFmt w:val="bullet"/>
      <w:lvlText w:val="o"/>
      <w:lvlJc w:val="left"/>
      <w:pPr>
        <w:ind w:left="1182" w:hanging="360"/>
      </w:pPr>
      <w:rPr>
        <w:rFonts w:ascii="Courier New" w:hAnsi="Courier New" w:cs="Courier New" w:hint="default"/>
      </w:rPr>
    </w:lvl>
    <w:lvl w:ilvl="2" w:tplc="10090005" w:tentative="1">
      <w:start w:val="1"/>
      <w:numFmt w:val="bullet"/>
      <w:lvlText w:val=""/>
      <w:lvlJc w:val="left"/>
      <w:pPr>
        <w:ind w:left="1902" w:hanging="360"/>
      </w:pPr>
      <w:rPr>
        <w:rFonts w:ascii="Wingdings" w:hAnsi="Wingdings" w:hint="default"/>
      </w:rPr>
    </w:lvl>
    <w:lvl w:ilvl="3" w:tplc="10090001" w:tentative="1">
      <w:start w:val="1"/>
      <w:numFmt w:val="bullet"/>
      <w:lvlText w:val=""/>
      <w:lvlJc w:val="left"/>
      <w:pPr>
        <w:ind w:left="2622" w:hanging="360"/>
      </w:pPr>
      <w:rPr>
        <w:rFonts w:ascii="Symbol" w:hAnsi="Symbol" w:hint="default"/>
      </w:rPr>
    </w:lvl>
    <w:lvl w:ilvl="4" w:tplc="10090003" w:tentative="1">
      <w:start w:val="1"/>
      <w:numFmt w:val="bullet"/>
      <w:lvlText w:val="o"/>
      <w:lvlJc w:val="left"/>
      <w:pPr>
        <w:ind w:left="3342" w:hanging="360"/>
      </w:pPr>
      <w:rPr>
        <w:rFonts w:ascii="Courier New" w:hAnsi="Courier New" w:cs="Courier New" w:hint="default"/>
      </w:rPr>
    </w:lvl>
    <w:lvl w:ilvl="5" w:tplc="10090005" w:tentative="1">
      <w:start w:val="1"/>
      <w:numFmt w:val="bullet"/>
      <w:lvlText w:val=""/>
      <w:lvlJc w:val="left"/>
      <w:pPr>
        <w:ind w:left="4062" w:hanging="360"/>
      </w:pPr>
      <w:rPr>
        <w:rFonts w:ascii="Wingdings" w:hAnsi="Wingdings" w:hint="default"/>
      </w:rPr>
    </w:lvl>
    <w:lvl w:ilvl="6" w:tplc="10090001" w:tentative="1">
      <w:start w:val="1"/>
      <w:numFmt w:val="bullet"/>
      <w:lvlText w:val=""/>
      <w:lvlJc w:val="left"/>
      <w:pPr>
        <w:ind w:left="4782" w:hanging="360"/>
      </w:pPr>
      <w:rPr>
        <w:rFonts w:ascii="Symbol" w:hAnsi="Symbol" w:hint="default"/>
      </w:rPr>
    </w:lvl>
    <w:lvl w:ilvl="7" w:tplc="10090003" w:tentative="1">
      <w:start w:val="1"/>
      <w:numFmt w:val="bullet"/>
      <w:lvlText w:val="o"/>
      <w:lvlJc w:val="left"/>
      <w:pPr>
        <w:ind w:left="5502" w:hanging="360"/>
      </w:pPr>
      <w:rPr>
        <w:rFonts w:ascii="Courier New" w:hAnsi="Courier New" w:cs="Courier New" w:hint="default"/>
      </w:rPr>
    </w:lvl>
    <w:lvl w:ilvl="8" w:tplc="10090005" w:tentative="1">
      <w:start w:val="1"/>
      <w:numFmt w:val="bullet"/>
      <w:lvlText w:val=""/>
      <w:lvlJc w:val="left"/>
      <w:pPr>
        <w:ind w:left="6222" w:hanging="360"/>
      </w:pPr>
      <w:rPr>
        <w:rFonts w:ascii="Wingdings" w:hAnsi="Wingdings" w:hint="default"/>
      </w:rPr>
    </w:lvl>
  </w:abstractNum>
  <w:abstractNum w:abstractNumId="17">
    <w:nsid w:val="34880769"/>
    <w:multiLevelType w:val="hybridMultilevel"/>
    <w:tmpl w:val="911431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011FDC"/>
    <w:multiLevelType w:val="hybridMultilevel"/>
    <w:tmpl w:val="7F80E374"/>
    <w:lvl w:ilvl="0" w:tplc="10090003">
      <w:start w:val="1"/>
      <w:numFmt w:val="bullet"/>
      <w:lvlText w:val="o"/>
      <w:lvlJc w:val="left"/>
      <w:pPr>
        <w:ind w:left="502" w:hanging="360"/>
      </w:pPr>
      <w:rPr>
        <w:rFonts w:ascii="Courier New" w:hAnsi="Courier New" w:cs="Courier New"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9">
    <w:nsid w:val="39246239"/>
    <w:multiLevelType w:val="hybridMultilevel"/>
    <w:tmpl w:val="88FC98A0"/>
    <w:lvl w:ilvl="0" w:tplc="C960EADC">
      <w:numFmt w:val="bullet"/>
      <w:lvlText w:val="–"/>
      <w:lvlJc w:val="left"/>
      <w:pPr>
        <w:ind w:left="812" w:hanging="360"/>
      </w:pPr>
      <w:rPr>
        <w:rFonts w:ascii="Helvetica" w:eastAsia="Times New Roman" w:hAnsi="Helvetica" w:cs="Helvetica" w:hint="default"/>
      </w:rPr>
    </w:lvl>
    <w:lvl w:ilvl="1" w:tplc="10090003" w:tentative="1">
      <w:start w:val="1"/>
      <w:numFmt w:val="bullet"/>
      <w:lvlText w:val="o"/>
      <w:lvlJc w:val="left"/>
      <w:pPr>
        <w:ind w:left="1532" w:hanging="360"/>
      </w:pPr>
      <w:rPr>
        <w:rFonts w:ascii="Courier New" w:hAnsi="Courier New" w:cs="Courier New" w:hint="default"/>
      </w:rPr>
    </w:lvl>
    <w:lvl w:ilvl="2" w:tplc="10090005" w:tentative="1">
      <w:start w:val="1"/>
      <w:numFmt w:val="bullet"/>
      <w:lvlText w:val=""/>
      <w:lvlJc w:val="left"/>
      <w:pPr>
        <w:ind w:left="2252" w:hanging="360"/>
      </w:pPr>
      <w:rPr>
        <w:rFonts w:ascii="Wingdings" w:hAnsi="Wingdings" w:hint="default"/>
      </w:rPr>
    </w:lvl>
    <w:lvl w:ilvl="3" w:tplc="10090001" w:tentative="1">
      <w:start w:val="1"/>
      <w:numFmt w:val="bullet"/>
      <w:lvlText w:val=""/>
      <w:lvlJc w:val="left"/>
      <w:pPr>
        <w:ind w:left="2972" w:hanging="360"/>
      </w:pPr>
      <w:rPr>
        <w:rFonts w:ascii="Symbol" w:hAnsi="Symbol" w:hint="default"/>
      </w:rPr>
    </w:lvl>
    <w:lvl w:ilvl="4" w:tplc="10090003" w:tentative="1">
      <w:start w:val="1"/>
      <w:numFmt w:val="bullet"/>
      <w:lvlText w:val="o"/>
      <w:lvlJc w:val="left"/>
      <w:pPr>
        <w:ind w:left="3692" w:hanging="360"/>
      </w:pPr>
      <w:rPr>
        <w:rFonts w:ascii="Courier New" w:hAnsi="Courier New" w:cs="Courier New" w:hint="default"/>
      </w:rPr>
    </w:lvl>
    <w:lvl w:ilvl="5" w:tplc="10090005" w:tentative="1">
      <w:start w:val="1"/>
      <w:numFmt w:val="bullet"/>
      <w:lvlText w:val=""/>
      <w:lvlJc w:val="left"/>
      <w:pPr>
        <w:ind w:left="4412" w:hanging="360"/>
      </w:pPr>
      <w:rPr>
        <w:rFonts w:ascii="Wingdings" w:hAnsi="Wingdings" w:hint="default"/>
      </w:rPr>
    </w:lvl>
    <w:lvl w:ilvl="6" w:tplc="10090001" w:tentative="1">
      <w:start w:val="1"/>
      <w:numFmt w:val="bullet"/>
      <w:lvlText w:val=""/>
      <w:lvlJc w:val="left"/>
      <w:pPr>
        <w:ind w:left="5132" w:hanging="360"/>
      </w:pPr>
      <w:rPr>
        <w:rFonts w:ascii="Symbol" w:hAnsi="Symbol" w:hint="default"/>
      </w:rPr>
    </w:lvl>
    <w:lvl w:ilvl="7" w:tplc="10090003" w:tentative="1">
      <w:start w:val="1"/>
      <w:numFmt w:val="bullet"/>
      <w:lvlText w:val="o"/>
      <w:lvlJc w:val="left"/>
      <w:pPr>
        <w:ind w:left="5852" w:hanging="360"/>
      </w:pPr>
      <w:rPr>
        <w:rFonts w:ascii="Courier New" w:hAnsi="Courier New" w:cs="Courier New" w:hint="default"/>
      </w:rPr>
    </w:lvl>
    <w:lvl w:ilvl="8" w:tplc="10090005" w:tentative="1">
      <w:start w:val="1"/>
      <w:numFmt w:val="bullet"/>
      <w:lvlText w:val=""/>
      <w:lvlJc w:val="left"/>
      <w:pPr>
        <w:ind w:left="6572" w:hanging="360"/>
      </w:pPr>
      <w:rPr>
        <w:rFonts w:ascii="Wingdings" w:hAnsi="Wingdings" w:hint="default"/>
      </w:rPr>
    </w:lvl>
  </w:abstractNum>
  <w:abstractNum w:abstractNumId="20">
    <w:nsid w:val="3C7C10D6"/>
    <w:multiLevelType w:val="hybridMultilevel"/>
    <w:tmpl w:val="4D88E04E"/>
    <w:lvl w:ilvl="0" w:tplc="10090003">
      <w:start w:val="1"/>
      <w:numFmt w:val="bullet"/>
      <w:lvlText w:val="o"/>
      <w:lvlJc w:val="left"/>
      <w:pPr>
        <w:ind w:left="561" w:hanging="360"/>
      </w:pPr>
      <w:rPr>
        <w:rFonts w:ascii="Courier New" w:hAnsi="Courier New" w:cs="Courier New" w:hint="default"/>
      </w:rPr>
    </w:lvl>
    <w:lvl w:ilvl="1" w:tplc="10090003" w:tentative="1">
      <w:start w:val="1"/>
      <w:numFmt w:val="bullet"/>
      <w:lvlText w:val="o"/>
      <w:lvlJc w:val="left"/>
      <w:pPr>
        <w:ind w:left="1281" w:hanging="360"/>
      </w:pPr>
      <w:rPr>
        <w:rFonts w:ascii="Courier New" w:hAnsi="Courier New" w:cs="Courier New" w:hint="default"/>
      </w:rPr>
    </w:lvl>
    <w:lvl w:ilvl="2" w:tplc="10090005" w:tentative="1">
      <w:start w:val="1"/>
      <w:numFmt w:val="bullet"/>
      <w:lvlText w:val=""/>
      <w:lvlJc w:val="left"/>
      <w:pPr>
        <w:ind w:left="2001" w:hanging="360"/>
      </w:pPr>
      <w:rPr>
        <w:rFonts w:ascii="Wingdings" w:hAnsi="Wingdings" w:hint="default"/>
      </w:rPr>
    </w:lvl>
    <w:lvl w:ilvl="3" w:tplc="10090001" w:tentative="1">
      <w:start w:val="1"/>
      <w:numFmt w:val="bullet"/>
      <w:lvlText w:val=""/>
      <w:lvlJc w:val="left"/>
      <w:pPr>
        <w:ind w:left="2721" w:hanging="360"/>
      </w:pPr>
      <w:rPr>
        <w:rFonts w:ascii="Symbol" w:hAnsi="Symbol" w:hint="default"/>
      </w:rPr>
    </w:lvl>
    <w:lvl w:ilvl="4" w:tplc="10090003" w:tentative="1">
      <w:start w:val="1"/>
      <w:numFmt w:val="bullet"/>
      <w:lvlText w:val="o"/>
      <w:lvlJc w:val="left"/>
      <w:pPr>
        <w:ind w:left="3441" w:hanging="360"/>
      </w:pPr>
      <w:rPr>
        <w:rFonts w:ascii="Courier New" w:hAnsi="Courier New" w:cs="Courier New" w:hint="default"/>
      </w:rPr>
    </w:lvl>
    <w:lvl w:ilvl="5" w:tplc="10090005" w:tentative="1">
      <w:start w:val="1"/>
      <w:numFmt w:val="bullet"/>
      <w:lvlText w:val=""/>
      <w:lvlJc w:val="left"/>
      <w:pPr>
        <w:ind w:left="4161" w:hanging="360"/>
      </w:pPr>
      <w:rPr>
        <w:rFonts w:ascii="Wingdings" w:hAnsi="Wingdings" w:hint="default"/>
      </w:rPr>
    </w:lvl>
    <w:lvl w:ilvl="6" w:tplc="10090001" w:tentative="1">
      <w:start w:val="1"/>
      <w:numFmt w:val="bullet"/>
      <w:lvlText w:val=""/>
      <w:lvlJc w:val="left"/>
      <w:pPr>
        <w:ind w:left="4881" w:hanging="360"/>
      </w:pPr>
      <w:rPr>
        <w:rFonts w:ascii="Symbol" w:hAnsi="Symbol" w:hint="default"/>
      </w:rPr>
    </w:lvl>
    <w:lvl w:ilvl="7" w:tplc="10090003" w:tentative="1">
      <w:start w:val="1"/>
      <w:numFmt w:val="bullet"/>
      <w:lvlText w:val="o"/>
      <w:lvlJc w:val="left"/>
      <w:pPr>
        <w:ind w:left="5601" w:hanging="360"/>
      </w:pPr>
      <w:rPr>
        <w:rFonts w:ascii="Courier New" w:hAnsi="Courier New" w:cs="Courier New" w:hint="default"/>
      </w:rPr>
    </w:lvl>
    <w:lvl w:ilvl="8" w:tplc="10090005" w:tentative="1">
      <w:start w:val="1"/>
      <w:numFmt w:val="bullet"/>
      <w:lvlText w:val=""/>
      <w:lvlJc w:val="left"/>
      <w:pPr>
        <w:ind w:left="6321" w:hanging="360"/>
      </w:pPr>
      <w:rPr>
        <w:rFonts w:ascii="Wingdings" w:hAnsi="Wingdings" w:hint="default"/>
      </w:rPr>
    </w:lvl>
  </w:abstractNum>
  <w:abstractNum w:abstractNumId="21">
    <w:nsid w:val="40D43D68"/>
    <w:multiLevelType w:val="hybridMultilevel"/>
    <w:tmpl w:val="7D0A80B4"/>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2BA11F4"/>
    <w:multiLevelType w:val="hybridMultilevel"/>
    <w:tmpl w:val="C11CD2C4"/>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48B4751"/>
    <w:multiLevelType w:val="hybridMultilevel"/>
    <w:tmpl w:val="D52A67A8"/>
    <w:lvl w:ilvl="0" w:tplc="48D6BAE8">
      <w:numFmt w:val="bullet"/>
      <w:lvlText w:val="–"/>
      <w:lvlJc w:val="left"/>
      <w:pPr>
        <w:ind w:left="764" w:hanging="360"/>
      </w:pPr>
      <w:rPr>
        <w:rFonts w:ascii="Helvetica" w:eastAsia="Times New Roman" w:hAnsi="Helvetica" w:cs="Helvetica" w:hint="default"/>
      </w:rPr>
    </w:lvl>
    <w:lvl w:ilvl="1" w:tplc="10090003" w:tentative="1">
      <w:start w:val="1"/>
      <w:numFmt w:val="bullet"/>
      <w:lvlText w:val="o"/>
      <w:lvlJc w:val="left"/>
      <w:pPr>
        <w:ind w:left="1484" w:hanging="360"/>
      </w:pPr>
      <w:rPr>
        <w:rFonts w:ascii="Courier New" w:hAnsi="Courier New" w:cs="Courier New" w:hint="default"/>
      </w:rPr>
    </w:lvl>
    <w:lvl w:ilvl="2" w:tplc="10090005" w:tentative="1">
      <w:start w:val="1"/>
      <w:numFmt w:val="bullet"/>
      <w:lvlText w:val=""/>
      <w:lvlJc w:val="left"/>
      <w:pPr>
        <w:ind w:left="2204" w:hanging="360"/>
      </w:pPr>
      <w:rPr>
        <w:rFonts w:ascii="Wingdings" w:hAnsi="Wingdings" w:hint="default"/>
      </w:rPr>
    </w:lvl>
    <w:lvl w:ilvl="3" w:tplc="10090001" w:tentative="1">
      <w:start w:val="1"/>
      <w:numFmt w:val="bullet"/>
      <w:lvlText w:val=""/>
      <w:lvlJc w:val="left"/>
      <w:pPr>
        <w:ind w:left="2924" w:hanging="360"/>
      </w:pPr>
      <w:rPr>
        <w:rFonts w:ascii="Symbol" w:hAnsi="Symbol" w:hint="default"/>
      </w:rPr>
    </w:lvl>
    <w:lvl w:ilvl="4" w:tplc="10090003" w:tentative="1">
      <w:start w:val="1"/>
      <w:numFmt w:val="bullet"/>
      <w:lvlText w:val="o"/>
      <w:lvlJc w:val="left"/>
      <w:pPr>
        <w:ind w:left="3644" w:hanging="360"/>
      </w:pPr>
      <w:rPr>
        <w:rFonts w:ascii="Courier New" w:hAnsi="Courier New" w:cs="Courier New" w:hint="default"/>
      </w:rPr>
    </w:lvl>
    <w:lvl w:ilvl="5" w:tplc="10090005" w:tentative="1">
      <w:start w:val="1"/>
      <w:numFmt w:val="bullet"/>
      <w:lvlText w:val=""/>
      <w:lvlJc w:val="left"/>
      <w:pPr>
        <w:ind w:left="4364" w:hanging="360"/>
      </w:pPr>
      <w:rPr>
        <w:rFonts w:ascii="Wingdings" w:hAnsi="Wingdings" w:hint="default"/>
      </w:rPr>
    </w:lvl>
    <w:lvl w:ilvl="6" w:tplc="10090001" w:tentative="1">
      <w:start w:val="1"/>
      <w:numFmt w:val="bullet"/>
      <w:lvlText w:val=""/>
      <w:lvlJc w:val="left"/>
      <w:pPr>
        <w:ind w:left="5084" w:hanging="360"/>
      </w:pPr>
      <w:rPr>
        <w:rFonts w:ascii="Symbol" w:hAnsi="Symbol" w:hint="default"/>
      </w:rPr>
    </w:lvl>
    <w:lvl w:ilvl="7" w:tplc="10090003" w:tentative="1">
      <w:start w:val="1"/>
      <w:numFmt w:val="bullet"/>
      <w:lvlText w:val="o"/>
      <w:lvlJc w:val="left"/>
      <w:pPr>
        <w:ind w:left="5804" w:hanging="360"/>
      </w:pPr>
      <w:rPr>
        <w:rFonts w:ascii="Courier New" w:hAnsi="Courier New" w:cs="Courier New" w:hint="default"/>
      </w:rPr>
    </w:lvl>
    <w:lvl w:ilvl="8" w:tplc="10090005" w:tentative="1">
      <w:start w:val="1"/>
      <w:numFmt w:val="bullet"/>
      <w:lvlText w:val=""/>
      <w:lvlJc w:val="left"/>
      <w:pPr>
        <w:ind w:left="6524" w:hanging="360"/>
      </w:pPr>
      <w:rPr>
        <w:rFonts w:ascii="Wingdings" w:hAnsi="Wingdings" w:hint="default"/>
      </w:rPr>
    </w:lvl>
  </w:abstractNum>
  <w:abstractNum w:abstractNumId="24">
    <w:nsid w:val="4BFE0E01"/>
    <w:multiLevelType w:val="hybridMultilevel"/>
    <w:tmpl w:val="CDD64754"/>
    <w:lvl w:ilvl="0" w:tplc="C9F2F14C">
      <w:start w:val="1"/>
      <w:numFmt w:val="bullet"/>
      <w:pStyle w:val="Bullet"/>
      <w:lvlText w:val=""/>
      <w:lvlJc w:val="left"/>
      <w:pPr>
        <w:ind w:left="1236" w:hanging="360"/>
      </w:pPr>
      <w:rPr>
        <w:rFonts w:ascii="Wingdings" w:hAnsi="Wingdings" w:hint="default"/>
      </w:rPr>
    </w:lvl>
    <w:lvl w:ilvl="1" w:tplc="E66437E8">
      <w:numFmt w:val="bullet"/>
      <w:pStyle w:val="Bullet2elaboration"/>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5">
    <w:nsid w:val="4F4F54A5"/>
    <w:multiLevelType w:val="hybridMultilevel"/>
    <w:tmpl w:val="27F09EA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F9851B5"/>
    <w:multiLevelType w:val="hybridMultilevel"/>
    <w:tmpl w:val="8438EAD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FD57569"/>
    <w:multiLevelType w:val="hybridMultilevel"/>
    <w:tmpl w:val="31422AAE"/>
    <w:lvl w:ilvl="0" w:tplc="9992F23E">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504A79B8"/>
    <w:multiLevelType w:val="hybridMultilevel"/>
    <w:tmpl w:val="C506084E"/>
    <w:lvl w:ilvl="0" w:tplc="10090003">
      <w:start w:val="1"/>
      <w:numFmt w:val="bullet"/>
      <w:lvlText w:val="o"/>
      <w:lvlJc w:val="left"/>
      <w:pPr>
        <w:ind w:left="522" w:hanging="360"/>
      </w:pPr>
      <w:rPr>
        <w:rFonts w:ascii="Courier New" w:hAnsi="Courier New" w:cs="Courier New" w:hint="default"/>
      </w:rPr>
    </w:lvl>
    <w:lvl w:ilvl="1" w:tplc="10090003" w:tentative="1">
      <w:start w:val="1"/>
      <w:numFmt w:val="bullet"/>
      <w:lvlText w:val="o"/>
      <w:lvlJc w:val="left"/>
      <w:pPr>
        <w:ind w:left="1242" w:hanging="360"/>
      </w:pPr>
      <w:rPr>
        <w:rFonts w:ascii="Courier New" w:hAnsi="Courier New" w:cs="Courier New" w:hint="default"/>
      </w:rPr>
    </w:lvl>
    <w:lvl w:ilvl="2" w:tplc="10090005" w:tentative="1">
      <w:start w:val="1"/>
      <w:numFmt w:val="bullet"/>
      <w:lvlText w:val=""/>
      <w:lvlJc w:val="left"/>
      <w:pPr>
        <w:ind w:left="1962" w:hanging="360"/>
      </w:pPr>
      <w:rPr>
        <w:rFonts w:ascii="Wingdings" w:hAnsi="Wingdings" w:hint="default"/>
      </w:rPr>
    </w:lvl>
    <w:lvl w:ilvl="3" w:tplc="10090001" w:tentative="1">
      <w:start w:val="1"/>
      <w:numFmt w:val="bullet"/>
      <w:lvlText w:val=""/>
      <w:lvlJc w:val="left"/>
      <w:pPr>
        <w:ind w:left="2682" w:hanging="360"/>
      </w:pPr>
      <w:rPr>
        <w:rFonts w:ascii="Symbol" w:hAnsi="Symbol" w:hint="default"/>
      </w:rPr>
    </w:lvl>
    <w:lvl w:ilvl="4" w:tplc="10090003" w:tentative="1">
      <w:start w:val="1"/>
      <w:numFmt w:val="bullet"/>
      <w:lvlText w:val="o"/>
      <w:lvlJc w:val="left"/>
      <w:pPr>
        <w:ind w:left="3402" w:hanging="360"/>
      </w:pPr>
      <w:rPr>
        <w:rFonts w:ascii="Courier New" w:hAnsi="Courier New" w:cs="Courier New" w:hint="default"/>
      </w:rPr>
    </w:lvl>
    <w:lvl w:ilvl="5" w:tplc="10090005" w:tentative="1">
      <w:start w:val="1"/>
      <w:numFmt w:val="bullet"/>
      <w:lvlText w:val=""/>
      <w:lvlJc w:val="left"/>
      <w:pPr>
        <w:ind w:left="4122" w:hanging="360"/>
      </w:pPr>
      <w:rPr>
        <w:rFonts w:ascii="Wingdings" w:hAnsi="Wingdings" w:hint="default"/>
      </w:rPr>
    </w:lvl>
    <w:lvl w:ilvl="6" w:tplc="10090001" w:tentative="1">
      <w:start w:val="1"/>
      <w:numFmt w:val="bullet"/>
      <w:lvlText w:val=""/>
      <w:lvlJc w:val="left"/>
      <w:pPr>
        <w:ind w:left="4842" w:hanging="360"/>
      </w:pPr>
      <w:rPr>
        <w:rFonts w:ascii="Symbol" w:hAnsi="Symbol" w:hint="default"/>
      </w:rPr>
    </w:lvl>
    <w:lvl w:ilvl="7" w:tplc="10090003" w:tentative="1">
      <w:start w:val="1"/>
      <w:numFmt w:val="bullet"/>
      <w:lvlText w:val="o"/>
      <w:lvlJc w:val="left"/>
      <w:pPr>
        <w:ind w:left="5562" w:hanging="360"/>
      </w:pPr>
      <w:rPr>
        <w:rFonts w:ascii="Courier New" w:hAnsi="Courier New" w:cs="Courier New" w:hint="default"/>
      </w:rPr>
    </w:lvl>
    <w:lvl w:ilvl="8" w:tplc="10090005" w:tentative="1">
      <w:start w:val="1"/>
      <w:numFmt w:val="bullet"/>
      <w:lvlText w:val=""/>
      <w:lvlJc w:val="left"/>
      <w:pPr>
        <w:ind w:left="6282" w:hanging="360"/>
      </w:pPr>
      <w:rPr>
        <w:rFonts w:ascii="Wingdings" w:hAnsi="Wingdings" w:hint="default"/>
      </w:rPr>
    </w:lvl>
  </w:abstractNum>
  <w:abstractNum w:abstractNumId="29">
    <w:nsid w:val="509414CA"/>
    <w:multiLevelType w:val="hybridMultilevel"/>
    <w:tmpl w:val="6B7AB3F6"/>
    <w:lvl w:ilvl="0" w:tplc="10090003">
      <w:start w:val="1"/>
      <w:numFmt w:val="bullet"/>
      <w:lvlText w:val="o"/>
      <w:lvlJc w:val="left"/>
      <w:pPr>
        <w:ind w:left="760" w:hanging="360"/>
      </w:pPr>
      <w:rPr>
        <w:rFonts w:ascii="Courier New" w:hAnsi="Courier New" w:cs="Courier New"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30">
    <w:nsid w:val="58C53A4F"/>
    <w:multiLevelType w:val="hybridMultilevel"/>
    <w:tmpl w:val="1ACC5BE6"/>
    <w:lvl w:ilvl="0" w:tplc="17AEF316">
      <w:start w:val="2"/>
      <w:numFmt w:val="bullet"/>
      <w:lvlText w:val="•"/>
      <w:lvlJc w:val="left"/>
      <w:pPr>
        <w:ind w:left="480" w:hanging="360"/>
      </w:pPr>
      <w:rPr>
        <w:rFonts w:ascii="Helvetica" w:eastAsia="Times New Roman" w:hAnsi="Helvetica"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1">
    <w:nsid w:val="5A054B6B"/>
    <w:multiLevelType w:val="hybridMultilevel"/>
    <w:tmpl w:val="DD9C2E86"/>
    <w:lvl w:ilvl="0" w:tplc="10090003">
      <w:start w:val="1"/>
      <w:numFmt w:val="bullet"/>
      <w:lvlText w:val="o"/>
      <w:lvlJc w:val="left"/>
      <w:pPr>
        <w:ind w:left="760" w:hanging="360"/>
      </w:pPr>
      <w:rPr>
        <w:rFonts w:ascii="Courier New" w:hAnsi="Courier New" w:cs="Courier New"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32">
    <w:nsid w:val="5B896D93"/>
    <w:multiLevelType w:val="hybridMultilevel"/>
    <w:tmpl w:val="8B7A38F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D67407"/>
    <w:multiLevelType w:val="hybridMultilevel"/>
    <w:tmpl w:val="16180E0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6E81809"/>
    <w:multiLevelType w:val="hybridMultilevel"/>
    <w:tmpl w:val="38F6AE32"/>
    <w:lvl w:ilvl="0" w:tplc="9992F23E">
      <w:numFmt w:val="bullet"/>
      <w:lvlText w:val="—"/>
      <w:lvlJc w:val="left"/>
      <w:pPr>
        <w:ind w:left="720" w:hanging="360"/>
      </w:pPr>
      <w:rPr>
        <w:rFonts w:ascii="Calibri" w:eastAsiaTheme="minorHAnsi" w:hAnsi="Calibri" w:cs="Calibri" w:hint="default"/>
      </w:rPr>
    </w:lvl>
    <w:lvl w:ilvl="1" w:tplc="9992F23E">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9">
    <w:nsid w:val="6D982515"/>
    <w:multiLevelType w:val="hybridMultilevel"/>
    <w:tmpl w:val="A16AD21A"/>
    <w:lvl w:ilvl="0" w:tplc="1009000B">
      <w:start w:val="1"/>
      <w:numFmt w:val="bullet"/>
      <w:lvlText w:val=""/>
      <w:lvlJc w:val="left"/>
      <w:pPr>
        <w:ind w:left="720" w:hanging="360"/>
      </w:pPr>
      <w:rPr>
        <w:rFonts w:ascii="Wingdings" w:hAnsi="Wingdings" w:hint="default"/>
      </w:rPr>
    </w:lvl>
    <w:lvl w:ilvl="1" w:tplc="9992F23E">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31A0533"/>
    <w:multiLevelType w:val="hybridMultilevel"/>
    <w:tmpl w:val="A71A073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52E37A2"/>
    <w:multiLevelType w:val="hybridMultilevel"/>
    <w:tmpl w:val="D1402D7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7F3D0D8F"/>
    <w:multiLevelType w:val="hybridMultilevel"/>
    <w:tmpl w:val="C3BCB104"/>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FB81B57"/>
    <w:multiLevelType w:val="hybridMultilevel"/>
    <w:tmpl w:val="113EDFD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1"/>
  </w:num>
  <w:num w:numId="4">
    <w:abstractNumId w:val="30"/>
  </w:num>
  <w:num w:numId="5">
    <w:abstractNumId w:val="11"/>
  </w:num>
  <w:num w:numId="6">
    <w:abstractNumId w:val="11"/>
  </w:num>
  <w:num w:numId="7">
    <w:abstractNumId w:val="11"/>
  </w:num>
  <w:num w:numId="8">
    <w:abstractNumId w:val="38"/>
  </w:num>
  <w:num w:numId="9">
    <w:abstractNumId w:val="40"/>
  </w:num>
  <w:num w:numId="10">
    <w:abstractNumId w:val="13"/>
  </w:num>
  <w:num w:numId="11">
    <w:abstractNumId w:val="10"/>
  </w:num>
  <w:num w:numId="12">
    <w:abstractNumId w:val="17"/>
  </w:num>
  <w:num w:numId="13">
    <w:abstractNumId w:val="8"/>
  </w:num>
  <w:num w:numId="14">
    <w:abstractNumId w:val="37"/>
  </w:num>
  <w:num w:numId="15">
    <w:abstractNumId w:val="43"/>
  </w:num>
  <w:num w:numId="16">
    <w:abstractNumId w:val="1"/>
  </w:num>
  <w:num w:numId="17">
    <w:abstractNumId w:val="15"/>
  </w:num>
  <w:num w:numId="18">
    <w:abstractNumId w:val="12"/>
  </w:num>
  <w:num w:numId="19">
    <w:abstractNumId w:val="14"/>
  </w:num>
  <w:num w:numId="20">
    <w:abstractNumId w:val="27"/>
  </w:num>
  <w:num w:numId="21">
    <w:abstractNumId w:val="31"/>
  </w:num>
  <w:num w:numId="22">
    <w:abstractNumId w:val="28"/>
  </w:num>
  <w:num w:numId="23">
    <w:abstractNumId w:val="9"/>
  </w:num>
  <w:num w:numId="24">
    <w:abstractNumId w:val="29"/>
  </w:num>
  <w:num w:numId="25">
    <w:abstractNumId w:val="23"/>
  </w:num>
  <w:num w:numId="26">
    <w:abstractNumId w:val="20"/>
  </w:num>
  <w:num w:numId="27">
    <w:abstractNumId w:val="42"/>
  </w:num>
  <w:num w:numId="28">
    <w:abstractNumId w:val="21"/>
  </w:num>
  <w:num w:numId="29">
    <w:abstractNumId w:val="41"/>
  </w:num>
  <w:num w:numId="30">
    <w:abstractNumId w:val="25"/>
  </w:num>
  <w:num w:numId="31">
    <w:abstractNumId w:val="4"/>
  </w:num>
  <w:num w:numId="32">
    <w:abstractNumId w:val="6"/>
  </w:num>
  <w:num w:numId="33">
    <w:abstractNumId w:val="18"/>
  </w:num>
  <w:num w:numId="34">
    <w:abstractNumId w:val="19"/>
  </w:num>
  <w:num w:numId="35">
    <w:abstractNumId w:val="3"/>
  </w:num>
  <w:num w:numId="36">
    <w:abstractNumId w:val="22"/>
  </w:num>
  <w:num w:numId="37">
    <w:abstractNumId w:val="2"/>
  </w:num>
  <w:num w:numId="38">
    <w:abstractNumId w:val="16"/>
  </w:num>
  <w:num w:numId="39">
    <w:abstractNumId w:val="5"/>
  </w:num>
  <w:num w:numId="40">
    <w:abstractNumId w:val="26"/>
  </w:num>
  <w:num w:numId="41">
    <w:abstractNumId w:val="36"/>
  </w:num>
  <w:num w:numId="42">
    <w:abstractNumId w:val="32"/>
  </w:num>
  <w:num w:numId="43">
    <w:abstractNumId w:val="39"/>
  </w:num>
  <w:num w:numId="44">
    <w:abstractNumId w:val="7"/>
  </w:num>
  <w:num w:numId="45">
    <w:abstractNumId w:val="33"/>
  </w:num>
  <w:num w:numId="46">
    <w:abstractNumId w:val="34"/>
  </w:num>
  <w:num w:numId="47">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4B64"/>
    <w:rsid w:val="00004E93"/>
    <w:rsid w:val="00005319"/>
    <w:rsid w:val="000139C0"/>
    <w:rsid w:val="00015486"/>
    <w:rsid w:val="00020DAB"/>
    <w:rsid w:val="00022EFE"/>
    <w:rsid w:val="00034648"/>
    <w:rsid w:val="000359EF"/>
    <w:rsid w:val="00037D77"/>
    <w:rsid w:val="00043817"/>
    <w:rsid w:val="00060496"/>
    <w:rsid w:val="00066BD1"/>
    <w:rsid w:val="00075CE7"/>
    <w:rsid w:val="00077858"/>
    <w:rsid w:val="00086E84"/>
    <w:rsid w:val="00094FD4"/>
    <w:rsid w:val="000A051C"/>
    <w:rsid w:val="000B47F2"/>
    <w:rsid w:val="000B75B3"/>
    <w:rsid w:val="000C0BE6"/>
    <w:rsid w:val="000C0D51"/>
    <w:rsid w:val="000C5999"/>
    <w:rsid w:val="000D3A83"/>
    <w:rsid w:val="000D6D05"/>
    <w:rsid w:val="00102F2C"/>
    <w:rsid w:val="001030BC"/>
    <w:rsid w:val="00106371"/>
    <w:rsid w:val="00106D1F"/>
    <w:rsid w:val="001260D0"/>
    <w:rsid w:val="001374DC"/>
    <w:rsid w:val="001421AF"/>
    <w:rsid w:val="00147C60"/>
    <w:rsid w:val="00150BB7"/>
    <w:rsid w:val="0015592D"/>
    <w:rsid w:val="00161704"/>
    <w:rsid w:val="00175122"/>
    <w:rsid w:val="00181F64"/>
    <w:rsid w:val="00191301"/>
    <w:rsid w:val="001913E4"/>
    <w:rsid w:val="001A1C11"/>
    <w:rsid w:val="001A3780"/>
    <w:rsid w:val="001A7668"/>
    <w:rsid w:val="001B15C1"/>
    <w:rsid w:val="001E5B40"/>
    <w:rsid w:val="001F4FAE"/>
    <w:rsid w:val="002013C9"/>
    <w:rsid w:val="00207D98"/>
    <w:rsid w:val="00210B23"/>
    <w:rsid w:val="002236C7"/>
    <w:rsid w:val="0022540E"/>
    <w:rsid w:val="002278CD"/>
    <w:rsid w:val="0023580F"/>
    <w:rsid w:val="0024409D"/>
    <w:rsid w:val="00251CA1"/>
    <w:rsid w:val="00253C28"/>
    <w:rsid w:val="00261D8C"/>
    <w:rsid w:val="00271818"/>
    <w:rsid w:val="0028116D"/>
    <w:rsid w:val="00284E58"/>
    <w:rsid w:val="00285B92"/>
    <w:rsid w:val="00295032"/>
    <w:rsid w:val="002B1B39"/>
    <w:rsid w:val="002B2C2C"/>
    <w:rsid w:val="002B7C8D"/>
    <w:rsid w:val="002B7C90"/>
    <w:rsid w:val="002C1B7B"/>
    <w:rsid w:val="002C7C51"/>
    <w:rsid w:val="002D09F7"/>
    <w:rsid w:val="002D3600"/>
    <w:rsid w:val="002D37B7"/>
    <w:rsid w:val="002E2577"/>
    <w:rsid w:val="002E70AF"/>
    <w:rsid w:val="002E782B"/>
    <w:rsid w:val="0030194E"/>
    <w:rsid w:val="00302B73"/>
    <w:rsid w:val="00304427"/>
    <w:rsid w:val="00307A78"/>
    <w:rsid w:val="003102AC"/>
    <w:rsid w:val="00312E08"/>
    <w:rsid w:val="00324152"/>
    <w:rsid w:val="003270EB"/>
    <w:rsid w:val="00330054"/>
    <w:rsid w:val="0034176B"/>
    <w:rsid w:val="003437CB"/>
    <w:rsid w:val="00353474"/>
    <w:rsid w:val="00353C5B"/>
    <w:rsid w:val="00356008"/>
    <w:rsid w:val="00362B2E"/>
    <w:rsid w:val="0036358E"/>
    <w:rsid w:val="003B5324"/>
    <w:rsid w:val="003C01D5"/>
    <w:rsid w:val="003C3834"/>
    <w:rsid w:val="003C7FAC"/>
    <w:rsid w:val="003D6C43"/>
    <w:rsid w:val="003E10E7"/>
    <w:rsid w:val="003E7482"/>
    <w:rsid w:val="003F3179"/>
    <w:rsid w:val="003F5405"/>
    <w:rsid w:val="004029D6"/>
    <w:rsid w:val="0041773A"/>
    <w:rsid w:val="004229DD"/>
    <w:rsid w:val="00427004"/>
    <w:rsid w:val="00427763"/>
    <w:rsid w:val="004356CA"/>
    <w:rsid w:val="00445AEF"/>
    <w:rsid w:val="0044704D"/>
    <w:rsid w:val="0045492D"/>
    <w:rsid w:val="004566EC"/>
    <w:rsid w:val="00457898"/>
    <w:rsid w:val="00463909"/>
    <w:rsid w:val="00467D5F"/>
    <w:rsid w:val="0048120F"/>
    <w:rsid w:val="004834A7"/>
    <w:rsid w:val="00485CDE"/>
    <w:rsid w:val="004902F6"/>
    <w:rsid w:val="004A299C"/>
    <w:rsid w:val="004A54DE"/>
    <w:rsid w:val="004A6C5C"/>
    <w:rsid w:val="004B27E0"/>
    <w:rsid w:val="004B27EE"/>
    <w:rsid w:val="004B4AD2"/>
    <w:rsid w:val="004D2ACE"/>
    <w:rsid w:val="004D4C72"/>
    <w:rsid w:val="004D5FB9"/>
    <w:rsid w:val="004E18B0"/>
    <w:rsid w:val="004E41DB"/>
    <w:rsid w:val="00501111"/>
    <w:rsid w:val="0050364C"/>
    <w:rsid w:val="00517D23"/>
    <w:rsid w:val="00520E9A"/>
    <w:rsid w:val="00523203"/>
    <w:rsid w:val="00542294"/>
    <w:rsid w:val="00547E75"/>
    <w:rsid w:val="005522B9"/>
    <w:rsid w:val="0055493E"/>
    <w:rsid w:val="00555B16"/>
    <w:rsid w:val="00561F08"/>
    <w:rsid w:val="00565FDF"/>
    <w:rsid w:val="005874B4"/>
    <w:rsid w:val="005A3A6C"/>
    <w:rsid w:val="005A4793"/>
    <w:rsid w:val="005A48F6"/>
    <w:rsid w:val="005C07F6"/>
    <w:rsid w:val="005D16E4"/>
    <w:rsid w:val="005D4C47"/>
    <w:rsid w:val="005D54DD"/>
    <w:rsid w:val="005D6A98"/>
    <w:rsid w:val="005F1D45"/>
    <w:rsid w:val="005F1EA5"/>
    <w:rsid w:val="005F56A6"/>
    <w:rsid w:val="00621497"/>
    <w:rsid w:val="006307C8"/>
    <w:rsid w:val="00633143"/>
    <w:rsid w:val="0064722F"/>
    <w:rsid w:val="00655D6C"/>
    <w:rsid w:val="006625DD"/>
    <w:rsid w:val="006650F3"/>
    <w:rsid w:val="0067148A"/>
    <w:rsid w:val="00672F0E"/>
    <w:rsid w:val="006745C9"/>
    <w:rsid w:val="00685175"/>
    <w:rsid w:val="00686ADF"/>
    <w:rsid w:val="00692722"/>
    <w:rsid w:val="006933A4"/>
    <w:rsid w:val="006A09A0"/>
    <w:rsid w:val="006C073B"/>
    <w:rsid w:val="006C63EF"/>
    <w:rsid w:val="006D122B"/>
    <w:rsid w:val="006D32EA"/>
    <w:rsid w:val="006E52A6"/>
    <w:rsid w:val="006E5FB8"/>
    <w:rsid w:val="006F0B17"/>
    <w:rsid w:val="00710331"/>
    <w:rsid w:val="00710C3E"/>
    <w:rsid w:val="00717BFC"/>
    <w:rsid w:val="007215D5"/>
    <w:rsid w:val="007375DD"/>
    <w:rsid w:val="0073769C"/>
    <w:rsid w:val="007425BD"/>
    <w:rsid w:val="007640C3"/>
    <w:rsid w:val="00770E5C"/>
    <w:rsid w:val="00770FC6"/>
    <w:rsid w:val="00772BA8"/>
    <w:rsid w:val="00776087"/>
    <w:rsid w:val="0078487E"/>
    <w:rsid w:val="007855DD"/>
    <w:rsid w:val="00787C5C"/>
    <w:rsid w:val="00792917"/>
    <w:rsid w:val="00792C7E"/>
    <w:rsid w:val="007931A9"/>
    <w:rsid w:val="00793675"/>
    <w:rsid w:val="0079568A"/>
    <w:rsid w:val="00795C4D"/>
    <w:rsid w:val="00797C32"/>
    <w:rsid w:val="007A36F0"/>
    <w:rsid w:val="007C549F"/>
    <w:rsid w:val="007C7968"/>
    <w:rsid w:val="007F2828"/>
    <w:rsid w:val="007F55E4"/>
    <w:rsid w:val="00811199"/>
    <w:rsid w:val="008127EC"/>
    <w:rsid w:val="008147D7"/>
    <w:rsid w:val="0081740D"/>
    <w:rsid w:val="008267DC"/>
    <w:rsid w:val="008448FF"/>
    <w:rsid w:val="00845C69"/>
    <w:rsid w:val="008503ED"/>
    <w:rsid w:val="00852419"/>
    <w:rsid w:val="0085289E"/>
    <w:rsid w:val="0086055D"/>
    <w:rsid w:val="00863E0F"/>
    <w:rsid w:val="00867F3E"/>
    <w:rsid w:val="00871C7E"/>
    <w:rsid w:val="00872336"/>
    <w:rsid w:val="008858F9"/>
    <w:rsid w:val="00891AE6"/>
    <w:rsid w:val="0089371A"/>
    <w:rsid w:val="008A0997"/>
    <w:rsid w:val="008A5104"/>
    <w:rsid w:val="008C2D21"/>
    <w:rsid w:val="008C41B8"/>
    <w:rsid w:val="008D12B8"/>
    <w:rsid w:val="008E1877"/>
    <w:rsid w:val="008E38DE"/>
    <w:rsid w:val="008F5F1E"/>
    <w:rsid w:val="009015B3"/>
    <w:rsid w:val="00911CB4"/>
    <w:rsid w:val="00922732"/>
    <w:rsid w:val="00936069"/>
    <w:rsid w:val="00936613"/>
    <w:rsid w:val="0093774A"/>
    <w:rsid w:val="00962C62"/>
    <w:rsid w:val="009834BB"/>
    <w:rsid w:val="009839DC"/>
    <w:rsid w:val="00986463"/>
    <w:rsid w:val="00995BAD"/>
    <w:rsid w:val="009A0145"/>
    <w:rsid w:val="009B5754"/>
    <w:rsid w:val="009C772D"/>
    <w:rsid w:val="009D1A7D"/>
    <w:rsid w:val="009D3017"/>
    <w:rsid w:val="009D46E3"/>
    <w:rsid w:val="009D7720"/>
    <w:rsid w:val="009E05D2"/>
    <w:rsid w:val="009E18CE"/>
    <w:rsid w:val="009E3CF6"/>
    <w:rsid w:val="009F1D21"/>
    <w:rsid w:val="00A1331A"/>
    <w:rsid w:val="00A15DBD"/>
    <w:rsid w:val="00A2333D"/>
    <w:rsid w:val="00A423E0"/>
    <w:rsid w:val="00A446D2"/>
    <w:rsid w:val="00A67AA8"/>
    <w:rsid w:val="00A71BF1"/>
    <w:rsid w:val="00A764A2"/>
    <w:rsid w:val="00A7784E"/>
    <w:rsid w:val="00A905A0"/>
    <w:rsid w:val="00AA16F9"/>
    <w:rsid w:val="00AA393C"/>
    <w:rsid w:val="00AB2132"/>
    <w:rsid w:val="00AC24F0"/>
    <w:rsid w:val="00AC627D"/>
    <w:rsid w:val="00AE3775"/>
    <w:rsid w:val="00AF3C71"/>
    <w:rsid w:val="00B020F4"/>
    <w:rsid w:val="00B03EB7"/>
    <w:rsid w:val="00B042E3"/>
    <w:rsid w:val="00B20826"/>
    <w:rsid w:val="00B22528"/>
    <w:rsid w:val="00B22EA1"/>
    <w:rsid w:val="00B2486D"/>
    <w:rsid w:val="00B44C5A"/>
    <w:rsid w:val="00B46F91"/>
    <w:rsid w:val="00B473D5"/>
    <w:rsid w:val="00B51427"/>
    <w:rsid w:val="00B55F90"/>
    <w:rsid w:val="00B640A7"/>
    <w:rsid w:val="00B7055E"/>
    <w:rsid w:val="00B8504E"/>
    <w:rsid w:val="00B86B3E"/>
    <w:rsid w:val="00B86FF5"/>
    <w:rsid w:val="00B958D5"/>
    <w:rsid w:val="00B95BE5"/>
    <w:rsid w:val="00BA6F48"/>
    <w:rsid w:val="00BB4AEE"/>
    <w:rsid w:val="00BC3A27"/>
    <w:rsid w:val="00BD5C45"/>
    <w:rsid w:val="00BD717B"/>
    <w:rsid w:val="00BE1D83"/>
    <w:rsid w:val="00BE6370"/>
    <w:rsid w:val="00BE7FE7"/>
    <w:rsid w:val="00BF0DA4"/>
    <w:rsid w:val="00BF268E"/>
    <w:rsid w:val="00C01E80"/>
    <w:rsid w:val="00C043AD"/>
    <w:rsid w:val="00C0581F"/>
    <w:rsid w:val="00C065DF"/>
    <w:rsid w:val="00C114AE"/>
    <w:rsid w:val="00C16467"/>
    <w:rsid w:val="00C2232D"/>
    <w:rsid w:val="00C22F83"/>
    <w:rsid w:val="00C24305"/>
    <w:rsid w:val="00C360AA"/>
    <w:rsid w:val="00C37427"/>
    <w:rsid w:val="00C442AA"/>
    <w:rsid w:val="00C51DE1"/>
    <w:rsid w:val="00C562EC"/>
    <w:rsid w:val="00C56A28"/>
    <w:rsid w:val="00C6309F"/>
    <w:rsid w:val="00C74D37"/>
    <w:rsid w:val="00C75E3B"/>
    <w:rsid w:val="00CB6CFD"/>
    <w:rsid w:val="00CC3320"/>
    <w:rsid w:val="00CC4642"/>
    <w:rsid w:val="00CC4C51"/>
    <w:rsid w:val="00CD100B"/>
    <w:rsid w:val="00CD49F1"/>
    <w:rsid w:val="00CD4C71"/>
    <w:rsid w:val="00CE5AA5"/>
    <w:rsid w:val="00CF71DC"/>
    <w:rsid w:val="00D0276D"/>
    <w:rsid w:val="00D07084"/>
    <w:rsid w:val="00D07FC5"/>
    <w:rsid w:val="00D22258"/>
    <w:rsid w:val="00D222E6"/>
    <w:rsid w:val="00D3466E"/>
    <w:rsid w:val="00D34814"/>
    <w:rsid w:val="00D46048"/>
    <w:rsid w:val="00D509B2"/>
    <w:rsid w:val="00D51939"/>
    <w:rsid w:val="00D51A92"/>
    <w:rsid w:val="00D544A0"/>
    <w:rsid w:val="00D622DB"/>
    <w:rsid w:val="00D627EE"/>
    <w:rsid w:val="00D73A37"/>
    <w:rsid w:val="00D73C7D"/>
    <w:rsid w:val="00D87855"/>
    <w:rsid w:val="00D901BD"/>
    <w:rsid w:val="00D927B7"/>
    <w:rsid w:val="00D96683"/>
    <w:rsid w:val="00DA1138"/>
    <w:rsid w:val="00DA204A"/>
    <w:rsid w:val="00DA3065"/>
    <w:rsid w:val="00DA37E2"/>
    <w:rsid w:val="00DA4187"/>
    <w:rsid w:val="00DA7434"/>
    <w:rsid w:val="00DA7E23"/>
    <w:rsid w:val="00DB5AB2"/>
    <w:rsid w:val="00DD2837"/>
    <w:rsid w:val="00DD7B42"/>
    <w:rsid w:val="00DE31A6"/>
    <w:rsid w:val="00E10B43"/>
    <w:rsid w:val="00E248ED"/>
    <w:rsid w:val="00E3600F"/>
    <w:rsid w:val="00E37505"/>
    <w:rsid w:val="00E4021D"/>
    <w:rsid w:val="00E41E3D"/>
    <w:rsid w:val="00E448F1"/>
    <w:rsid w:val="00E45B3E"/>
    <w:rsid w:val="00E53A43"/>
    <w:rsid w:val="00E53CA3"/>
    <w:rsid w:val="00E60DCB"/>
    <w:rsid w:val="00E65A04"/>
    <w:rsid w:val="00E71D95"/>
    <w:rsid w:val="00E76CF9"/>
    <w:rsid w:val="00E81D15"/>
    <w:rsid w:val="00E867F8"/>
    <w:rsid w:val="00EC28A7"/>
    <w:rsid w:val="00ED2062"/>
    <w:rsid w:val="00ED576D"/>
    <w:rsid w:val="00EE137B"/>
    <w:rsid w:val="00EE3761"/>
    <w:rsid w:val="00F07BE1"/>
    <w:rsid w:val="00F20F31"/>
    <w:rsid w:val="00F20F6F"/>
    <w:rsid w:val="00F2183D"/>
    <w:rsid w:val="00F30107"/>
    <w:rsid w:val="00F32EC5"/>
    <w:rsid w:val="00F4242F"/>
    <w:rsid w:val="00F47433"/>
    <w:rsid w:val="00F501C5"/>
    <w:rsid w:val="00F51BA4"/>
    <w:rsid w:val="00F549AE"/>
    <w:rsid w:val="00F7268B"/>
    <w:rsid w:val="00F758D0"/>
    <w:rsid w:val="00F809B4"/>
    <w:rsid w:val="00F810B3"/>
    <w:rsid w:val="00F83DCE"/>
    <w:rsid w:val="00F90837"/>
    <w:rsid w:val="00F922CE"/>
    <w:rsid w:val="00FA1AB4"/>
    <w:rsid w:val="00FA58AC"/>
    <w:rsid w:val="00FB54DA"/>
    <w:rsid w:val="00FC5119"/>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E867F8"/>
    <w:pPr>
      <w:numPr>
        <w:numId w:val="2"/>
      </w:numPr>
      <w:spacing w:after="20" w:line="200" w:lineRule="exact"/>
      <w:ind w:left="260" w:right="27" w:hanging="264"/>
    </w:pPr>
    <w:rPr>
      <w:i/>
      <w:sz w:val="18"/>
      <w:szCs w:val="18"/>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284E58"/>
    <w:pPr>
      <w:numPr>
        <w:numId w:val="3"/>
      </w:numPr>
      <w:ind w:left="258" w:hanging="240"/>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qFormat/>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E867F8"/>
    <w:pPr>
      <w:spacing w:before="80" w:after="40" w:line="200" w:lineRule="exact"/>
    </w:pPr>
    <w:rPr>
      <w:b/>
      <w:sz w:val="18"/>
      <w:szCs w:val="18"/>
      <w:lang w:bidi="en-US"/>
    </w:rPr>
  </w:style>
  <w:style w:type="paragraph" w:customStyle="1" w:styleId="Bulletlast">
    <w:name w:val="Bullet last"/>
    <w:basedOn w:val="Bullet"/>
    <w:qFormat/>
    <w:rsid w:val="00086E84"/>
    <w:p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E867F8"/>
    <w:pPr>
      <w:spacing w:before="40"/>
      <w:ind w:left="8"/>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paragraph" w:customStyle="1" w:styleId="Bullet3">
    <w:name w:val="Bullet 3"/>
    <w:basedOn w:val="Bullet2"/>
    <w:qFormat/>
    <w:rsid w:val="00077858"/>
    <w:pPr>
      <w:numPr>
        <w:ilvl w:val="1"/>
        <w:numId w:val="8"/>
      </w:numPr>
      <w:ind w:left="1076" w:hanging="240"/>
    </w:pPr>
  </w:style>
  <w:style w:type="paragraph" w:customStyle="1" w:styleId="Bullet2elaboration">
    <w:name w:val="Bullet 2 elaboration"/>
    <w:basedOn w:val="Bullet"/>
    <w:qFormat/>
    <w:rsid w:val="000B47F2"/>
    <w:pPr>
      <w:numPr>
        <w:ilvl w:val="1"/>
      </w:numPr>
      <w:ind w:left="567" w:hanging="276"/>
    </w:pPr>
  </w:style>
  <w:style w:type="character" w:styleId="Emphasis">
    <w:name w:val="Emphasis"/>
    <w:basedOn w:val="DefaultParagraphFont"/>
    <w:uiPriority w:val="20"/>
    <w:qFormat/>
    <w:rsid w:val="004B27EE"/>
    <w:rPr>
      <w:i/>
      <w:iCs/>
    </w:rPr>
  </w:style>
  <w:style w:type="paragraph" w:styleId="NoSpacing">
    <w:name w:val="No Spacing"/>
    <w:uiPriority w:val="1"/>
    <w:qFormat/>
    <w:rsid w:val="005C07F6"/>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printerSettings" Target="printerSettings/printerSettings3.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3.xml"/><Relationship Id="rId12" Type="http://schemas.openxmlformats.org/officeDocument/2006/relationships/printerSettings" Target="printerSettings/printerSettings1.bin"/><Relationship Id="rId13" Type="http://schemas.openxmlformats.org/officeDocument/2006/relationships/image" Target="media/image3.emf"/><Relationship Id="rId14" Type="http://schemas.openxmlformats.org/officeDocument/2006/relationships/image" Target="media/image4.png"/><Relationship Id="rId15" Type="http://schemas.openxmlformats.org/officeDocument/2006/relationships/printerSettings" Target="printerSettings/printerSettings2.bin"/><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2.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A87284-AAD5-FF4C-9AEF-34E79CAD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6</Pages>
  <Words>2279</Words>
  <Characters>13741</Characters>
  <Application>Microsoft Macintosh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15989</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147</cp:revision>
  <cp:lastPrinted>2019-12-10T18:03:00Z</cp:lastPrinted>
  <dcterms:created xsi:type="dcterms:W3CDTF">2017-07-12T21:32:00Z</dcterms:created>
  <dcterms:modified xsi:type="dcterms:W3CDTF">2019-12-10T18:03:00Z</dcterms:modified>
</cp:coreProperties>
</file>