
<file path=[Content_Types].xml><?xml version="1.0" encoding="utf-8"?>
<Types xmlns="http://schemas.openxmlformats.org/package/2006/content-types">
  <Default Extension="xml" ContentType="application/xml"/>
  <Default Extension="bin" ContentType="application/vnd.openxmlformats-officedocument.wordprocessingml.printerSettings"/>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BE69A5" w14:textId="77777777" w:rsidR="00802BE7" w:rsidRPr="00B7055E" w:rsidRDefault="00802BE7" w:rsidP="00802BE7">
      <w:pPr>
        <w:pStyle w:val="Header2"/>
        <w:pBdr>
          <w:bottom w:val="single" w:sz="4" w:space="1" w:color="auto"/>
        </w:pBdr>
        <w:tabs>
          <w:tab w:val="clear" w:pos="0"/>
        </w:tabs>
        <w:spacing w:after="240"/>
        <w:ind w:firstLine="0"/>
        <w:outlineLvl w:val="0"/>
      </w:pPr>
      <w:r w:rsidRPr="00B7055E">
        <w:rPr>
          <w:rFonts w:cs="Tahoma"/>
        </w:rPr>
        <w:t xml:space="preserve">Indigenous Knowledge and Perspectives: </w:t>
      </w:r>
      <w:proofErr w:type="spellStart"/>
      <w:r>
        <w:rPr>
          <w:rFonts w:cs="Tahoma"/>
        </w:rPr>
        <w:t>ADST</w:t>
      </w:r>
      <w:proofErr w:type="spellEnd"/>
      <w:r>
        <w:rPr>
          <w:rFonts w:cs="Tahoma"/>
        </w:rPr>
        <w:t xml:space="preserve"> K–</w:t>
      </w:r>
      <w:r w:rsidRPr="00B7055E">
        <w:rPr>
          <w:rFonts w:cs="Tahoma"/>
        </w:rPr>
        <w:t>12</w:t>
      </w:r>
    </w:p>
    <w:p w14:paraId="0D7FD93E" w14:textId="77777777" w:rsidR="00802BE7" w:rsidRDefault="00802BE7" w:rsidP="00802BE7">
      <w:pPr>
        <w:pStyle w:val="Header2"/>
        <w:tabs>
          <w:tab w:val="clear" w:pos="0"/>
          <w:tab w:val="right" w:pos="22560"/>
        </w:tabs>
        <w:spacing w:before="120" w:after="240"/>
        <w:ind w:firstLine="0"/>
        <w:rPr>
          <w:rFonts w:cs="Tahoma"/>
        </w:rPr>
        <w:sectPr w:rsidR="00802BE7" w:rsidSect="007D225C">
          <w:headerReference w:type="even" r:id="rId7"/>
          <w:headerReference w:type="default" r:id="rId8"/>
          <w:footerReference w:type="default" r:id="rId9"/>
          <w:headerReference w:type="first" r:id="rId10"/>
          <w:pgSz w:w="20180" w:h="12240" w:orient="landscape"/>
          <w:pgMar w:top="960" w:right="960" w:bottom="960" w:left="960" w:header="720" w:footer="560" w:gutter="0"/>
          <w:pgNumType w:start="1"/>
          <w:cols w:space="720"/>
          <w:docGrid w:linePitch="326"/>
          <w:printerSettings r:id="rId11"/>
        </w:sectPr>
      </w:pPr>
    </w:p>
    <w:p w14:paraId="0150646C" w14:textId="0BE5E49C" w:rsidR="00802BE7" w:rsidRDefault="00802BE7" w:rsidP="00E86905">
      <w:pPr>
        <w:pStyle w:val="Header2"/>
        <w:tabs>
          <w:tab w:val="clear" w:pos="0"/>
          <w:tab w:val="right" w:pos="22560"/>
        </w:tabs>
        <w:spacing w:before="120"/>
        <w:ind w:firstLine="0"/>
        <w:rPr>
          <w:rFonts w:cstheme="minorHAnsi"/>
        </w:rPr>
      </w:pPr>
      <w:r w:rsidRPr="009B5B82">
        <w:rPr>
          <w:rFonts w:cs="Tahoma"/>
        </w:rPr>
        <w:lastRenderedPageBreak/>
        <w:t>Context</w:t>
      </w:r>
    </w:p>
    <w:p w14:paraId="04293C55" w14:textId="2724D5A0" w:rsidR="00802BE7" w:rsidRDefault="00802BE7" w:rsidP="00802BE7">
      <w:pPr>
        <w:pStyle w:val="Body"/>
        <w:ind w:right="240"/>
      </w:pPr>
      <w:r w:rsidRPr="00802BE7">
        <w:rPr>
          <w:lang w:val="en-CA"/>
        </w:rPr>
        <w:t xml:space="preserve">In B.C.’s redesigned curriculum, Indigenous knowledge and perspectives are integrated throughout all areas of learning and are evident in the curriculum’s rationale statements, goals, big ideas, mandated learning standards, and elaborations. The First Peoples Principles of Learning offer a crucial lens for curriculum, placing a significant importance on the authentic integration of Indigenous knowledge and perspectives in relevant and meaningful ways. </w:t>
      </w:r>
    </w:p>
    <w:p w14:paraId="3CFC4C17" w14:textId="0199A84E" w:rsidR="00802BE7" w:rsidRDefault="00802BE7" w:rsidP="00E86905">
      <w:pPr>
        <w:pStyle w:val="Body"/>
        <w:spacing w:after="240"/>
        <w:ind w:right="240"/>
      </w:pPr>
      <w:r w:rsidRPr="00802BE7">
        <w:rPr>
          <w:lang w:val="en-CA"/>
        </w:rPr>
        <w:t>The intent behind this integration is to promote a growing understanding of Indigenous peoples in B.C. that will contribute to the development of educated citizens who reflect on and support reconciliation. This approach to Indigenous education encourages enlightened discussion among teachers and students in all areas of learning and grade levels, and this approach values and prioritizes Indigenous knowledge and perspectives that can only be found in B.C.</w:t>
      </w:r>
    </w:p>
    <w:p w14:paraId="35FFF112" w14:textId="77777777" w:rsidR="00802BE7" w:rsidRDefault="00802BE7" w:rsidP="00E86905">
      <w:pPr>
        <w:pStyle w:val="Header2"/>
        <w:tabs>
          <w:tab w:val="clear" w:pos="0"/>
          <w:tab w:val="right" w:pos="22560"/>
        </w:tabs>
        <w:spacing w:before="120"/>
        <w:ind w:firstLine="0"/>
      </w:pPr>
      <w:r w:rsidRPr="009B5B82">
        <w:rPr>
          <w:rFonts w:cs="Tahoma"/>
        </w:rPr>
        <w:t>Purpose</w:t>
      </w:r>
    </w:p>
    <w:p w14:paraId="36D00A8B" w14:textId="53A0B0F2" w:rsidR="00802BE7" w:rsidRDefault="00802BE7" w:rsidP="00802BE7">
      <w:pPr>
        <w:pStyle w:val="Body"/>
        <w:spacing w:after="180"/>
        <w:ind w:right="240"/>
      </w:pPr>
      <w:r w:rsidRPr="00802BE7">
        <w:rPr>
          <w:lang w:val="en-CA"/>
        </w:rPr>
        <w:t xml:space="preserve">The </w:t>
      </w:r>
      <w:r w:rsidRPr="00802BE7">
        <w:rPr>
          <w:i/>
          <w:iCs/>
          <w:lang w:val="en-CA"/>
        </w:rPr>
        <w:t>Indigenous Knowledge and Perspectives: K-12 Applied Design, Skills, and Technologies Curriculum</w:t>
      </w:r>
      <w:r w:rsidRPr="00802BE7">
        <w:rPr>
          <w:lang w:val="en-CA"/>
        </w:rPr>
        <w:t xml:space="preserve"> resource is intended to support teachers in authentically integrating Indigenous knowledge and perspectives into their classrooms. This resource provides a detailed overview of the explicit and implicit references to Indigenous knowledge and perspectives in the Big Ideas, Curricular Competencies, </w:t>
      </w:r>
      <w:r w:rsidR="00EF7D4F">
        <w:rPr>
          <w:lang w:val="en-CA"/>
        </w:rPr>
        <w:br/>
      </w:r>
      <w:r w:rsidRPr="00802BE7">
        <w:rPr>
          <w:lang w:val="en-CA"/>
        </w:rPr>
        <w:t>and Content throughout the K-12 Applied Design, Skills, and Technologies curriculum.</w:t>
      </w:r>
    </w:p>
    <w:p w14:paraId="66314984" w14:textId="77777777" w:rsidR="00802BE7" w:rsidRDefault="00802BE7" w:rsidP="00802BE7">
      <w:pPr>
        <w:pStyle w:val="Header3"/>
      </w:pPr>
      <w:r w:rsidRPr="009B5B82">
        <w:t>Explicit References</w:t>
      </w:r>
    </w:p>
    <w:p w14:paraId="0BDE30B0" w14:textId="11734CC1" w:rsidR="00802BE7" w:rsidRDefault="00802BE7" w:rsidP="00802BE7">
      <w:pPr>
        <w:pStyle w:val="Body"/>
        <w:ind w:right="240"/>
      </w:pPr>
      <w:r w:rsidRPr="00802BE7">
        <w:rPr>
          <w:lang w:val="en-CA"/>
        </w:rPr>
        <w:t>Explicit references include the Big Ideas, Curricular Competencies, and Content that directly refer to Indigenous knowledge and perspectives. For example, the Grade 9 Applied Design, Skills, and Technologies curriculum includes the following e</w:t>
      </w:r>
      <w:bookmarkStart w:id="0" w:name="_GoBack"/>
      <w:bookmarkEnd w:id="0"/>
      <w:r w:rsidRPr="00802BE7">
        <w:rPr>
          <w:lang w:val="en-CA"/>
        </w:rPr>
        <w:t>xplicit reference:</w:t>
      </w:r>
    </w:p>
    <w:p w14:paraId="65FE7A58" w14:textId="071F1CA1" w:rsidR="00802BE7" w:rsidRDefault="00802BE7" w:rsidP="00802BE7">
      <w:pPr>
        <w:pStyle w:val="Body"/>
        <w:spacing w:after="180"/>
        <w:rPr>
          <w:b/>
          <w:bCs/>
          <w:lang w:val="en-CA"/>
        </w:rPr>
      </w:pPr>
      <w:r w:rsidRPr="00802BE7">
        <w:rPr>
          <w:lang w:val="en-CA"/>
        </w:rPr>
        <w:t>Grade 9, Conten</w:t>
      </w:r>
      <w:r w:rsidR="007D225C">
        <w:rPr>
          <w:lang w:val="en-CA"/>
        </w:rPr>
        <w:t>t,</w:t>
      </w:r>
      <w:r w:rsidRPr="00802BE7">
        <w:rPr>
          <w:b/>
          <w:lang w:val="en-CA"/>
        </w:rPr>
        <w:t xml:space="preserve"> Entrepreneurship and Marketing: the role of social entrepreneurship in First Nations communities</w:t>
      </w:r>
    </w:p>
    <w:p w14:paraId="641CB422" w14:textId="6DF91C67" w:rsidR="00802BE7" w:rsidRDefault="00E86905" w:rsidP="00802BE7">
      <w:pPr>
        <w:pStyle w:val="Header3"/>
      </w:pPr>
      <w:r>
        <w:br w:type="column"/>
      </w:r>
      <w:r w:rsidR="00802BE7" w:rsidRPr="009B5B82">
        <w:lastRenderedPageBreak/>
        <w:t>Implicit References</w:t>
      </w:r>
    </w:p>
    <w:p w14:paraId="3C377297" w14:textId="5476E4D8" w:rsidR="00802BE7" w:rsidRDefault="00802BE7" w:rsidP="00802BE7">
      <w:pPr>
        <w:pStyle w:val="Body"/>
        <w:ind w:right="240"/>
      </w:pPr>
      <w:r w:rsidRPr="00802BE7">
        <w:rPr>
          <w:lang w:val="en-CA"/>
        </w:rPr>
        <w:t xml:space="preserve">Implicit references are Big Ideas, Curricular Competencies, and Content that </w:t>
      </w:r>
      <w:r w:rsidRPr="00802BE7">
        <w:rPr>
          <w:iCs/>
          <w:lang w:val="en-CA"/>
        </w:rPr>
        <w:t>indirectly</w:t>
      </w:r>
      <w:r w:rsidRPr="00802BE7">
        <w:rPr>
          <w:i/>
          <w:lang w:val="en-CA"/>
        </w:rPr>
        <w:t xml:space="preserve"> </w:t>
      </w:r>
      <w:r w:rsidRPr="00802BE7">
        <w:rPr>
          <w:lang w:val="en-CA"/>
        </w:rPr>
        <w:t>refer to Indigenous knowledge and perspectives. For example, the Grades 4-5 Applied Design, Skills, and Technologies curriculum includes the following implicit reference:</w:t>
      </w:r>
    </w:p>
    <w:p w14:paraId="3633D676" w14:textId="185EC7AE" w:rsidR="00802BE7" w:rsidRDefault="00802BE7" w:rsidP="00802BE7">
      <w:pPr>
        <w:pStyle w:val="Body"/>
        <w:rPr>
          <w:i/>
        </w:rPr>
      </w:pPr>
      <w:r w:rsidRPr="00802BE7">
        <w:rPr>
          <w:lang w:val="en-CA"/>
        </w:rPr>
        <w:t>Grades 4-5, Curricular Competency</w:t>
      </w:r>
      <w:r w:rsidR="007D225C">
        <w:rPr>
          <w:lang w:val="en-CA"/>
        </w:rPr>
        <w:t xml:space="preserve">, </w:t>
      </w:r>
      <w:proofErr w:type="gramStart"/>
      <w:r w:rsidRPr="00802BE7">
        <w:rPr>
          <w:b/>
          <w:lang w:val="en-CA"/>
        </w:rPr>
        <w:t>Determine</w:t>
      </w:r>
      <w:proofErr w:type="gramEnd"/>
      <w:r w:rsidRPr="00802BE7">
        <w:rPr>
          <w:b/>
          <w:lang w:val="en-CA"/>
        </w:rPr>
        <w:t xml:space="preserve"> whether their product meets the objective and contributes to the individual, family, community, and/or environment</w:t>
      </w:r>
    </w:p>
    <w:p w14:paraId="7DB72AE8" w14:textId="557F8704" w:rsidR="00802BE7" w:rsidRDefault="00802BE7" w:rsidP="00802BE7">
      <w:pPr>
        <w:pStyle w:val="Body"/>
        <w:ind w:right="240"/>
      </w:pPr>
      <w:r>
        <w:rPr>
          <w:noProof/>
        </w:rPr>
        <w:drawing>
          <wp:anchor distT="0" distB="0" distL="114300" distR="114300" simplePos="0" relativeHeight="251659264" behindDoc="0" locked="0" layoutInCell="1" allowOverlap="1" wp14:anchorId="640EE14D" wp14:editId="64CC070B">
            <wp:simplePos x="0" y="0"/>
            <wp:positionH relativeFrom="column">
              <wp:posOffset>3513455</wp:posOffset>
            </wp:positionH>
            <wp:positionV relativeFrom="paragraph">
              <wp:posOffset>385445</wp:posOffset>
            </wp:positionV>
            <wp:extent cx="2489200" cy="1930400"/>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lace Note.eps"/>
                    <pic:cNvPicPr/>
                  </pic:nvPicPr>
                  <pic:blipFill>
                    <a:blip r:embed="rId12">
                      <a:extLst>
                        <a:ext uri="{28A0092B-C50C-407E-A947-70E740481C1C}">
                          <a14:useLocalDpi xmlns:a14="http://schemas.microsoft.com/office/drawing/2010/main" val="0"/>
                        </a:ext>
                      </a:extLst>
                    </a:blip>
                    <a:stretch>
                      <a:fillRect/>
                    </a:stretch>
                  </pic:blipFill>
                  <pic:spPr>
                    <a:xfrm>
                      <a:off x="0" y="0"/>
                      <a:ext cx="2489200" cy="1930400"/>
                    </a:xfrm>
                    <a:prstGeom prst="rect">
                      <a:avLst/>
                    </a:prstGeom>
                  </pic:spPr>
                </pic:pic>
              </a:graphicData>
            </a:graphic>
            <wp14:sizeRelH relativeFrom="page">
              <wp14:pctWidth>0</wp14:pctWidth>
            </wp14:sizeRelH>
            <wp14:sizeRelV relativeFrom="page">
              <wp14:pctHeight>0</wp14:pctHeight>
            </wp14:sizeRelV>
          </wp:anchor>
        </w:drawing>
      </w:r>
      <w:r w:rsidRPr="00802BE7">
        <w:rPr>
          <w:lang w:val="en-CA"/>
        </w:rPr>
        <w:t>The implicit references included in this resource represent just one perspective and should not be considered the only interpretation. Identifying implicit references depends on personal and cultural background, prior knowledge and experience, subject-matter expertise, points of view, and connections to place*. As such, the implicit references in this resource serve only as a guide and should not be viewed as a conclusive list.</w:t>
      </w:r>
    </w:p>
    <w:p w14:paraId="76F5EF67" w14:textId="55D2FDE8" w:rsidR="00802BE7" w:rsidRDefault="00802BE7" w:rsidP="00802BE7">
      <w:pPr>
        <w:pStyle w:val="Body"/>
        <w:ind w:right="240"/>
      </w:pPr>
      <w:r w:rsidRPr="00802BE7">
        <w:rPr>
          <w:lang w:val="en-CA"/>
        </w:rPr>
        <w:t xml:space="preserve">Note on Elaborations: Explicit references to Indigenous knowledge and perspectives that are found within the </w:t>
      </w:r>
      <w:r w:rsidRPr="00802BE7">
        <w:rPr>
          <w:iCs/>
          <w:lang w:val="en-CA"/>
        </w:rPr>
        <w:t>Elaborations</w:t>
      </w:r>
      <w:r w:rsidRPr="00802BE7">
        <w:rPr>
          <w:lang w:val="en-CA"/>
        </w:rPr>
        <w:t xml:space="preserve"> of Big Ideas, Curricular Competencies, or Content are considered </w:t>
      </w:r>
      <w:r w:rsidRPr="00802BE7">
        <w:rPr>
          <w:i/>
          <w:lang w:val="en-CA"/>
        </w:rPr>
        <w:t>implicit</w:t>
      </w:r>
      <w:r w:rsidRPr="00802BE7">
        <w:rPr>
          <w:lang w:val="en-CA"/>
        </w:rPr>
        <w:t xml:space="preserve"> unless they are accompanied by an explicit reference in the Big Ideas, Curricular Competencies, or Content. </w:t>
      </w:r>
    </w:p>
    <w:p w14:paraId="53EE3CA0" w14:textId="77777777" w:rsidR="00802BE7" w:rsidRDefault="00802BE7" w:rsidP="00802BE7">
      <w:pPr>
        <w:pStyle w:val="Body"/>
        <w:spacing w:after="240"/>
      </w:pPr>
      <w:r>
        <w:t>The key below shows how the information in the chart is structured: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EEDDB"/>
        <w:tblLook w:val="04A0" w:firstRow="1" w:lastRow="0" w:firstColumn="1" w:lastColumn="0" w:noHBand="0" w:noVBand="1"/>
      </w:tblPr>
      <w:tblGrid>
        <w:gridCol w:w="1791"/>
        <w:gridCol w:w="3960"/>
      </w:tblGrid>
      <w:tr w:rsidR="00802BE7" w14:paraId="615B1A86" w14:textId="77777777" w:rsidTr="00DE3CCC">
        <w:trPr>
          <w:trHeight w:val="348"/>
        </w:trPr>
        <w:tc>
          <w:tcPr>
            <w:tcW w:w="1791" w:type="dxa"/>
            <w:shd w:val="clear" w:color="auto" w:fill="FEEDDB"/>
          </w:tcPr>
          <w:p w14:paraId="7598A9DA" w14:textId="77777777" w:rsidR="00802BE7" w:rsidRPr="00D408AA" w:rsidRDefault="00802BE7" w:rsidP="00802BE7">
            <w:pPr>
              <w:pStyle w:val="Header3"/>
              <w:spacing w:before="40"/>
              <w:ind w:left="258"/>
              <w:rPr>
                <w:color w:val="000000" w:themeColor="text1"/>
                <w:sz w:val="22"/>
                <w:szCs w:val="22"/>
              </w:rPr>
            </w:pPr>
            <w:r w:rsidRPr="00D408AA">
              <w:rPr>
                <w:noProof/>
                <w:color w:val="000000" w:themeColor="text1"/>
                <w:sz w:val="22"/>
                <w:szCs w:val="22"/>
              </w:rPr>
              <w:drawing>
                <wp:anchor distT="0" distB="0" distL="114300" distR="114300" simplePos="0" relativeHeight="251660288" behindDoc="0" locked="0" layoutInCell="1" allowOverlap="1" wp14:anchorId="7CCA9A21" wp14:editId="0387CD91">
                  <wp:simplePos x="0" y="0"/>
                  <wp:positionH relativeFrom="column">
                    <wp:posOffset>-526704</wp:posOffset>
                  </wp:positionH>
                  <wp:positionV relativeFrom="paragraph">
                    <wp:posOffset>17838</wp:posOffset>
                  </wp:positionV>
                  <wp:extent cx="618490" cy="420370"/>
                  <wp:effectExtent l="0" t="0" r="0" b="1143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rrow workstation.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18490" cy="420370"/>
                          </a:xfrm>
                          <a:prstGeom prst="rect">
                            <a:avLst/>
                          </a:prstGeom>
                        </pic:spPr>
                      </pic:pic>
                    </a:graphicData>
                  </a:graphic>
                  <wp14:sizeRelH relativeFrom="page">
                    <wp14:pctWidth>0</wp14:pctWidth>
                  </wp14:sizeRelH>
                  <wp14:sizeRelV relativeFrom="page">
                    <wp14:pctHeight>0</wp14:pctHeight>
                  </wp14:sizeRelV>
                </wp:anchor>
              </w:drawing>
            </w:r>
            <w:r w:rsidRPr="00D408AA">
              <w:rPr>
                <w:color w:val="000000" w:themeColor="text1"/>
                <w:sz w:val="22"/>
                <w:szCs w:val="22"/>
              </w:rPr>
              <w:t>Bolded print</w:t>
            </w:r>
          </w:p>
        </w:tc>
        <w:tc>
          <w:tcPr>
            <w:tcW w:w="3960" w:type="dxa"/>
            <w:shd w:val="clear" w:color="auto" w:fill="FEEDDB"/>
          </w:tcPr>
          <w:p w14:paraId="7CB90754" w14:textId="77777777" w:rsidR="00802BE7" w:rsidRPr="00D408AA" w:rsidRDefault="00802BE7" w:rsidP="00802BE7">
            <w:pPr>
              <w:pStyle w:val="Header3"/>
              <w:spacing w:before="40"/>
              <w:ind w:left="258"/>
              <w:rPr>
                <w:color w:val="000000" w:themeColor="text1"/>
                <w:sz w:val="22"/>
                <w:szCs w:val="22"/>
              </w:rPr>
            </w:pPr>
            <w:r w:rsidRPr="00D408AA">
              <w:rPr>
                <w:color w:val="000000" w:themeColor="text1"/>
                <w:sz w:val="22"/>
                <w:szCs w:val="22"/>
              </w:rPr>
              <w:t>Mandated Learning Standard</w:t>
            </w:r>
          </w:p>
        </w:tc>
      </w:tr>
      <w:tr w:rsidR="00802BE7" w14:paraId="0B9CFAC6" w14:textId="77777777" w:rsidTr="00DE3CCC">
        <w:tc>
          <w:tcPr>
            <w:tcW w:w="1791" w:type="dxa"/>
            <w:shd w:val="clear" w:color="auto" w:fill="FEEDDB"/>
          </w:tcPr>
          <w:p w14:paraId="7F156E01" w14:textId="77777777" w:rsidR="00802BE7" w:rsidRPr="00D408AA" w:rsidRDefault="00802BE7" w:rsidP="00802BE7">
            <w:pPr>
              <w:pStyle w:val="Header3"/>
              <w:numPr>
                <w:ilvl w:val="0"/>
                <w:numId w:val="11"/>
              </w:numPr>
              <w:spacing w:before="40"/>
              <w:jc w:val="center"/>
              <w:rPr>
                <w:noProof/>
                <w:color w:val="000000" w:themeColor="text1"/>
                <w:sz w:val="22"/>
                <w:szCs w:val="22"/>
              </w:rPr>
            </w:pPr>
          </w:p>
        </w:tc>
        <w:tc>
          <w:tcPr>
            <w:tcW w:w="3960" w:type="dxa"/>
            <w:shd w:val="clear" w:color="auto" w:fill="FEEDDB"/>
          </w:tcPr>
          <w:p w14:paraId="742A08B5" w14:textId="77777777" w:rsidR="00802BE7" w:rsidRPr="00D408AA" w:rsidRDefault="00802BE7" w:rsidP="00802BE7">
            <w:pPr>
              <w:pStyle w:val="Header3"/>
              <w:spacing w:before="40"/>
              <w:ind w:left="258"/>
              <w:rPr>
                <w:b w:val="0"/>
                <w:color w:val="000000" w:themeColor="text1"/>
                <w:sz w:val="22"/>
                <w:szCs w:val="22"/>
              </w:rPr>
            </w:pPr>
            <w:r w:rsidRPr="00D408AA">
              <w:rPr>
                <w:b w:val="0"/>
                <w:color w:val="000000" w:themeColor="text1"/>
                <w:sz w:val="22"/>
                <w:szCs w:val="22"/>
              </w:rPr>
              <w:t>Sub-points of a Learning Standard</w:t>
            </w:r>
          </w:p>
        </w:tc>
      </w:tr>
      <w:tr w:rsidR="00802BE7" w14:paraId="73341196" w14:textId="77777777" w:rsidTr="00802BE7">
        <w:trPr>
          <w:trHeight w:val="432"/>
        </w:trPr>
        <w:tc>
          <w:tcPr>
            <w:tcW w:w="1791" w:type="dxa"/>
            <w:shd w:val="clear" w:color="auto" w:fill="FEEDDB"/>
          </w:tcPr>
          <w:p w14:paraId="204D2A84" w14:textId="77777777" w:rsidR="00802BE7" w:rsidRPr="00D408AA" w:rsidRDefault="00802BE7" w:rsidP="00802BE7">
            <w:pPr>
              <w:pStyle w:val="Header3"/>
              <w:numPr>
                <w:ilvl w:val="0"/>
                <w:numId w:val="12"/>
              </w:numPr>
              <w:spacing w:before="80"/>
              <w:jc w:val="center"/>
              <w:rPr>
                <w:noProof/>
                <w:color w:val="000000" w:themeColor="text1"/>
                <w:sz w:val="22"/>
                <w:szCs w:val="22"/>
              </w:rPr>
            </w:pPr>
          </w:p>
        </w:tc>
        <w:tc>
          <w:tcPr>
            <w:tcW w:w="3960" w:type="dxa"/>
            <w:shd w:val="clear" w:color="auto" w:fill="FEEDDB"/>
          </w:tcPr>
          <w:p w14:paraId="4B64C05A" w14:textId="77777777" w:rsidR="00802BE7" w:rsidRPr="00D408AA" w:rsidRDefault="00802BE7" w:rsidP="00802BE7">
            <w:pPr>
              <w:pStyle w:val="Header3"/>
              <w:spacing w:before="80"/>
              <w:ind w:left="258"/>
              <w:rPr>
                <w:b w:val="0"/>
                <w:color w:val="000000" w:themeColor="text1"/>
                <w:sz w:val="22"/>
                <w:szCs w:val="22"/>
              </w:rPr>
            </w:pPr>
            <w:r w:rsidRPr="00D408AA">
              <w:rPr>
                <w:b w:val="0"/>
                <w:i/>
                <w:color w:val="000000" w:themeColor="text1"/>
                <w:sz w:val="22"/>
                <w:szCs w:val="22"/>
              </w:rPr>
              <w:t>Elaborations</w:t>
            </w:r>
          </w:p>
        </w:tc>
      </w:tr>
      <w:tr w:rsidR="00802BE7" w14:paraId="6D0B06E4" w14:textId="77777777" w:rsidTr="00DE3CCC">
        <w:trPr>
          <w:trHeight w:val="276"/>
        </w:trPr>
        <w:tc>
          <w:tcPr>
            <w:tcW w:w="1791" w:type="dxa"/>
            <w:shd w:val="clear" w:color="auto" w:fill="FEEDDB"/>
          </w:tcPr>
          <w:p w14:paraId="2F939FFA" w14:textId="77777777" w:rsidR="00802BE7" w:rsidRPr="00D408AA" w:rsidRDefault="00802BE7" w:rsidP="00802BE7">
            <w:pPr>
              <w:pStyle w:val="Header3"/>
              <w:numPr>
                <w:ilvl w:val="0"/>
                <w:numId w:val="13"/>
              </w:numPr>
              <w:spacing w:before="40"/>
              <w:jc w:val="center"/>
              <w:rPr>
                <w:noProof/>
                <w:color w:val="000000" w:themeColor="text1"/>
                <w:sz w:val="22"/>
                <w:szCs w:val="22"/>
              </w:rPr>
            </w:pPr>
          </w:p>
        </w:tc>
        <w:tc>
          <w:tcPr>
            <w:tcW w:w="3960" w:type="dxa"/>
            <w:shd w:val="clear" w:color="auto" w:fill="FEEDDB"/>
          </w:tcPr>
          <w:p w14:paraId="4D6D16A8" w14:textId="77777777" w:rsidR="00802BE7" w:rsidRPr="00D408AA" w:rsidRDefault="00802BE7" w:rsidP="00802BE7">
            <w:pPr>
              <w:pStyle w:val="Header3"/>
              <w:spacing w:before="40"/>
              <w:ind w:left="258"/>
              <w:rPr>
                <w:b w:val="0"/>
                <w:i/>
                <w:color w:val="000000" w:themeColor="text1"/>
                <w:sz w:val="22"/>
                <w:szCs w:val="22"/>
              </w:rPr>
            </w:pPr>
            <w:r w:rsidRPr="00D408AA">
              <w:rPr>
                <w:b w:val="0"/>
                <w:i/>
                <w:color w:val="000000" w:themeColor="text1"/>
                <w:sz w:val="22"/>
                <w:szCs w:val="22"/>
              </w:rPr>
              <w:t>Key questions or samples</w:t>
            </w:r>
          </w:p>
        </w:tc>
      </w:tr>
    </w:tbl>
    <w:p w14:paraId="34E22E16" w14:textId="77777777" w:rsidR="00802BE7" w:rsidRDefault="00802BE7" w:rsidP="00802BE7">
      <w:pPr>
        <w:pStyle w:val="Body"/>
      </w:pPr>
    </w:p>
    <w:p w14:paraId="17439078" w14:textId="77777777" w:rsidR="00802BE7" w:rsidRDefault="00802BE7">
      <w:pPr>
        <w:rPr>
          <w:rFonts w:cs="Tahoma"/>
        </w:rPr>
        <w:sectPr w:rsidR="00802BE7" w:rsidSect="007D225C">
          <w:type w:val="continuous"/>
          <w:pgSz w:w="20180" w:h="12240" w:orient="landscape"/>
          <w:pgMar w:top="960" w:right="960" w:bottom="960" w:left="960" w:header="720" w:footer="560" w:gutter="0"/>
          <w:pgNumType w:start="1"/>
          <w:cols w:num="2" w:space="720"/>
          <w:docGrid w:linePitch="326"/>
          <w:printerSettings r:id="rId14"/>
        </w:sectPr>
      </w:pPr>
    </w:p>
    <w:p w14:paraId="2D06340B" w14:textId="7D49A255" w:rsidR="00893A9A" w:rsidRPr="00B7055E" w:rsidRDefault="00893A9A" w:rsidP="009D2002">
      <w:pPr>
        <w:pStyle w:val="Header2"/>
        <w:pBdr>
          <w:bottom w:val="single" w:sz="4" w:space="1" w:color="auto"/>
        </w:pBdr>
        <w:tabs>
          <w:tab w:val="clear" w:pos="0"/>
        </w:tabs>
        <w:spacing w:after="600"/>
        <w:ind w:firstLine="0"/>
        <w:outlineLvl w:val="0"/>
      </w:pPr>
      <w:r w:rsidRPr="00B7055E">
        <w:rPr>
          <w:rFonts w:cs="Tahoma"/>
        </w:rPr>
        <w:lastRenderedPageBreak/>
        <w:t xml:space="preserve">Indigenous Knowledge and Perspectives: </w:t>
      </w:r>
      <w:proofErr w:type="spellStart"/>
      <w:r>
        <w:rPr>
          <w:rFonts w:cs="Tahoma"/>
        </w:rPr>
        <w:t>ADST</w:t>
      </w:r>
      <w:proofErr w:type="spellEnd"/>
      <w:r>
        <w:rPr>
          <w:rFonts w:cs="Tahoma"/>
        </w:rPr>
        <w:t xml:space="preserve"> K</w:t>
      </w:r>
      <w:r w:rsidR="00665B19">
        <w:rPr>
          <w:rFonts w:cs="Tahoma"/>
        </w:rPr>
        <w:t>–</w:t>
      </w:r>
      <w:r w:rsidRPr="00B7055E">
        <w:rPr>
          <w:rFonts w:cs="Tahoma"/>
        </w:rPr>
        <w:t>12</w:t>
      </w:r>
    </w:p>
    <w:tbl>
      <w:tblPr>
        <w:tblStyle w:val="TableGrid"/>
        <w:tblW w:w="4969" w:type="pct"/>
        <w:tblLook w:val="04A0" w:firstRow="1" w:lastRow="0" w:firstColumn="1" w:lastColumn="0" w:noHBand="0" w:noVBand="1"/>
      </w:tblPr>
      <w:tblGrid>
        <w:gridCol w:w="1807"/>
        <w:gridCol w:w="15"/>
        <w:gridCol w:w="7295"/>
        <w:gridCol w:w="9030"/>
      </w:tblGrid>
      <w:tr w:rsidR="00893A9A" w:rsidRPr="00B7055E" w14:paraId="4F0F8B9D" w14:textId="77777777" w:rsidTr="000B69E0">
        <w:tc>
          <w:tcPr>
            <w:tcW w:w="5000" w:type="pct"/>
            <w:gridSpan w:val="4"/>
            <w:tcBorders>
              <w:top w:val="nil"/>
              <w:left w:val="nil"/>
              <w:bottom w:val="single" w:sz="4" w:space="0" w:color="auto"/>
              <w:right w:val="nil"/>
            </w:tcBorders>
            <w:shd w:val="clear" w:color="auto" w:fill="auto"/>
          </w:tcPr>
          <w:p w14:paraId="620759DE" w14:textId="77627A70" w:rsidR="00893A9A" w:rsidRPr="00B7055E" w:rsidRDefault="00893A9A" w:rsidP="00665B19">
            <w:pPr>
              <w:tabs>
                <w:tab w:val="right" w:pos="17939"/>
              </w:tabs>
              <w:spacing w:before="40" w:after="40"/>
              <w:rPr>
                <w:rFonts w:ascii="Century Gothic" w:hAnsi="Century Gothic" w:cstheme="minorHAnsi"/>
                <w:b/>
                <w:color w:val="3A455A"/>
                <w:sz w:val="30"/>
                <w:szCs w:val="30"/>
              </w:rPr>
            </w:pPr>
            <w:proofErr w:type="spellStart"/>
            <w:r>
              <w:rPr>
                <w:rFonts w:ascii="Century Gothic" w:hAnsi="Century Gothic" w:cstheme="minorHAnsi"/>
                <w:b/>
                <w:color w:val="3A455A"/>
                <w:sz w:val="30"/>
                <w:szCs w:val="30"/>
              </w:rPr>
              <w:t>ADST</w:t>
            </w:r>
            <w:proofErr w:type="spellEnd"/>
            <w:r w:rsidRPr="00B7055E">
              <w:rPr>
                <w:rFonts w:ascii="Century Gothic" w:hAnsi="Century Gothic" w:cstheme="minorHAnsi"/>
                <w:b/>
                <w:color w:val="3A455A"/>
                <w:sz w:val="30"/>
                <w:szCs w:val="30"/>
              </w:rPr>
              <w:tab/>
            </w:r>
            <w:r>
              <w:rPr>
                <w:rFonts w:ascii="Century Gothic" w:hAnsi="Century Gothic" w:cstheme="minorHAnsi"/>
                <w:b/>
                <w:color w:val="3A455A"/>
                <w:sz w:val="30"/>
                <w:szCs w:val="30"/>
              </w:rPr>
              <w:t>Kindergarten</w:t>
            </w:r>
            <w:r w:rsidR="00665B19">
              <w:rPr>
                <w:rFonts w:ascii="Century Gothic" w:hAnsi="Century Gothic" w:cstheme="minorHAnsi"/>
                <w:b/>
                <w:color w:val="3A455A"/>
                <w:sz w:val="30"/>
                <w:szCs w:val="30"/>
              </w:rPr>
              <w:t>–</w:t>
            </w:r>
            <w:r>
              <w:rPr>
                <w:rFonts w:ascii="Century Gothic" w:hAnsi="Century Gothic" w:cstheme="minorHAnsi"/>
                <w:b/>
                <w:color w:val="3A455A"/>
                <w:sz w:val="30"/>
                <w:szCs w:val="30"/>
              </w:rPr>
              <w:t>Grade 3</w:t>
            </w:r>
          </w:p>
        </w:tc>
      </w:tr>
      <w:tr w:rsidR="00893A9A" w:rsidRPr="00B7055E" w14:paraId="1FD7C791" w14:textId="77777777" w:rsidTr="000B69E0">
        <w:tc>
          <w:tcPr>
            <w:tcW w:w="498" w:type="pct"/>
            <w:tcBorders>
              <w:bottom w:val="single" w:sz="4" w:space="0" w:color="auto"/>
              <w:right w:val="single" w:sz="4" w:space="0" w:color="FFFFFF" w:themeColor="background1"/>
            </w:tcBorders>
            <w:shd w:val="clear" w:color="auto" w:fill="4A5F7C"/>
          </w:tcPr>
          <w:p w14:paraId="226BEA71" w14:textId="77777777" w:rsidR="00893A9A" w:rsidRPr="00B7055E" w:rsidRDefault="00893A9A" w:rsidP="000B69E0">
            <w:pPr>
              <w:spacing w:before="60" w:after="60" w:line="240" w:lineRule="exact"/>
              <w:jc w:val="center"/>
              <w:rPr>
                <w:rFonts w:ascii="Century Gothic" w:hAnsi="Century Gothic" w:cstheme="minorHAnsi"/>
                <w:b/>
                <w:color w:val="FFFFFF" w:themeColor="background1"/>
              </w:rPr>
            </w:pPr>
          </w:p>
        </w:tc>
        <w:tc>
          <w:tcPr>
            <w:tcW w:w="2013" w:type="pct"/>
            <w:gridSpan w:val="2"/>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210DB3D0" w14:textId="77777777" w:rsidR="00893A9A" w:rsidRPr="00B7055E" w:rsidRDefault="00893A9A"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489"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25B80656" w14:textId="77777777" w:rsidR="00893A9A" w:rsidRPr="00B7055E" w:rsidRDefault="00893A9A"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7A36F0" w:rsidRPr="00D901BD" w14:paraId="715E9D8A" w14:textId="5853F8BD" w:rsidTr="00D546D8">
        <w:trPr>
          <w:trHeight w:val="206"/>
        </w:trPr>
        <w:tc>
          <w:tcPr>
            <w:tcW w:w="502" w:type="pct"/>
            <w:gridSpan w:val="2"/>
            <w:shd w:val="clear" w:color="auto" w:fill="FEECBC"/>
          </w:tcPr>
          <w:p w14:paraId="5C143787" w14:textId="14D1393F" w:rsidR="001A7668" w:rsidRPr="00B20826" w:rsidRDefault="001A7668" w:rsidP="00B20826">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010" w:type="pct"/>
          </w:tcPr>
          <w:p w14:paraId="2C455D25" w14:textId="634C067B" w:rsidR="001A7668" w:rsidRPr="00DA7434" w:rsidRDefault="001A7668" w:rsidP="00DA7434"/>
        </w:tc>
        <w:tc>
          <w:tcPr>
            <w:tcW w:w="2486" w:type="pct"/>
            <w:shd w:val="clear" w:color="auto" w:fill="F2F2F2" w:themeFill="background1" w:themeFillShade="F2"/>
          </w:tcPr>
          <w:p w14:paraId="287A42DA" w14:textId="2065D0C9" w:rsidR="001A7668" w:rsidRPr="008012D4" w:rsidRDefault="001A7668" w:rsidP="008012D4"/>
        </w:tc>
      </w:tr>
      <w:tr w:rsidR="007A36F0" w:rsidRPr="00D901BD" w14:paraId="7BA1DE09" w14:textId="75637704" w:rsidTr="00893A9A">
        <w:trPr>
          <w:trHeight w:val="1414"/>
        </w:trPr>
        <w:tc>
          <w:tcPr>
            <w:tcW w:w="502" w:type="pct"/>
            <w:gridSpan w:val="2"/>
            <w:shd w:val="clear" w:color="auto" w:fill="FEECBC"/>
          </w:tcPr>
          <w:p w14:paraId="55CE9B63" w14:textId="10D3023B" w:rsidR="001A7668" w:rsidRPr="00B20826" w:rsidRDefault="001A7668" w:rsidP="00B20826">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010" w:type="pct"/>
          </w:tcPr>
          <w:p w14:paraId="07398DF4" w14:textId="655219A0" w:rsidR="001A7668" w:rsidRPr="00D3466E" w:rsidRDefault="001A7668" w:rsidP="00B8504E">
            <w:pPr>
              <w:pStyle w:val="Tablebodybold"/>
            </w:pPr>
          </w:p>
        </w:tc>
        <w:tc>
          <w:tcPr>
            <w:tcW w:w="2486" w:type="pct"/>
            <w:shd w:val="clear" w:color="auto" w:fill="F2F2F2" w:themeFill="background1" w:themeFillShade="F2"/>
          </w:tcPr>
          <w:p w14:paraId="1F741536" w14:textId="75504F56" w:rsidR="00D3466E" w:rsidRDefault="008012D4" w:rsidP="001615B3">
            <w:pPr>
              <w:pStyle w:val="Tablebodybold"/>
              <w:spacing w:before="120" w:after="120"/>
            </w:pPr>
            <w:r w:rsidRPr="00127081">
              <w:t>Generate ideas from their experiences and interests</w:t>
            </w:r>
          </w:p>
          <w:p w14:paraId="46A80AA4" w14:textId="6B72E3E0" w:rsidR="00D3466E" w:rsidRDefault="008012D4" w:rsidP="001615B3">
            <w:pPr>
              <w:pStyle w:val="Tablebodybold"/>
              <w:spacing w:before="120" w:after="120"/>
            </w:pPr>
            <w:r w:rsidRPr="00396BB1">
              <w:t>Demonstrate their product, tell the story of designing and making their product, and explain how their product contributes to the individual, family, community, and/or environment</w:t>
            </w:r>
          </w:p>
          <w:p w14:paraId="03D9BBC9" w14:textId="25008B82" w:rsidR="001A7668" w:rsidRPr="00CC3320" w:rsidRDefault="008012D4" w:rsidP="001615B3">
            <w:pPr>
              <w:pStyle w:val="Tablebodybold"/>
              <w:spacing w:before="120" w:after="120"/>
            </w:pPr>
            <w:r w:rsidRPr="00127081">
              <w:t>Make a product using known procedures or modelling of others</w:t>
            </w:r>
          </w:p>
        </w:tc>
      </w:tr>
      <w:tr w:rsidR="008012D4" w:rsidRPr="00D901BD" w14:paraId="28EA6779" w14:textId="77777777" w:rsidTr="00893A9A">
        <w:trPr>
          <w:trHeight w:val="542"/>
        </w:trPr>
        <w:tc>
          <w:tcPr>
            <w:tcW w:w="502" w:type="pct"/>
            <w:gridSpan w:val="2"/>
            <w:shd w:val="clear" w:color="auto" w:fill="FFECBC"/>
          </w:tcPr>
          <w:p w14:paraId="5FA4503F" w14:textId="1F499FF8" w:rsidR="008012D4" w:rsidRPr="00B20826" w:rsidRDefault="008012D4" w:rsidP="00B20826">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4496" w:type="pct"/>
            <w:gridSpan w:val="2"/>
          </w:tcPr>
          <w:p w14:paraId="6F04DEF6" w14:textId="75F071F5" w:rsidR="008012D4" w:rsidRPr="002E0D85" w:rsidRDefault="008012D4" w:rsidP="008012D4">
            <w:pPr>
              <w:pStyle w:val="Tablebodybold"/>
              <w:spacing w:before="120" w:after="120"/>
              <w:rPr>
                <w:b w:val="0"/>
              </w:rPr>
            </w:pPr>
            <w:r w:rsidRPr="002E0D85">
              <w:rPr>
                <w:rFonts w:cstheme="majorHAnsi"/>
                <w:b w:val="0"/>
                <w:i/>
              </w:rPr>
              <w:t xml:space="preserve">(Note: </w:t>
            </w:r>
            <w:r w:rsidRPr="002E0D85">
              <w:rPr>
                <w:rStyle w:val="Emphasis"/>
                <w:rFonts w:cstheme="majorHAnsi"/>
                <w:b w:val="0"/>
                <w:color w:val="000000"/>
              </w:rPr>
              <w:t>Students are expected to use the learning standards for Curricular Competencies from Applied Design, Skills, and Technologies K</w:t>
            </w:r>
            <w:r w:rsidR="00665B19">
              <w:rPr>
                <w:rStyle w:val="Emphasis"/>
                <w:rFonts w:cstheme="majorHAnsi"/>
                <w:b w:val="0"/>
                <w:color w:val="000000"/>
              </w:rPr>
              <w:t>–</w:t>
            </w:r>
            <w:r w:rsidRPr="002E0D85">
              <w:rPr>
                <w:rStyle w:val="Emphasis"/>
                <w:rFonts w:cstheme="majorHAnsi"/>
                <w:b w:val="0"/>
                <w:color w:val="000000"/>
              </w:rPr>
              <w:t>3 in combination with grade-level content from other areas of learning in cross-curricular activities to develop foundational mindsets and skills in design thinking and making).</w:t>
            </w:r>
          </w:p>
        </w:tc>
      </w:tr>
    </w:tbl>
    <w:p w14:paraId="31320997" w14:textId="77777777" w:rsidR="00B20826" w:rsidRDefault="00CC3320">
      <w:r>
        <w:br w:type="page"/>
      </w:r>
    </w:p>
    <w:tbl>
      <w:tblPr>
        <w:tblStyle w:val="TableGrid"/>
        <w:tblW w:w="4969" w:type="pct"/>
        <w:tblLook w:val="04A0" w:firstRow="1" w:lastRow="0" w:firstColumn="1" w:lastColumn="0" w:noHBand="0" w:noVBand="1"/>
      </w:tblPr>
      <w:tblGrid>
        <w:gridCol w:w="1807"/>
        <w:gridCol w:w="7310"/>
        <w:gridCol w:w="9030"/>
      </w:tblGrid>
      <w:tr w:rsidR="00893A9A" w:rsidRPr="00B7055E" w14:paraId="50CB66E7" w14:textId="77777777" w:rsidTr="00893A9A">
        <w:tc>
          <w:tcPr>
            <w:tcW w:w="5000" w:type="pct"/>
            <w:gridSpan w:val="3"/>
            <w:tcBorders>
              <w:top w:val="nil"/>
              <w:left w:val="nil"/>
              <w:bottom w:val="single" w:sz="4" w:space="0" w:color="auto"/>
              <w:right w:val="nil"/>
            </w:tcBorders>
            <w:shd w:val="clear" w:color="auto" w:fill="auto"/>
          </w:tcPr>
          <w:p w14:paraId="25809471" w14:textId="584AE09B" w:rsidR="00893A9A" w:rsidRPr="00B7055E" w:rsidRDefault="00893A9A" w:rsidP="00665B19">
            <w:pPr>
              <w:tabs>
                <w:tab w:val="right" w:pos="17939"/>
              </w:tabs>
              <w:spacing w:before="40" w:after="40"/>
              <w:rPr>
                <w:rFonts w:ascii="Century Gothic" w:hAnsi="Century Gothic" w:cstheme="minorHAnsi"/>
                <w:b/>
                <w:color w:val="3A455A"/>
                <w:sz w:val="30"/>
                <w:szCs w:val="30"/>
              </w:rPr>
            </w:pPr>
            <w:proofErr w:type="spellStart"/>
            <w:r>
              <w:rPr>
                <w:rFonts w:ascii="Century Gothic" w:hAnsi="Century Gothic" w:cstheme="minorHAnsi"/>
                <w:b/>
                <w:color w:val="3A455A"/>
                <w:sz w:val="30"/>
                <w:szCs w:val="30"/>
              </w:rPr>
              <w:lastRenderedPageBreak/>
              <w:t>ADST</w:t>
            </w:r>
            <w:proofErr w:type="spellEnd"/>
            <w:r w:rsidRPr="00B7055E">
              <w:rPr>
                <w:rFonts w:ascii="Century Gothic" w:hAnsi="Century Gothic" w:cstheme="minorHAnsi"/>
                <w:b/>
                <w:color w:val="3A455A"/>
                <w:sz w:val="30"/>
                <w:szCs w:val="30"/>
              </w:rPr>
              <w:tab/>
            </w:r>
            <w:r>
              <w:rPr>
                <w:rFonts w:ascii="Century Gothic" w:hAnsi="Century Gothic" w:cstheme="minorHAnsi"/>
                <w:b/>
                <w:color w:val="3A455A"/>
                <w:sz w:val="30"/>
                <w:szCs w:val="30"/>
              </w:rPr>
              <w:t>Grades 4</w:t>
            </w:r>
            <w:r w:rsidR="00665B19">
              <w:rPr>
                <w:rFonts w:ascii="Century Gothic" w:hAnsi="Century Gothic" w:cstheme="minorHAnsi"/>
                <w:b/>
                <w:color w:val="3A455A"/>
                <w:sz w:val="30"/>
                <w:szCs w:val="30"/>
              </w:rPr>
              <w:t>–</w:t>
            </w:r>
            <w:r>
              <w:rPr>
                <w:rFonts w:ascii="Century Gothic" w:hAnsi="Century Gothic" w:cstheme="minorHAnsi"/>
                <w:b/>
                <w:color w:val="3A455A"/>
                <w:sz w:val="30"/>
                <w:szCs w:val="30"/>
              </w:rPr>
              <w:t>5</w:t>
            </w:r>
          </w:p>
        </w:tc>
      </w:tr>
      <w:tr w:rsidR="00893A9A" w:rsidRPr="00B7055E" w14:paraId="4A2788C2" w14:textId="77777777" w:rsidTr="00893A9A">
        <w:tc>
          <w:tcPr>
            <w:tcW w:w="498" w:type="pct"/>
            <w:tcBorders>
              <w:bottom w:val="single" w:sz="4" w:space="0" w:color="auto"/>
              <w:right w:val="single" w:sz="4" w:space="0" w:color="FFFFFF" w:themeColor="background1"/>
            </w:tcBorders>
            <w:shd w:val="clear" w:color="auto" w:fill="4A5F7C"/>
          </w:tcPr>
          <w:p w14:paraId="26377A12" w14:textId="77777777" w:rsidR="00893A9A" w:rsidRPr="00B7055E" w:rsidRDefault="00893A9A" w:rsidP="000B69E0">
            <w:pPr>
              <w:spacing w:before="60" w:after="60" w:line="240" w:lineRule="exact"/>
              <w:jc w:val="center"/>
              <w:rPr>
                <w:rFonts w:ascii="Century Gothic" w:hAnsi="Century Gothic" w:cstheme="minorHAnsi"/>
                <w:b/>
                <w:color w:val="FFFFFF" w:themeColor="background1"/>
              </w:rPr>
            </w:pPr>
          </w:p>
        </w:tc>
        <w:tc>
          <w:tcPr>
            <w:tcW w:w="2014"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3952C953" w14:textId="77777777" w:rsidR="00893A9A" w:rsidRPr="00B7055E" w:rsidRDefault="00893A9A"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488"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38024540" w14:textId="77777777" w:rsidR="00893A9A" w:rsidRPr="00B7055E" w:rsidRDefault="00893A9A"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893A9A" w:rsidRPr="00D901BD" w14:paraId="23AD0C6B" w14:textId="77777777" w:rsidTr="00D546D8">
        <w:trPr>
          <w:trHeight w:val="290"/>
        </w:trPr>
        <w:tc>
          <w:tcPr>
            <w:tcW w:w="498" w:type="pct"/>
            <w:shd w:val="clear" w:color="auto" w:fill="FEECBC"/>
          </w:tcPr>
          <w:p w14:paraId="6AF0E8D5" w14:textId="77777777" w:rsidR="00B20826" w:rsidRPr="00B20826" w:rsidRDefault="00B20826" w:rsidP="00D622DB">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014" w:type="pct"/>
          </w:tcPr>
          <w:p w14:paraId="37212951" w14:textId="77777777" w:rsidR="00B20826" w:rsidRPr="00DA7434" w:rsidRDefault="00B20826" w:rsidP="00D622DB"/>
        </w:tc>
        <w:tc>
          <w:tcPr>
            <w:tcW w:w="2488" w:type="pct"/>
            <w:shd w:val="clear" w:color="auto" w:fill="F2F2F2" w:themeFill="background1" w:themeFillShade="F2"/>
          </w:tcPr>
          <w:p w14:paraId="10DA59A0" w14:textId="1683D82A" w:rsidR="00B20826" w:rsidRPr="008012D4" w:rsidRDefault="008012D4" w:rsidP="001615B3">
            <w:pPr>
              <w:pStyle w:val="Tablebodybold"/>
              <w:spacing w:before="120" w:after="120"/>
            </w:pPr>
            <w:r w:rsidRPr="008012D4">
              <w:rPr>
                <w:lang w:val="en-CA"/>
              </w:rPr>
              <w:t>Skills are developed through practice, effort, and action</w:t>
            </w:r>
            <w:r w:rsidR="009D2002">
              <w:rPr>
                <w:lang w:val="en-CA"/>
              </w:rPr>
              <w:t>.</w:t>
            </w:r>
          </w:p>
        </w:tc>
      </w:tr>
      <w:tr w:rsidR="00893A9A" w:rsidRPr="00D901BD" w14:paraId="60AC8D71" w14:textId="77777777" w:rsidTr="00893A9A">
        <w:trPr>
          <w:trHeight w:val="1414"/>
        </w:trPr>
        <w:tc>
          <w:tcPr>
            <w:tcW w:w="498" w:type="pct"/>
            <w:shd w:val="clear" w:color="auto" w:fill="FEECBC"/>
          </w:tcPr>
          <w:p w14:paraId="40C22EAD" w14:textId="77777777" w:rsidR="00B20826" w:rsidRPr="00B20826" w:rsidRDefault="00B20826" w:rsidP="00D622DB">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014" w:type="pct"/>
          </w:tcPr>
          <w:p w14:paraId="74857976" w14:textId="05105C96" w:rsidR="00B20826" w:rsidRPr="00D3466E" w:rsidRDefault="00B20826" w:rsidP="00B8504E">
            <w:pPr>
              <w:pStyle w:val="Tablebodybold"/>
            </w:pPr>
          </w:p>
        </w:tc>
        <w:tc>
          <w:tcPr>
            <w:tcW w:w="2488" w:type="pct"/>
            <w:shd w:val="clear" w:color="auto" w:fill="F2F2F2" w:themeFill="background1" w:themeFillShade="F2"/>
          </w:tcPr>
          <w:p w14:paraId="7BB632D9" w14:textId="232FFFFF" w:rsidR="00086E84" w:rsidRDefault="008012D4" w:rsidP="001615B3">
            <w:pPr>
              <w:pStyle w:val="Tablebodybold"/>
              <w:spacing w:before="120" w:after="120"/>
            </w:pPr>
            <w:r w:rsidRPr="00D613E2">
              <w:t>Identify the main objective for the design and any constraints</w:t>
            </w:r>
          </w:p>
          <w:p w14:paraId="2E9D7438" w14:textId="34C1F263" w:rsidR="008012D4" w:rsidRPr="00CC3320" w:rsidRDefault="008012D4" w:rsidP="009731C1">
            <w:pPr>
              <w:pStyle w:val="Bullet"/>
              <w:ind w:left="406" w:hanging="264"/>
            </w:pPr>
            <w:r w:rsidRPr="008012D4">
              <w:rPr>
                <w:lang w:val="en-CA"/>
              </w:rPr>
              <w:t>constraints: limiting factors such as task or user requirements, materials, expense, environmental impact, issues of appropriation, and knowledge that is considered sacred</w:t>
            </w:r>
          </w:p>
          <w:p w14:paraId="2BAB2B65" w14:textId="09C588C3" w:rsidR="00B20826" w:rsidRPr="008012D4" w:rsidRDefault="008012D4" w:rsidP="001615B3">
            <w:pPr>
              <w:pStyle w:val="Tablebodybold"/>
              <w:spacing w:before="120" w:after="120"/>
            </w:pPr>
            <w:r w:rsidRPr="008012D4">
              <w:rPr>
                <w:lang w:val="en-CA"/>
              </w:rPr>
              <w:t>Determine whether their product meets the objective and contributes to the individual, family, community, and/or environment</w:t>
            </w:r>
          </w:p>
        </w:tc>
      </w:tr>
      <w:tr w:rsidR="00893A9A" w:rsidRPr="00D901BD" w14:paraId="7894EA04" w14:textId="77777777" w:rsidTr="00893A9A">
        <w:tc>
          <w:tcPr>
            <w:tcW w:w="498" w:type="pct"/>
            <w:shd w:val="clear" w:color="auto" w:fill="FFECBC"/>
          </w:tcPr>
          <w:p w14:paraId="56BB1A64" w14:textId="77777777" w:rsidR="008012D4" w:rsidRPr="00B20826" w:rsidRDefault="008012D4" w:rsidP="00D622DB">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4502" w:type="pct"/>
            <w:gridSpan w:val="2"/>
          </w:tcPr>
          <w:p w14:paraId="25779B7E" w14:textId="4608DF17" w:rsidR="008012D4" w:rsidRPr="002E0D85" w:rsidRDefault="008012D4" w:rsidP="002E0D85">
            <w:pPr>
              <w:pStyle w:val="Tablebodybold"/>
              <w:spacing w:before="120" w:after="120"/>
              <w:rPr>
                <w:i/>
              </w:rPr>
            </w:pPr>
            <w:r w:rsidRPr="002E0D85">
              <w:rPr>
                <w:rFonts w:cstheme="majorHAnsi"/>
                <w:b w:val="0"/>
                <w:i/>
              </w:rPr>
              <w:t xml:space="preserve">(Note: </w:t>
            </w:r>
            <w:r w:rsidRPr="002E0D85">
              <w:rPr>
                <w:b w:val="0"/>
                <w:i/>
                <w:iCs/>
              </w:rPr>
              <w:t>Students are expected to use the learning standards for Curricular Competencies from Applied Design, Skills, and Technologies K</w:t>
            </w:r>
            <w:r w:rsidR="00665B19">
              <w:rPr>
                <w:b w:val="0"/>
                <w:i/>
                <w:iCs/>
              </w:rPr>
              <w:t>–</w:t>
            </w:r>
            <w:r w:rsidRPr="002E0D85">
              <w:rPr>
                <w:b w:val="0"/>
                <w:i/>
                <w:iCs/>
              </w:rPr>
              <w:t>3 in combination with grade-level content from other areas of learning in cross-curricular activities to develop foundational mindsets and skills in design thinking and making).</w:t>
            </w:r>
          </w:p>
        </w:tc>
      </w:tr>
    </w:tbl>
    <w:p w14:paraId="3E4321FC" w14:textId="77777777" w:rsidR="00172D09" w:rsidRDefault="00172D09">
      <w:r>
        <w:br w:type="page"/>
      </w:r>
    </w:p>
    <w:tbl>
      <w:tblPr>
        <w:tblStyle w:val="TableGrid"/>
        <w:tblW w:w="4969" w:type="pct"/>
        <w:tblLook w:val="04A0" w:firstRow="1" w:lastRow="0" w:firstColumn="1" w:lastColumn="0" w:noHBand="0" w:noVBand="1"/>
      </w:tblPr>
      <w:tblGrid>
        <w:gridCol w:w="1808"/>
        <w:gridCol w:w="5763"/>
        <w:gridCol w:w="10576"/>
      </w:tblGrid>
      <w:tr w:rsidR="00893A9A" w:rsidRPr="00B7055E" w14:paraId="6FDC714F" w14:textId="77777777" w:rsidTr="00893A9A">
        <w:tc>
          <w:tcPr>
            <w:tcW w:w="5000" w:type="pct"/>
            <w:gridSpan w:val="3"/>
            <w:tcBorders>
              <w:top w:val="nil"/>
              <w:left w:val="nil"/>
              <w:bottom w:val="single" w:sz="4" w:space="0" w:color="auto"/>
              <w:right w:val="nil"/>
            </w:tcBorders>
            <w:shd w:val="clear" w:color="auto" w:fill="auto"/>
          </w:tcPr>
          <w:p w14:paraId="0D3CC84A" w14:textId="0F9421D9" w:rsidR="00893A9A" w:rsidRPr="00B7055E" w:rsidRDefault="00893A9A" w:rsidP="00665B19">
            <w:pPr>
              <w:pageBreakBefore/>
              <w:tabs>
                <w:tab w:val="right" w:pos="17939"/>
              </w:tabs>
              <w:spacing w:before="40" w:after="40"/>
              <w:rPr>
                <w:rFonts w:ascii="Century Gothic" w:hAnsi="Century Gothic" w:cstheme="minorHAnsi"/>
                <w:b/>
                <w:color w:val="3A455A"/>
                <w:sz w:val="30"/>
                <w:szCs w:val="30"/>
              </w:rPr>
            </w:pPr>
            <w:proofErr w:type="spellStart"/>
            <w:r>
              <w:rPr>
                <w:rFonts w:ascii="Century Gothic" w:hAnsi="Century Gothic" w:cstheme="minorHAnsi"/>
                <w:b/>
                <w:color w:val="3A455A"/>
                <w:sz w:val="30"/>
                <w:szCs w:val="30"/>
              </w:rPr>
              <w:lastRenderedPageBreak/>
              <w:t>ADST</w:t>
            </w:r>
            <w:proofErr w:type="spellEnd"/>
            <w:r w:rsidRPr="00B7055E">
              <w:rPr>
                <w:rFonts w:ascii="Century Gothic" w:hAnsi="Century Gothic" w:cstheme="minorHAnsi"/>
                <w:b/>
                <w:color w:val="3A455A"/>
                <w:sz w:val="30"/>
                <w:szCs w:val="30"/>
              </w:rPr>
              <w:tab/>
            </w:r>
            <w:r>
              <w:rPr>
                <w:rFonts w:ascii="Century Gothic" w:hAnsi="Century Gothic" w:cstheme="minorHAnsi"/>
                <w:b/>
                <w:color w:val="3A455A"/>
                <w:sz w:val="30"/>
                <w:szCs w:val="30"/>
              </w:rPr>
              <w:t>Grades 6</w:t>
            </w:r>
            <w:r w:rsidR="00665B19">
              <w:rPr>
                <w:rFonts w:ascii="Century Gothic" w:hAnsi="Century Gothic" w:cstheme="minorHAnsi"/>
                <w:b/>
                <w:color w:val="3A455A"/>
                <w:sz w:val="30"/>
                <w:szCs w:val="30"/>
              </w:rPr>
              <w:t>–</w:t>
            </w:r>
            <w:r>
              <w:rPr>
                <w:rFonts w:ascii="Century Gothic" w:hAnsi="Century Gothic" w:cstheme="minorHAnsi"/>
                <w:b/>
                <w:color w:val="3A455A"/>
                <w:sz w:val="30"/>
                <w:szCs w:val="30"/>
              </w:rPr>
              <w:t>7</w:t>
            </w:r>
          </w:p>
        </w:tc>
      </w:tr>
      <w:tr w:rsidR="00893A9A" w:rsidRPr="00B7055E" w14:paraId="6207C883" w14:textId="77777777" w:rsidTr="00893A9A">
        <w:tc>
          <w:tcPr>
            <w:tcW w:w="498" w:type="pct"/>
            <w:tcBorders>
              <w:bottom w:val="single" w:sz="4" w:space="0" w:color="auto"/>
              <w:right w:val="single" w:sz="4" w:space="0" w:color="FFFFFF" w:themeColor="background1"/>
            </w:tcBorders>
            <w:shd w:val="clear" w:color="auto" w:fill="4A5F7C"/>
          </w:tcPr>
          <w:p w14:paraId="76F3C6E7" w14:textId="77777777" w:rsidR="00893A9A" w:rsidRPr="00B7055E" w:rsidRDefault="00893A9A" w:rsidP="000B69E0">
            <w:pPr>
              <w:spacing w:before="60" w:after="60" w:line="240" w:lineRule="exact"/>
              <w:jc w:val="center"/>
              <w:rPr>
                <w:rFonts w:ascii="Century Gothic" w:hAnsi="Century Gothic" w:cstheme="minorHAnsi"/>
                <w:b/>
                <w:color w:val="FFFFFF" w:themeColor="background1"/>
              </w:rPr>
            </w:pPr>
          </w:p>
        </w:tc>
        <w:tc>
          <w:tcPr>
            <w:tcW w:w="1588"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012278A5" w14:textId="77777777" w:rsidR="00893A9A" w:rsidRPr="00B7055E" w:rsidRDefault="00893A9A"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914"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227AF4A3" w14:textId="77777777" w:rsidR="00893A9A" w:rsidRPr="00B7055E" w:rsidRDefault="00893A9A"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893A9A" w:rsidRPr="00D901BD" w14:paraId="798FAB87" w14:textId="77777777" w:rsidTr="00893A9A">
        <w:trPr>
          <w:trHeight w:val="840"/>
        </w:trPr>
        <w:tc>
          <w:tcPr>
            <w:tcW w:w="498" w:type="pct"/>
            <w:shd w:val="clear" w:color="auto" w:fill="FEECBC"/>
          </w:tcPr>
          <w:p w14:paraId="539C24DD" w14:textId="77777777" w:rsidR="008012D4" w:rsidRPr="00B20826" w:rsidRDefault="008012D4" w:rsidP="00D622DB">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1588" w:type="pct"/>
          </w:tcPr>
          <w:p w14:paraId="283F1199" w14:textId="77777777" w:rsidR="008012D4" w:rsidRPr="00DA7434" w:rsidRDefault="008012D4" w:rsidP="00D622DB"/>
        </w:tc>
        <w:tc>
          <w:tcPr>
            <w:tcW w:w="2914" w:type="pct"/>
            <w:shd w:val="clear" w:color="auto" w:fill="F2F2F2" w:themeFill="background1" w:themeFillShade="F2"/>
          </w:tcPr>
          <w:p w14:paraId="20C71301" w14:textId="47F2EF82" w:rsidR="008012D4" w:rsidRDefault="008012D4" w:rsidP="000B69E0">
            <w:pPr>
              <w:pStyle w:val="Tablebodybold"/>
              <w:spacing w:before="120" w:after="120"/>
            </w:pPr>
            <w:r w:rsidRPr="008012D4">
              <w:rPr>
                <w:lang w:val="en-CA"/>
              </w:rPr>
              <w:t>Evaluate personal, social, and environmental impacts and ethical considerations.</w:t>
            </w:r>
          </w:p>
          <w:p w14:paraId="0CA2136B" w14:textId="69BF7B19" w:rsidR="008012D4" w:rsidRDefault="008012D4" w:rsidP="008012D4">
            <w:pPr>
              <w:pStyle w:val="Tablebodybold"/>
              <w:spacing w:before="120" w:after="120"/>
            </w:pPr>
            <w:r w:rsidRPr="008012D4">
              <w:rPr>
                <w:lang w:val="en-CA"/>
              </w:rPr>
              <w:t>Evaluate their product against their criteria and explain how it contributes to the individual, family, community, and/or environment.</w:t>
            </w:r>
          </w:p>
          <w:p w14:paraId="40CF95B6" w14:textId="5B0875FC" w:rsidR="008012D4" w:rsidRDefault="008012D4" w:rsidP="008012D4">
            <w:pPr>
              <w:pStyle w:val="Tablebodybold"/>
              <w:spacing w:before="120" w:after="120"/>
            </w:pPr>
            <w:r w:rsidRPr="008012D4">
              <w:rPr>
                <w:lang w:val="en-CA"/>
              </w:rPr>
              <w:t xml:space="preserve">Identify the personal, social, and environmental impacts, including unintended negative consequences, </w:t>
            </w:r>
            <w:r w:rsidR="00DA3702">
              <w:rPr>
                <w:lang w:val="en-CA"/>
              </w:rPr>
              <w:br/>
            </w:r>
            <w:r w:rsidRPr="008012D4">
              <w:rPr>
                <w:lang w:val="en-CA"/>
              </w:rPr>
              <w:t>of the choices they make about technology use</w:t>
            </w:r>
            <w:r w:rsidR="009D2002">
              <w:rPr>
                <w:lang w:val="en-CA"/>
              </w:rPr>
              <w:t>.</w:t>
            </w:r>
          </w:p>
          <w:p w14:paraId="33525B91" w14:textId="6EA31D42" w:rsidR="008012D4" w:rsidRPr="00565FDF" w:rsidRDefault="008012D4" w:rsidP="009D2002">
            <w:pPr>
              <w:pStyle w:val="Tablebodybold"/>
              <w:spacing w:after="60"/>
            </w:pPr>
            <w:r w:rsidRPr="00127081">
              <w:t>Identify how the land, natural resources, and culture influence the development and use of tools and technologies</w:t>
            </w:r>
            <w:r w:rsidR="009D2002">
              <w:t>.</w:t>
            </w:r>
          </w:p>
        </w:tc>
      </w:tr>
      <w:tr w:rsidR="00893A9A" w:rsidRPr="00D901BD" w14:paraId="0F3410AB" w14:textId="77777777" w:rsidTr="00893A9A">
        <w:trPr>
          <w:trHeight w:val="3614"/>
        </w:trPr>
        <w:tc>
          <w:tcPr>
            <w:tcW w:w="498" w:type="pct"/>
            <w:shd w:val="clear" w:color="auto" w:fill="FEECBC"/>
          </w:tcPr>
          <w:p w14:paraId="17B462CA" w14:textId="77777777" w:rsidR="008012D4" w:rsidRPr="00B20826" w:rsidRDefault="008012D4" w:rsidP="00D622DB">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1588" w:type="pct"/>
          </w:tcPr>
          <w:p w14:paraId="7E3EA5E3" w14:textId="2237917E" w:rsidR="008012D4" w:rsidRPr="00D3466E" w:rsidRDefault="008012D4" w:rsidP="00B8504E">
            <w:pPr>
              <w:pStyle w:val="Tablebodybold"/>
            </w:pPr>
          </w:p>
        </w:tc>
        <w:tc>
          <w:tcPr>
            <w:tcW w:w="2914" w:type="pct"/>
            <w:shd w:val="clear" w:color="auto" w:fill="F2F2F2" w:themeFill="background1" w:themeFillShade="F2"/>
          </w:tcPr>
          <w:p w14:paraId="0A6D3541" w14:textId="0908657D" w:rsidR="008012D4" w:rsidRDefault="008012D4" w:rsidP="008012D4">
            <w:pPr>
              <w:pStyle w:val="Tablebodybold"/>
            </w:pPr>
            <w:r w:rsidRPr="008012D4">
              <w:rPr>
                <w:lang w:val="en-CA"/>
              </w:rPr>
              <w:t>Identify criteria for success and any constraints</w:t>
            </w:r>
          </w:p>
          <w:p w14:paraId="1AA0BBE8" w14:textId="02DCC6C1" w:rsidR="008012D4" w:rsidRDefault="008012D4" w:rsidP="009731C1">
            <w:pPr>
              <w:pStyle w:val="Bullet"/>
              <w:ind w:left="406" w:hanging="264"/>
            </w:pPr>
            <w:r w:rsidRPr="008012D4">
              <w:rPr>
                <w:lang w:val="en-CA"/>
              </w:rPr>
              <w:t xml:space="preserve">constraints: limiting factors such as task or user requirements, materials, expense, environmental impact, </w:t>
            </w:r>
            <w:r w:rsidR="00DA3702">
              <w:rPr>
                <w:lang w:val="en-CA"/>
              </w:rPr>
              <w:br/>
            </w:r>
            <w:r w:rsidRPr="008012D4">
              <w:rPr>
                <w:lang w:val="en-CA"/>
              </w:rPr>
              <w:t>issues of appropriation, and knowledge that is considered sacred</w:t>
            </w:r>
          </w:p>
          <w:p w14:paraId="23557D16" w14:textId="6ED794BB" w:rsidR="008012D4" w:rsidRDefault="008012D4" w:rsidP="008012D4">
            <w:pPr>
              <w:pStyle w:val="Tablebodybold"/>
            </w:pPr>
            <w:r w:rsidRPr="008012D4">
              <w:rPr>
                <w:lang w:val="en-CA"/>
              </w:rPr>
              <w:t>Identify the main objective for the design and any constraints</w:t>
            </w:r>
          </w:p>
          <w:p w14:paraId="21AC8B9D" w14:textId="6AC19C0C" w:rsidR="008012D4" w:rsidRDefault="008012D4" w:rsidP="009731C1">
            <w:pPr>
              <w:pStyle w:val="Bullet"/>
              <w:ind w:left="406" w:hanging="264"/>
            </w:pPr>
            <w:r w:rsidRPr="008012D4">
              <w:rPr>
                <w:lang w:val="en-CA"/>
              </w:rPr>
              <w:t xml:space="preserve">constraints: limiting factors such as task or user requirements, materials, expense, environmental impact, </w:t>
            </w:r>
            <w:r w:rsidR="00DA3702">
              <w:rPr>
                <w:lang w:val="en-CA"/>
              </w:rPr>
              <w:br/>
            </w:r>
            <w:r w:rsidRPr="008012D4">
              <w:rPr>
                <w:lang w:val="en-CA"/>
              </w:rPr>
              <w:t>issues of appropriation, and knowledge that is considered sacred</w:t>
            </w:r>
          </w:p>
          <w:p w14:paraId="34A1BBE7" w14:textId="06048D52" w:rsidR="008012D4" w:rsidRDefault="008012D4" w:rsidP="00B8504E">
            <w:pPr>
              <w:pStyle w:val="Tablebodybold"/>
            </w:pPr>
            <w:r w:rsidRPr="008012D4">
              <w:rPr>
                <w:lang w:val="en-CA"/>
              </w:rPr>
              <w:t>Identify and use sources of information</w:t>
            </w:r>
          </w:p>
          <w:p w14:paraId="75DFF530" w14:textId="208C7292" w:rsidR="008012D4" w:rsidRDefault="008012D4" w:rsidP="009731C1">
            <w:pPr>
              <w:pStyle w:val="Bullet"/>
              <w:ind w:left="406" w:hanging="264"/>
            </w:pPr>
            <w:r w:rsidRPr="008012D4">
              <w:rPr>
                <w:lang w:val="en-CA"/>
              </w:rPr>
              <w:t xml:space="preserve">including seeking knowledge from other people as experts (e.g., First Peoples Elders), secondary sources, </w:t>
            </w:r>
            <w:r w:rsidR="00DA3702">
              <w:rPr>
                <w:lang w:val="en-CA"/>
              </w:rPr>
              <w:br/>
            </w:r>
            <w:r w:rsidRPr="008012D4">
              <w:rPr>
                <w:lang w:val="en-CA"/>
              </w:rPr>
              <w:t>and collective pools of knowledge in communities and collaborative atmospheres</w:t>
            </w:r>
          </w:p>
          <w:p w14:paraId="20263327" w14:textId="1291B7D1" w:rsidR="008012D4" w:rsidRDefault="008012D4" w:rsidP="008012D4">
            <w:pPr>
              <w:pStyle w:val="Tablebodybold"/>
              <w:spacing w:before="120" w:after="120"/>
            </w:pPr>
            <w:r w:rsidRPr="008012D4">
              <w:rPr>
                <w:lang w:val="en-CA"/>
              </w:rPr>
              <w:t>Evaluate their product against their criteria and explain how it contributes to the individual, family, community, and/or environment</w:t>
            </w:r>
          </w:p>
          <w:p w14:paraId="0B38702C" w14:textId="686D282F" w:rsidR="008012D4" w:rsidRPr="008012D4" w:rsidRDefault="008012D4" w:rsidP="008012D4">
            <w:pPr>
              <w:pStyle w:val="Tablebodybold"/>
              <w:spacing w:before="120" w:after="120"/>
            </w:pPr>
            <w:r w:rsidRPr="008012D4">
              <w:rPr>
                <w:lang w:val="en-CA"/>
              </w:rPr>
              <w:t>Identify how the land, natural resources, and culture influence the development and use of tools and technologies</w:t>
            </w:r>
          </w:p>
        </w:tc>
      </w:tr>
      <w:tr w:rsidR="00893A9A" w:rsidRPr="00D901BD" w14:paraId="613A93C1" w14:textId="77777777" w:rsidTr="00893A9A">
        <w:tc>
          <w:tcPr>
            <w:tcW w:w="498" w:type="pct"/>
            <w:shd w:val="clear" w:color="auto" w:fill="FFECBC"/>
          </w:tcPr>
          <w:p w14:paraId="5B702AF0" w14:textId="77777777" w:rsidR="008012D4" w:rsidRPr="00B20826" w:rsidRDefault="008012D4" w:rsidP="00D622DB">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1588" w:type="pct"/>
          </w:tcPr>
          <w:p w14:paraId="426DBD06" w14:textId="48D54698" w:rsidR="008012D4" w:rsidRPr="009731C1" w:rsidRDefault="008012D4" w:rsidP="009731C1"/>
        </w:tc>
        <w:tc>
          <w:tcPr>
            <w:tcW w:w="2914" w:type="pct"/>
            <w:shd w:val="clear" w:color="auto" w:fill="F2F2F2" w:themeFill="background1" w:themeFillShade="F2"/>
          </w:tcPr>
          <w:p w14:paraId="1DA3896C" w14:textId="1D84FC79" w:rsidR="008012D4" w:rsidRDefault="008012D4" w:rsidP="00545593">
            <w:pPr>
              <w:pStyle w:val="SubjectHeading"/>
            </w:pPr>
            <w:r w:rsidRPr="008012D4">
              <w:rPr>
                <w:lang w:val="en-CA"/>
              </w:rPr>
              <w:t>Food Studies:</w:t>
            </w:r>
          </w:p>
          <w:p w14:paraId="25DBC708" w14:textId="69A42A53" w:rsidR="008012D4" w:rsidRDefault="008012D4" w:rsidP="008012D4">
            <w:pPr>
              <w:pStyle w:val="Tablebodybold"/>
            </w:pPr>
            <w:r w:rsidRPr="008012D4">
              <w:rPr>
                <w:lang w:val="en-CA"/>
              </w:rPr>
              <w:t>factors that influence food choices, including cost, availability, and family and cultural influences</w:t>
            </w:r>
          </w:p>
          <w:p w14:paraId="7B6F4CBA" w14:textId="1780B448" w:rsidR="008012D4" w:rsidRDefault="008012D4" w:rsidP="008012D4">
            <w:pPr>
              <w:pStyle w:val="Tablebodybold"/>
            </w:pPr>
            <w:r w:rsidRPr="00BE4DCB">
              <w:t>variety of textile materials</w:t>
            </w:r>
          </w:p>
          <w:p w14:paraId="07B777BB" w14:textId="47141F55" w:rsidR="008012D4" w:rsidRDefault="008012D4" w:rsidP="009731C1">
            <w:pPr>
              <w:pStyle w:val="Bullet"/>
              <w:ind w:left="406" w:hanging="264"/>
            </w:pPr>
            <w:r w:rsidRPr="008012D4">
              <w:rPr>
                <w:lang w:val="en-CA"/>
              </w:rPr>
              <w:t xml:space="preserve">for example, leather, cedar, wool, cotton, felt, embroidery thread, yarn, grasses and reeds, pine needles, </w:t>
            </w:r>
            <w:r w:rsidR="00DA3702">
              <w:rPr>
                <w:lang w:val="en-CA"/>
              </w:rPr>
              <w:br/>
            </w:r>
            <w:r w:rsidRPr="008012D4">
              <w:rPr>
                <w:lang w:val="en-CA"/>
              </w:rPr>
              <w:t>sinew, plastic, used items and fabrics (e.g., food wrappers, old clothing)</w:t>
            </w:r>
          </w:p>
          <w:p w14:paraId="2478FAB5" w14:textId="28BCD59E" w:rsidR="008012D4" w:rsidRDefault="008012D4" w:rsidP="000B69E0">
            <w:pPr>
              <w:pStyle w:val="Tablebodybold"/>
            </w:pPr>
            <w:r w:rsidRPr="00BE4DCB">
              <w:rPr>
                <w:rFonts w:cstheme="minorHAnsi"/>
              </w:rPr>
              <w:t>hand construction techniques for producing and/or repairing textile items</w:t>
            </w:r>
          </w:p>
          <w:p w14:paraId="5036A6F4" w14:textId="6A02E6FA" w:rsidR="008012D4" w:rsidRDefault="008012D4" w:rsidP="009731C1">
            <w:pPr>
              <w:pStyle w:val="Bullet"/>
              <w:ind w:left="406" w:hanging="264"/>
            </w:pPr>
            <w:r w:rsidRPr="008012D4">
              <w:rPr>
                <w:lang w:val="en-CA"/>
              </w:rPr>
              <w:t xml:space="preserve">for example, hand sewing, knitting (needles, arm, spool), crocheting, weaving, darning, up-cycling </w:t>
            </w:r>
            <w:r w:rsidR="00DA3702">
              <w:rPr>
                <w:lang w:val="en-CA"/>
              </w:rPr>
              <w:br/>
            </w:r>
            <w:r w:rsidRPr="008012D4">
              <w:rPr>
                <w:lang w:val="en-CA"/>
              </w:rPr>
              <w:t>(e.g., turning an underused item into something else), embellishing existing items</w:t>
            </w:r>
          </w:p>
          <w:p w14:paraId="5BAFB721" w14:textId="6A82B670" w:rsidR="008012D4" w:rsidRDefault="008012D4" w:rsidP="00545593">
            <w:pPr>
              <w:pStyle w:val="SubjectHeading"/>
            </w:pPr>
            <w:r w:rsidRPr="00EF2F79">
              <w:t>Woodwork</w:t>
            </w:r>
            <w:r>
              <w:t>:</w:t>
            </w:r>
          </w:p>
          <w:p w14:paraId="57D0C26A" w14:textId="01446236" w:rsidR="008012D4" w:rsidRDefault="008012D4" w:rsidP="001615B3">
            <w:pPr>
              <w:pStyle w:val="Tablebodybold"/>
            </w:pPr>
            <w:r w:rsidRPr="008012D4">
              <w:rPr>
                <w:lang w:val="en-CA"/>
              </w:rPr>
              <w:t>ways in which wood is used in local cultural and economic contexts</w:t>
            </w:r>
          </w:p>
          <w:p w14:paraId="244E0C4C" w14:textId="1DC0B262" w:rsidR="008012D4" w:rsidRPr="00F32EC5" w:rsidRDefault="008012D4" w:rsidP="003C2112">
            <w:pPr>
              <w:pStyle w:val="Tablebodybold"/>
              <w:spacing w:after="120"/>
            </w:pPr>
            <w:r w:rsidRPr="008012D4">
              <w:rPr>
                <w:lang w:val="en-CA"/>
              </w:rPr>
              <w:t>woodworking techniques and basic joinery using hand tools</w:t>
            </w:r>
          </w:p>
        </w:tc>
      </w:tr>
      <w:tr w:rsidR="00893A9A" w:rsidRPr="00B7055E" w14:paraId="0B2D9047" w14:textId="77777777" w:rsidTr="000B69E0">
        <w:tc>
          <w:tcPr>
            <w:tcW w:w="5000" w:type="pct"/>
            <w:gridSpan w:val="3"/>
            <w:tcBorders>
              <w:top w:val="nil"/>
              <w:left w:val="nil"/>
              <w:bottom w:val="single" w:sz="4" w:space="0" w:color="auto"/>
              <w:right w:val="nil"/>
            </w:tcBorders>
            <w:shd w:val="clear" w:color="auto" w:fill="auto"/>
          </w:tcPr>
          <w:p w14:paraId="4DA6984D" w14:textId="238FB78D" w:rsidR="00893A9A" w:rsidRPr="00B7055E" w:rsidRDefault="00893A9A" w:rsidP="00893A9A">
            <w:pPr>
              <w:pageBreakBefore/>
              <w:tabs>
                <w:tab w:val="right" w:pos="17939"/>
              </w:tabs>
              <w:spacing w:before="40" w:after="40"/>
              <w:rPr>
                <w:rFonts w:ascii="Century Gothic" w:hAnsi="Century Gothic" w:cstheme="minorHAnsi"/>
                <w:b/>
                <w:color w:val="3A455A"/>
                <w:sz w:val="30"/>
                <w:szCs w:val="30"/>
              </w:rPr>
            </w:pPr>
            <w:proofErr w:type="spellStart"/>
            <w:r>
              <w:rPr>
                <w:rFonts w:ascii="Century Gothic" w:hAnsi="Century Gothic" w:cstheme="minorHAnsi"/>
                <w:b/>
                <w:color w:val="3A455A"/>
                <w:sz w:val="30"/>
                <w:szCs w:val="30"/>
              </w:rPr>
              <w:lastRenderedPageBreak/>
              <w:t>ADST</w:t>
            </w:r>
            <w:proofErr w:type="spellEnd"/>
            <w:r w:rsidRPr="00B7055E">
              <w:rPr>
                <w:rFonts w:ascii="Century Gothic" w:hAnsi="Century Gothic" w:cstheme="minorHAnsi"/>
                <w:b/>
                <w:color w:val="3A455A"/>
                <w:sz w:val="30"/>
                <w:szCs w:val="30"/>
              </w:rPr>
              <w:tab/>
            </w:r>
            <w:r>
              <w:rPr>
                <w:rFonts w:ascii="Century Gothic" w:hAnsi="Century Gothic" w:cstheme="minorHAnsi"/>
                <w:b/>
                <w:color w:val="3A455A"/>
                <w:sz w:val="30"/>
                <w:szCs w:val="30"/>
              </w:rPr>
              <w:t>Grade 8</w:t>
            </w:r>
          </w:p>
        </w:tc>
      </w:tr>
      <w:tr w:rsidR="00893A9A" w:rsidRPr="00B7055E" w14:paraId="7F82848D" w14:textId="77777777" w:rsidTr="000B69E0">
        <w:tc>
          <w:tcPr>
            <w:tcW w:w="498" w:type="pct"/>
            <w:tcBorders>
              <w:bottom w:val="single" w:sz="4" w:space="0" w:color="auto"/>
              <w:right w:val="single" w:sz="4" w:space="0" w:color="FFFFFF" w:themeColor="background1"/>
            </w:tcBorders>
            <w:shd w:val="clear" w:color="auto" w:fill="4A5F7C"/>
          </w:tcPr>
          <w:p w14:paraId="6E04A026" w14:textId="77777777" w:rsidR="00893A9A" w:rsidRPr="00B7055E" w:rsidRDefault="00893A9A" w:rsidP="000B69E0">
            <w:pPr>
              <w:spacing w:before="60" w:after="60" w:line="240" w:lineRule="exact"/>
              <w:jc w:val="center"/>
              <w:rPr>
                <w:rFonts w:ascii="Century Gothic" w:hAnsi="Century Gothic" w:cstheme="minorHAnsi"/>
                <w:b/>
                <w:color w:val="FFFFFF" w:themeColor="background1"/>
              </w:rPr>
            </w:pPr>
          </w:p>
        </w:tc>
        <w:tc>
          <w:tcPr>
            <w:tcW w:w="1588"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4280C006" w14:textId="77777777" w:rsidR="00893A9A" w:rsidRPr="00B7055E" w:rsidRDefault="00893A9A"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914"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60538783" w14:textId="77777777" w:rsidR="00893A9A" w:rsidRPr="00B7055E" w:rsidRDefault="00893A9A"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893A9A" w:rsidRPr="00D901BD" w14:paraId="0C0E6621" w14:textId="77777777" w:rsidTr="000707F2">
        <w:trPr>
          <w:trHeight w:val="194"/>
        </w:trPr>
        <w:tc>
          <w:tcPr>
            <w:tcW w:w="498" w:type="pct"/>
            <w:shd w:val="clear" w:color="auto" w:fill="FEECBC"/>
          </w:tcPr>
          <w:p w14:paraId="537F6993" w14:textId="77777777" w:rsidR="008012D4" w:rsidRPr="00B20826" w:rsidRDefault="008012D4" w:rsidP="00D622DB">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1588" w:type="pct"/>
          </w:tcPr>
          <w:p w14:paraId="5A0216A6" w14:textId="77777777" w:rsidR="008012D4" w:rsidRPr="00DA7434" w:rsidRDefault="008012D4" w:rsidP="00D622DB"/>
        </w:tc>
        <w:tc>
          <w:tcPr>
            <w:tcW w:w="2914" w:type="pct"/>
            <w:shd w:val="clear" w:color="auto" w:fill="F2F2F2" w:themeFill="background1" w:themeFillShade="F2"/>
          </w:tcPr>
          <w:p w14:paraId="197080EB" w14:textId="458708D4" w:rsidR="008012D4" w:rsidRPr="00565FDF" w:rsidRDefault="008012D4" w:rsidP="008012D4">
            <w:pPr>
              <w:pStyle w:val="Tablebodybold"/>
            </w:pPr>
          </w:p>
        </w:tc>
      </w:tr>
      <w:tr w:rsidR="00893A9A" w:rsidRPr="00D901BD" w14:paraId="6B2EB110" w14:textId="77777777" w:rsidTr="00893A9A">
        <w:trPr>
          <w:trHeight w:val="1414"/>
        </w:trPr>
        <w:tc>
          <w:tcPr>
            <w:tcW w:w="498" w:type="pct"/>
            <w:shd w:val="clear" w:color="auto" w:fill="FEECBC"/>
          </w:tcPr>
          <w:p w14:paraId="1F70C0A7" w14:textId="77777777" w:rsidR="008012D4" w:rsidRPr="00B20826" w:rsidRDefault="008012D4" w:rsidP="00D622DB">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1588" w:type="pct"/>
          </w:tcPr>
          <w:p w14:paraId="439B9724" w14:textId="17243139" w:rsidR="008012D4" w:rsidRPr="00D3466E" w:rsidRDefault="008012D4" w:rsidP="00D622DB">
            <w:pPr>
              <w:pStyle w:val="Tablebodybold"/>
            </w:pPr>
          </w:p>
        </w:tc>
        <w:tc>
          <w:tcPr>
            <w:tcW w:w="2914" w:type="pct"/>
            <w:shd w:val="clear" w:color="auto" w:fill="F2F2F2" w:themeFill="background1" w:themeFillShade="F2"/>
          </w:tcPr>
          <w:p w14:paraId="7C754A70" w14:textId="77777777" w:rsidR="008012D4" w:rsidRDefault="008012D4" w:rsidP="000B69E0">
            <w:pPr>
              <w:pStyle w:val="Tablebodybold"/>
            </w:pPr>
            <w:r w:rsidRPr="00D613E2">
              <w:t xml:space="preserve">Identify </w:t>
            </w:r>
            <w:r>
              <w:t>criteria for success and any constraints</w:t>
            </w:r>
          </w:p>
          <w:p w14:paraId="3AB5A5CC" w14:textId="0C6402A1" w:rsidR="008012D4" w:rsidRDefault="008012D4" w:rsidP="008012D4">
            <w:pPr>
              <w:pStyle w:val="Bullet"/>
              <w:ind w:left="406" w:hanging="264"/>
            </w:pPr>
            <w:r w:rsidRPr="008012D4">
              <w:rPr>
                <w:lang w:val="en-CA"/>
              </w:rPr>
              <w:t xml:space="preserve">limiting factors such as task or user requirements, materials, expense, environmental impact, issues </w:t>
            </w:r>
            <w:r w:rsidR="00DA3702">
              <w:rPr>
                <w:lang w:val="en-CA"/>
              </w:rPr>
              <w:br/>
            </w:r>
            <w:r w:rsidRPr="008012D4">
              <w:rPr>
                <w:lang w:val="en-CA"/>
              </w:rPr>
              <w:t>of appropriation, and knowledge that is considered sacred</w:t>
            </w:r>
          </w:p>
          <w:p w14:paraId="65A6475E" w14:textId="77777777" w:rsidR="008012D4" w:rsidRDefault="008012D4" w:rsidP="000B69E0">
            <w:pPr>
              <w:pStyle w:val="Tablebodybold"/>
            </w:pPr>
            <w:r w:rsidRPr="00057126">
              <w:t>Evaluate personal, social, and environmental impacts and ethical considerations</w:t>
            </w:r>
          </w:p>
          <w:p w14:paraId="370CCD32" w14:textId="77777777" w:rsidR="008012D4" w:rsidRDefault="008012D4" w:rsidP="000B69E0">
            <w:pPr>
              <w:pStyle w:val="Tablebodybold"/>
            </w:pPr>
            <w:r>
              <w:t>Identify and use sources of information</w:t>
            </w:r>
          </w:p>
          <w:p w14:paraId="0128CE29" w14:textId="73C58CFD" w:rsidR="008012D4" w:rsidRDefault="008012D4" w:rsidP="008012D4">
            <w:pPr>
              <w:pStyle w:val="Bullet"/>
              <w:ind w:left="406" w:hanging="264"/>
            </w:pPr>
            <w:r w:rsidRPr="008012D4">
              <w:rPr>
                <w:lang w:val="en-CA"/>
              </w:rPr>
              <w:t xml:space="preserve">including seeking knowledge from other people as experts (e.g., First Peoples Elders), secondary sources, </w:t>
            </w:r>
            <w:r w:rsidR="00DA3702">
              <w:rPr>
                <w:lang w:val="en-CA"/>
              </w:rPr>
              <w:br/>
            </w:r>
            <w:r w:rsidRPr="008012D4">
              <w:rPr>
                <w:lang w:val="en-CA"/>
              </w:rPr>
              <w:t>and collective pools of knowledge in communities and collaborative atmospheres</w:t>
            </w:r>
          </w:p>
          <w:p w14:paraId="1579A9F4" w14:textId="77777777" w:rsidR="008012D4" w:rsidRDefault="008012D4" w:rsidP="000B69E0">
            <w:pPr>
              <w:pStyle w:val="Tablebodybold"/>
            </w:pPr>
            <w:r w:rsidRPr="00345B70">
              <w:t>Evaluate their product against their criteria and explain how it contributes to the individual, family, community, and/or environment</w:t>
            </w:r>
          </w:p>
          <w:p w14:paraId="18D62AA5" w14:textId="12B1B83B" w:rsidR="008012D4" w:rsidRPr="00CC3320" w:rsidRDefault="008012D4" w:rsidP="003C2112">
            <w:pPr>
              <w:pStyle w:val="Tablebodybold"/>
              <w:spacing w:after="120"/>
            </w:pPr>
            <w:r w:rsidRPr="00200CC7">
              <w:t xml:space="preserve">Identify how the land, natural resources, and culture influence the development and use of tools </w:t>
            </w:r>
            <w:r w:rsidR="003C2112">
              <w:br/>
            </w:r>
            <w:r w:rsidRPr="00200CC7">
              <w:t>and technologies</w:t>
            </w:r>
          </w:p>
        </w:tc>
      </w:tr>
      <w:tr w:rsidR="00893A9A" w:rsidRPr="00D901BD" w14:paraId="5B168943" w14:textId="77777777" w:rsidTr="00893A9A">
        <w:tc>
          <w:tcPr>
            <w:tcW w:w="498" w:type="pct"/>
            <w:shd w:val="clear" w:color="auto" w:fill="FFECBC"/>
          </w:tcPr>
          <w:p w14:paraId="794BAAB2" w14:textId="77777777" w:rsidR="008012D4" w:rsidRPr="00B20826" w:rsidRDefault="008012D4" w:rsidP="00D622DB">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1588" w:type="pct"/>
          </w:tcPr>
          <w:p w14:paraId="66E0607A" w14:textId="24DF463B" w:rsidR="008012D4" w:rsidRDefault="008012D4" w:rsidP="001615B3">
            <w:pPr>
              <w:pStyle w:val="SubjectHeading"/>
            </w:pPr>
            <w:r>
              <w:t>Entrepreneurship and Marketing:</w:t>
            </w:r>
          </w:p>
          <w:p w14:paraId="26BAF40B" w14:textId="1957FC8A" w:rsidR="008012D4" w:rsidRDefault="008012D4" w:rsidP="00C45374">
            <w:pPr>
              <w:pStyle w:val="Tablebodybold"/>
              <w:spacing w:after="120"/>
            </w:pPr>
            <w:r w:rsidRPr="00C45374">
              <w:t>characteristics</w:t>
            </w:r>
            <w:r w:rsidRPr="008012D4">
              <w:rPr>
                <w:lang w:val="en-CA"/>
              </w:rPr>
              <w:t xml:space="preserve"> of social entrepreneurship in First Nations communities</w:t>
            </w:r>
          </w:p>
          <w:p w14:paraId="0BFE612E" w14:textId="751A0913" w:rsidR="008012D4" w:rsidRDefault="008012D4" w:rsidP="001615B3">
            <w:pPr>
              <w:pStyle w:val="SubjectHeading"/>
            </w:pPr>
            <w:r w:rsidRPr="008012D4">
              <w:rPr>
                <w:lang w:val="en-CA"/>
              </w:rPr>
              <w:t>Food Studies:</w:t>
            </w:r>
          </w:p>
          <w:p w14:paraId="38E2D689" w14:textId="0C339023" w:rsidR="008012D4" w:rsidRPr="00C51DE1" w:rsidRDefault="008012D4" w:rsidP="00C45374">
            <w:pPr>
              <w:pStyle w:val="Tablebodybold"/>
            </w:pPr>
            <w:r w:rsidRPr="008012D4">
              <w:rPr>
                <w:lang w:val="en-CA"/>
              </w:rPr>
              <w:t xml:space="preserve">First </w:t>
            </w:r>
            <w:r w:rsidRPr="00C45374">
              <w:t>Peoples</w:t>
            </w:r>
            <w:r w:rsidRPr="008012D4">
              <w:rPr>
                <w:lang w:val="en-CA"/>
              </w:rPr>
              <w:t xml:space="preserve"> food use and how that use has changed over time</w:t>
            </w:r>
          </w:p>
        </w:tc>
        <w:tc>
          <w:tcPr>
            <w:tcW w:w="2914" w:type="pct"/>
            <w:shd w:val="clear" w:color="auto" w:fill="F2F2F2" w:themeFill="background1" w:themeFillShade="F2"/>
          </w:tcPr>
          <w:p w14:paraId="3D379BAE" w14:textId="1C957656" w:rsidR="008012D4" w:rsidRPr="00545593" w:rsidRDefault="00545593" w:rsidP="00545593">
            <w:pPr>
              <w:pStyle w:val="SubjectHeading"/>
            </w:pPr>
            <w:r w:rsidRPr="00545593">
              <w:t xml:space="preserve">FOOD STUDIES: </w:t>
            </w:r>
          </w:p>
          <w:p w14:paraId="195C2EA4" w14:textId="77777777" w:rsidR="008012D4" w:rsidRDefault="008012D4" w:rsidP="000B69E0">
            <w:pPr>
              <w:pStyle w:val="Tablebodybold"/>
            </w:pPr>
            <w:r w:rsidRPr="008012D4">
              <w:rPr>
                <w:lang w:val="en-CA"/>
              </w:rPr>
              <w:t>variety of eating practices</w:t>
            </w:r>
          </w:p>
          <w:p w14:paraId="0076078C" w14:textId="77777777" w:rsidR="008012D4" w:rsidRDefault="008012D4" w:rsidP="008012D4">
            <w:pPr>
              <w:pStyle w:val="Bullet"/>
              <w:ind w:left="406" w:hanging="264"/>
            </w:pPr>
            <w:r w:rsidRPr="008012D4">
              <w:rPr>
                <w:lang w:val="en-CA"/>
              </w:rPr>
              <w:t>with whom, what, when, how, why, where food is consumed in a variety of situations (e.g., informal, formal, special, and/or ceremonial occasions)</w:t>
            </w:r>
          </w:p>
          <w:p w14:paraId="4B0C41A7" w14:textId="77777777" w:rsidR="008012D4" w:rsidRDefault="008012D4" w:rsidP="000B69E0">
            <w:pPr>
              <w:pStyle w:val="Tablebodybold"/>
            </w:pPr>
            <w:r w:rsidRPr="00BE4DCB">
              <w:t>local food systems</w:t>
            </w:r>
          </w:p>
          <w:p w14:paraId="303F7B90" w14:textId="7CBEB015" w:rsidR="008012D4" w:rsidRDefault="008012D4" w:rsidP="008012D4">
            <w:pPr>
              <w:pStyle w:val="Bullet"/>
              <w:ind w:left="406" w:hanging="264"/>
            </w:pPr>
            <w:r w:rsidRPr="008012D4">
              <w:rPr>
                <w:lang w:val="en-CA"/>
              </w:rPr>
              <w:t xml:space="preserve">growing, harvesting, processing, packaging, transporting, marketing, consumption, and disposal of food </w:t>
            </w:r>
            <w:r w:rsidR="00DA3702">
              <w:rPr>
                <w:lang w:val="en-CA"/>
              </w:rPr>
              <w:br/>
            </w:r>
            <w:r w:rsidRPr="008012D4">
              <w:rPr>
                <w:lang w:val="en-CA"/>
              </w:rPr>
              <w:t>and food-related items</w:t>
            </w:r>
          </w:p>
          <w:p w14:paraId="0E7404BA" w14:textId="77777777" w:rsidR="008012D4" w:rsidRDefault="008012D4" w:rsidP="00545593">
            <w:pPr>
              <w:pStyle w:val="SubjectHeading"/>
            </w:pPr>
            <w:r w:rsidRPr="00545593">
              <w:t>Media Arts:</w:t>
            </w:r>
          </w:p>
          <w:p w14:paraId="13E61D01" w14:textId="3A75FE4E" w:rsidR="008012D4" w:rsidRDefault="008012D4" w:rsidP="000B69E0">
            <w:pPr>
              <w:pStyle w:val="Tablebodybold"/>
            </w:pPr>
            <w:r w:rsidRPr="00BE4DCB">
              <w:t xml:space="preserve">issues in ethical media practices, including cultural appropriation, moral copyright, reproduction, </w:t>
            </w:r>
            <w:r w:rsidR="00DA3702">
              <w:br/>
            </w:r>
            <w:r w:rsidRPr="00BE4DCB">
              <w:t>and privacy</w:t>
            </w:r>
          </w:p>
          <w:p w14:paraId="7DF36323" w14:textId="77777777" w:rsidR="008012D4" w:rsidRDefault="008012D4" w:rsidP="00545593">
            <w:pPr>
              <w:pStyle w:val="SubjectHeading"/>
            </w:pPr>
            <w:r w:rsidRPr="00545593">
              <w:t>Textiles:</w:t>
            </w:r>
          </w:p>
          <w:p w14:paraId="7D2F2342" w14:textId="6893B2EA" w:rsidR="008012D4" w:rsidRDefault="008012D4" w:rsidP="000B69E0">
            <w:pPr>
              <w:pStyle w:val="Tablebodybold"/>
            </w:pPr>
            <w:r w:rsidRPr="00BE4DCB">
              <w:t>sources of textile materials</w:t>
            </w:r>
          </w:p>
          <w:p w14:paraId="0587C691" w14:textId="5BA9C6BC" w:rsidR="008012D4" w:rsidRDefault="008012D4" w:rsidP="008012D4">
            <w:pPr>
              <w:pStyle w:val="Bullet"/>
              <w:ind w:left="406" w:hanging="264"/>
            </w:pPr>
            <w:r w:rsidRPr="008012D4">
              <w:rPr>
                <w:lang w:val="en-CA"/>
              </w:rPr>
              <w:t xml:space="preserve">for example, leather, cedar, wool, cotton, felt, embroidery thread, yarn, grasses and reeds, pine needles, </w:t>
            </w:r>
            <w:r w:rsidR="00DA3702">
              <w:rPr>
                <w:lang w:val="en-CA"/>
              </w:rPr>
              <w:br/>
            </w:r>
            <w:r w:rsidRPr="008012D4">
              <w:rPr>
                <w:lang w:val="en-CA"/>
              </w:rPr>
              <w:t>sinew, plastic, used items and fabrics (e.g., food wrappers, old clothing)</w:t>
            </w:r>
          </w:p>
          <w:p w14:paraId="14688A66" w14:textId="1B39F051" w:rsidR="008012D4" w:rsidRDefault="008012D4" w:rsidP="000B69E0">
            <w:pPr>
              <w:pStyle w:val="Tablebodybold"/>
            </w:pPr>
            <w:r w:rsidRPr="00BE4DCB">
              <w:t xml:space="preserve">personal factors that influence textile choices, including culture and self-expression, and the impact </w:t>
            </w:r>
            <w:r w:rsidR="00DA3702">
              <w:br/>
            </w:r>
            <w:r w:rsidRPr="00BE4DCB">
              <w:t>of those choices on individual and cultural identity</w:t>
            </w:r>
          </w:p>
          <w:p w14:paraId="7DDFBC58" w14:textId="77777777" w:rsidR="008012D4" w:rsidRDefault="008012D4" w:rsidP="00545593">
            <w:pPr>
              <w:pStyle w:val="SubjectHeading"/>
              <w:rPr>
                <w:lang w:val="en-CA"/>
              </w:rPr>
            </w:pPr>
            <w:r w:rsidRPr="00545593">
              <w:t xml:space="preserve">Woodwork: </w:t>
            </w:r>
          </w:p>
          <w:p w14:paraId="3715D198" w14:textId="0B4979C7" w:rsidR="008012D4" w:rsidRPr="00F32EC5" w:rsidRDefault="008012D4" w:rsidP="006650F3">
            <w:pPr>
              <w:pStyle w:val="Tablebodybold"/>
              <w:spacing w:after="120"/>
            </w:pPr>
            <w:r w:rsidRPr="008012D4">
              <w:rPr>
                <w:lang w:val="en-CA"/>
              </w:rPr>
              <w:t>historical and current contexts of woodworking</w:t>
            </w:r>
          </w:p>
        </w:tc>
      </w:tr>
    </w:tbl>
    <w:p w14:paraId="006123D3" w14:textId="70A916D4" w:rsidR="00893A9A" w:rsidRDefault="00893A9A"/>
    <w:tbl>
      <w:tblPr>
        <w:tblStyle w:val="TableGrid"/>
        <w:tblW w:w="4969" w:type="pct"/>
        <w:tblLook w:val="04A0" w:firstRow="1" w:lastRow="0" w:firstColumn="1" w:lastColumn="0" w:noHBand="0" w:noVBand="1"/>
      </w:tblPr>
      <w:tblGrid>
        <w:gridCol w:w="1808"/>
        <w:gridCol w:w="113"/>
        <w:gridCol w:w="8057"/>
        <w:gridCol w:w="54"/>
        <w:gridCol w:w="8115"/>
      </w:tblGrid>
      <w:tr w:rsidR="00893A9A" w:rsidRPr="00B7055E" w14:paraId="26707857" w14:textId="77777777" w:rsidTr="00DA3702">
        <w:tc>
          <w:tcPr>
            <w:tcW w:w="5000" w:type="pct"/>
            <w:gridSpan w:val="5"/>
            <w:tcBorders>
              <w:top w:val="nil"/>
              <w:left w:val="nil"/>
              <w:bottom w:val="single" w:sz="4" w:space="0" w:color="auto"/>
              <w:right w:val="nil"/>
            </w:tcBorders>
            <w:shd w:val="clear" w:color="auto" w:fill="auto"/>
          </w:tcPr>
          <w:p w14:paraId="7DE3C7AF" w14:textId="0F114735" w:rsidR="00893A9A" w:rsidRPr="00B7055E" w:rsidRDefault="00893A9A" w:rsidP="00893A9A">
            <w:pPr>
              <w:pageBreakBefore/>
              <w:tabs>
                <w:tab w:val="right" w:pos="17939"/>
              </w:tabs>
              <w:spacing w:before="40" w:after="40"/>
              <w:rPr>
                <w:rFonts w:ascii="Century Gothic" w:hAnsi="Century Gothic" w:cstheme="minorHAnsi"/>
                <w:b/>
                <w:color w:val="3A455A"/>
                <w:sz w:val="30"/>
                <w:szCs w:val="30"/>
              </w:rPr>
            </w:pPr>
            <w:proofErr w:type="spellStart"/>
            <w:r>
              <w:rPr>
                <w:rFonts w:ascii="Century Gothic" w:hAnsi="Century Gothic" w:cstheme="minorHAnsi"/>
                <w:b/>
                <w:color w:val="3A455A"/>
                <w:sz w:val="30"/>
                <w:szCs w:val="30"/>
              </w:rPr>
              <w:lastRenderedPageBreak/>
              <w:t>ADST</w:t>
            </w:r>
            <w:proofErr w:type="spellEnd"/>
            <w:r w:rsidRPr="00B7055E">
              <w:rPr>
                <w:rFonts w:ascii="Century Gothic" w:hAnsi="Century Gothic" w:cstheme="minorHAnsi"/>
                <w:b/>
                <w:color w:val="3A455A"/>
                <w:sz w:val="30"/>
                <w:szCs w:val="30"/>
              </w:rPr>
              <w:tab/>
            </w:r>
            <w:r>
              <w:rPr>
                <w:rFonts w:ascii="Century Gothic" w:hAnsi="Century Gothic" w:cstheme="minorHAnsi"/>
                <w:b/>
                <w:color w:val="3A455A"/>
                <w:sz w:val="30"/>
                <w:szCs w:val="30"/>
              </w:rPr>
              <w:t>Grade 9</w:t>
            </w:r>
          </w:p>
        </w:tc>
      </w:tr>
      <w:tr w:rsidR="009D30D6" w:rsidRPr="00B7055E" w14:paraId="22FD6F1D" w14:textId="77777777" w:rsidTr="00242B81">
        <w:tc>
          <w:tcPr>
            <w:tcW w:w="498" w:type="pct"/>
            <w:tcBorders>
              <w:bottom w:val="single" w:sz="4" w:space="0" w:color="auto"/>
              <w:right w:val="single" w:sz="4" w:space="0" w:color="FFFFFF" w:themeColor="background1"/>
            </w:tcBorders>
            <w:shd w:val="clear" w:color="auto" w:fill="4A5F7C"/>
          </w:tcPr>
          <w:p w14:paraId="43C56D82" w14:textId="77777777" w:rsidR="00893A9A" w:rsidRPr="00B7055E" w:rsidRDefault="00893A9A" w:rsidP="000B69E0">
            <w:pPr>
              <w:spacing w:before="60" w:after="60" w:line="240" w:lineRule="exact"/>
              <w:jc w:val="center"/>
              <w:rPr>
                <w:rFonts w:ascii="Century Gothic" w:hAnsi="Century Gothic" w:cstheme="minorHAnsi"/>
                <w:b/>
                <w:color w:val="FFFFFF" w:themeColor="background1"/>
              </w:rPr>
            </w:pPr>
          </w:p>
        </w:tc>
        <w:tc>
          <w:tcPr>
            <w:tcW w:w="2251" w:type="pct"/>
            <w:gridSpan w:val="2"/>
            <w:tcBorders>
              <w:top w:val="single" w:sz="4" w:space="0" w:color="auto"/>
              <w:left w:val="single" w:sz="4" w:space="0" w:color="FFFFFF" w:themeColor="background1"/>
              <w:bottom w:val="single" w:sz="4" w:space="0" w:color="auto"/>
              <w:right w:val="single" w:sz="4" w:space="0" w:color="FFFFFF" w:themeColor="background1"/>
            </w:tcBorders>
            <w:shd w:val="clear" w:color="auto" w:fill="4A5F7C"/>
          </w:tcPr>
          <w:p w14:paraId="0806EE25" w14:textId="77777777" w:rsidR="00893A9A" w:rsidRPr="00B7055E" w:rsidRDefault="00893A9A"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251" w:type="pct"/>
            <w:gridSpan w:val="2"/>
            <w:tcBorders>
              <w:top w:val="single" w:sz="4" w:space="0" w:color="auto"/>
              <w:left w:val="single" w:sz="4" w:space="0" w:color="FFFFFF" w:themeColor="background1"/>
              <w:bottom w:val="single" w:sz="4" w:space="0" w:color="auto"/>
              <w:right w:val="single" w:sz="4" w:space="0" w:color="auto"/>
            </w:tcBorders>
            <w:shd w:val="clear" w:color="auto" w:fill="4A5F7C"/>
          </w:tcPr>
          <w:p w14:paraId="0CEAB3B9" w14:textId="77777777" w:rsidR="00893A9A" w:rsidRPr="00B7055E" w:rsidRDefault="00893A9A"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9D30D6" w:rsidRPr="00D901BD" w14:paraId="3745A3B8" w14:textId="77777777" w:rsidTr="00242B81">
        <w:trPr>
          <w:trHeight w:val="326"/>
        </w:trPr>
        <w:tc>
          <w:tcPr>
            <w:tcW w:w="498" w:type="pct"/>
            <w:shd w:val="clear" w:color="auto" w:fill="FEECBC"/>
          </w:tcPr>
          <w:p w14:paraId="2928BC9A" w14:textId="77777777" w:rsidR="008012D4" w:rsidRPr="00B20826" w:rsidRDefault="008012D4" w:rsidP="00D622DB">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251" w:type="pct"/>
            <w:gridSpan w:val="2"/>
          </w:tcPr>
          <w:p w14:paraId="1AD81D2A" w14:textId="77777777" w:rsidR="008012D4" w:rsidRPr="00DA7434" w:rsidRDefault="008012D4" w:rsidP="00D622DB"/>
        </w:tc>
        <w:tc>
          <w:tcPr>
            <w:tcW w:w="2251" w:type="pct"/>
            <w:gridSpan w:val="2"/>
            <w:shd w:val="clear" w:color="auto" w:fill="F2F2F2" w:themeFill="background1" w:themeFillShade="F2"/>
          </w:tcPr>
          <w:p w14:paraId="1BBCDBB6" w14:textId="5E4A342C" w:rsidR="008012D4" w:rsidRPr="008012D4" w:rsidRDefault="008012D4" w:rsidP="00B00549">
            <w:pPr>
              <w:pStyle w:val="Tablebodybold"/>
              <w:spacing w:before="120" w:after="120"/>
            </w:pPr>
            <w:r w:rsidRPr="004C4A21">
              <w:rPr>
                <w:rFonts w:cstheme="minorHAnsi"/>
              </w:rPr>
              <w:t>Social, ethical, and sustainability considerations impact design.</w:t>
            </w:r>
          </w:p>
        </w:tc>
      </w:tr>
      <w:tr w:rsidR="009D30D6" w:rsidRPr="00D901BD" w14:paraId="0EC52317" w14:textId="77777777" w:rsidTr="00242B81">
        <w:tc>
          <w:tcPr>
            <w:tcW w:w="498" w:type="pct"/>
            <w:shd w:val="clear" w:color="auto" w:fill="FEECBC"/>
          </w:tcPr>
          <w:p w14:paraId="05A69214" w14:textId="77777777" w:rsidR="008012D4" w:rsidRPr="00B20826" w:rsidRDefault="008012D4" w:rsidP="00D622DB">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251" w:type="pct"/>
            <w:gridSpan w:val="2"/>
          </w:tcPr>
          <w:p w14:paraId="623EC0A3" w14:textId="5961C5DB" w:rsidR="008012D4" w:rsidRPr="00D3466E" w:rsidRDefault="008012D4" w:rsidP="00D622DB">
            <w:pPr>
              <w:pStyle w:val="Tablebodybold"/>
            </w:pPr>
          </w:p>
        </w:tc>
        <w:tc>
          <w:tcPr>
            <w:tcW w:w="2251" w:type="pct"/>
            <w:gridSpan w:val="2"/>
            <w:shd w:val="clear" w:color="auto" w:fill="F2F2F2" w:themeFill="background1" w:themeFillShade="F2"/>
          </w:tcPr>
          <w:p w14:paraId="11C6625A" w14:textId="617528B5" w:rsidR="008012D4" w:rsidRDefault="008012D4" w:rsidP="00B00549">
            <w:pPr>
              <w:pStyle w:val="Tablebodybold"/>
              <w:spacing w:before="120" w:after="120"/>
            </w:pPr>
            <w:r w:rsidRPr="004C4A21">
              <w:t>Engage in a period of research and empathetic observation in order to understand design opportunities</w:t>
            </w:r>
          </w:p>
          <w:p w14:paraId="02B7C71A" w14:textId="12E5116A" w:rsidR="008012D4" w:rsidRDefault="008012D4" w:rsidP="00B00549">
            <w:pPr>
              <w:pStyle w:val="Bullet"/>
              <w:spacing w:before="120" w:after="120"/>
              <w:ind w:left="406" w:hanging="264"/>
            </w:pPr>
            <w:r w:rsidRPr="008012D4">
              <w:rPr>
                <w:lang w:val="en-CA"/>
              </w:rPr>
              <w:t>seeking knowledge from other people as experts (e.g., First Peoples Elders), secondary sources, and collective pools of knowledge in communities and collaborative atmospheres</w:t>
            </w:r>
          </w:p>
          <w:p w14:paraId="31F1CFE8" w14:textId="1A8DC91A" w:rsidR="008012D4" w:rsidRDefault="008012D4" w:rsidP="00B00549">
            <w:pPr>
              <w:pStyle w:val="Tablebodybold"/>
              <w:spacing w:before="120" w:after="120"/>
            </w:pPr>
            <w:r w:rsidRPr="008012D4">
              <w:rPr>
                <w:lang w:val="en-CA"/>
              </w:rPr>
              <w:t>Identify criteria for success, intended impact, and any constraints</w:t>
            </w:r>
          </w:p>
          <w:p w14:paraId="24C1CD27" w14:textId="089A3E5D" w:rsidR="008012D4" w:rsidRDefault="008012D4" w:rsidP="00B00549">
            <w:pPr>
              <w:pStyle w:val="Bullet"/>
              <w:spacing w:before="120" w:after="120"/>
              <w:ind w:left="406" w:hanging="264"/>
            </w:pPr>
            <w:r w:rsidRPr="008012D4">
              <w:rPr>
                <w:lang w:val="en-CA"/>
              </w:rPr>
              <w:t>limiting factors such as task or user requirements, materials, expense, environmental impact, issues of appropriation, and knowledge that is considered sacred</w:t>
            </w:r>
          </w:p>
          <w:p w14:paraId="39E80ACA" w14:textId="47F93DAC" w:rsidR="008012D4" w:rsidRDefault="008012D4" w:rsidP="00B00549">
            <w:pPr>
              <w:pStyle w:val="Tablebodybold"/>
              <w:spacing w:before="120" w:after="120"/>
            </w:pPr>
            <w:r w:rsidRPr="004C4A21">
              <w:t>Critically analyze and prioritize competing factors, including social, ethical, and sustainability considerations, to meet community needs for preferred futures</w:t>
            </w:r>
          </w:p>
          <w:p w14:paraId="6094A0AF" w14:textId="2687D0CE" w:rsidR="008012D4" w:rsidRDefault="008012D4" w:rsidP="00B00549">
            <w:pPr>
              <w:pStyle w:val="Tablebodybold"/>
              <w:spacing w:before="120" w:after="120"/>
            </w:pPr>
            <w:r w:rsidRPr="004C4A21">
              <w:t>Identify and use sources of inspiration and information</w:t>
            </w:r>
          </w:p>
          <w:p w14:paraId="40E554C2" w14:textId="3D642DB1" w:rsidR="008012D4" w:rsidRDefault="008012D4" w:rsidP="00B00549">
            <w:pPr>
              <w:pStyle w:val="Bullet"/>
              <w:spacing w:before="120" w:after="120"/>
              <w:ind w:left="406" w:hanging="264"/>
            </w:pPr>
            <w:r w:rsidRPr="008012D4">
              <w:rPr>
                <w:lang w:val="en-CA"/>
              </w:rPr>
              <w:t>may include experiences; traditional cultural knowledge and approaches, including those of First Peoples; places, including the land and its natural resources and analogous settings; and people, including users, experts, and thought leaders</w:t>
            </w:r>
          </w:p>
          <w:p w14:paraId="38F161A1" w14:textId="24B06A3C" w:rsidR="008012D4" w:rsidRDefault="008012D4" w:rsidP="00B00549">
            <w:pPr>
              <w:pStyle w:val="Tablebodybold"/>
              <w:spacing w:before="120" w:after="120"/>
            </w:pPr>
            <w:r w:rsidRPr="004C4A21">
              <w:t>Identify sources of feedback</w:t>
            </w:r>
          </w:p>
          <w:p w14:paraId="1F3047E3" w14:textId="59AF5DF1" w:rsidR="008012D4" w:rsidRPr="008012D4" w:rsidRDefault="008012D4" w:rsidP="00B00549">
            <w:pPr>
              <w:pStyle w:val="Bullet"/>
              <w:spacing w:before="120" w:after="120"/>
              <w:ind w:left="406" w:hanging="264"/>
            </w:pPr>
            <w:r w:rsidRPr="008012D4">
              <w:rPr>
                <w:lang w:val="en-CA"/>
              </w:rPr>
              <w:t xml:space="preserve">may include peers; users; keepers of traditional cultural knowledge and approaches, </w:t>
            </w:r>
            <w:r w:rsidR="00DA3702">
              <w:rPr>
                <w:lang w:val="en-CA"/>
              </w:rPr>
              <w:br/>
            </w:r>
            <w:r w:rsidRPr="008012D4">
              <w:rPr>
                <w:lang w:val="en-CA"/>
              </w:rPr>
              <w:t>including those of First Peoples; and other experts</w:t>
            </w:r>
          </w:p>
          <w:p w14:paraId="2820D62C" w14:textId="4739A9A1" w:rsidR="008012D4" w:rsidRPr="00CC3320" w:rsidRDefault="008012D4" w:rsidP="00B00549">
            <w:pPr>
              <w:pStyle w:val="Tablebodybold"/>
              <w:spacing w:before="120" w:after="120"/>
            </w:pPr>
            <w:r w:rsidRPr="004C4A21">
              <w:t>Evaluate how the land, natural resources, and culture influence the development and use of tools and technologies</w:t>
            </w:r>
          </w:p>
        </w:tc>
      </w:tr>
      <w:tr w:rsidR="00893A9A" w:rsidRPr="00B7055E" w14:paraId="2B3B627D" w14:textId="77777777" w:rsidTr="00DA3702">
        <w:tc>
          <w:tcPr>
            <w:tcW w:w="5000" w:type="pct"/>
            <w:gridSpan w:val="5"/>
            <w:tcBorders>
              <w:top w:val="nil"/>
              <w:left w:val="nil"/>
              <w:bottom w:val="single" w:sz="4" w:space="0" w:color="auto"/>
              <w:right w:val="nil"/>
            </w:tcBorders>
            <w:shd w:val="clear" w:color="auto" w:fill="auto"/>
          </w:tcPr>
          <w:p w14:paraId="4592C925" w14:textId="61102D4B" w:rsidR="00893A9A" w:rsidRPr="00B7055E" w:rsidRDefault="00893A9A" w:rsidP="00893A9A">
            <w:pPr>
              <w:pageBreakBefore/>
              <w:tabs>
                <w:tab w:val="right" w:pos="17939"/>
              </w:tabs>
              <w:spacing w:before="40" w:after="40"/>
              <w:rPr>
                <w:rFonts w:ascii="Century Gothic" w:hAnsi="Century Gothic" w:cstheme="minorHAnsi"/>
                <w:b/>
                <w:color w:val="3A455A"/>
                <w:sz w:val="30"/>
                <w:szCs w:val="30"/>
              </w:rPr>
            </w:pPr>
            <w:proofErr w:type="spellStart"/>
            <w:r>
              <w:rPr>
                <w:rFonts w:ascii="Century Gothic" w:hAnsi="Century Gothic" w:cstheme="minorHAnsi"/>
                <w:b/>
                <w:color w:val="3A455A"/>
                <w:sz w:val="30"/>
                <w:szCs w:val="30"/>
              </w:rPr>
              <w:lastRenderedPageBreak/>
              <w:t>ADST</w:t>
            </w:r>
            <w:proofErr w:type="spellEnd"/>
            <w:r w:rsidRPr="00B7055E">
              <w:rPr>
                <w:rFonts w:ascii="Century Gothic" w:hAnsi="Century Gothic" w:cstheme="minorHAnsi"/>
                <w:b/>
                <w:color w:val="3A455A"/>
                <w:sz w:val="30"/>
                <w:szCs w:val="30"/>
              </w:rPr>
              <w:tab/>
            </w:r>
            <w:r>
              <w:rPr>
                <w:rFonts w:ascii="Century Gothic" w:hAnsi="Century Gothic" w:cstheme="minorHAnsi"/>
                <w:b/>
                <w:color w:val="3A455A"/>
                <w:sz w:val="30"/>
                <w:szCs w:val="30"/>
              </w:rPr>
              <w:t>Grade 9 (</w:t>
            </w:r>
            <w:r w:rsidR="00665B19">
              <w:rPr>
                <w:rFonts w:ascii="Century Gothic" w:hAnsi="Century Gothic" w:cstheme="minorHAnsi"/>
                <w:b/>
                <w:color w:val="3A455A"/>
                <w:sz w:val="30"/>
                <w:szCs w:val="30"/>
              </w:rPr>
              <w:t>continued</w:t>
            </w:r>
            <w:r>
              <w:rPr>
                <w:rFonts w:ascii="Century Gothic" w:hAnsi="Century Gothic" w:cstheme="minorHAnsi"/>
                <w:b/>
                <w:color w:val="3A455A"/>
                <w:sz w:val="30"/>
                <w:szCs w:val="30"/>
              </w:rPr>
              <w:t>)</w:t>
            </w:r>
          </w:p>
        </w:tc>
      </w:tr>
      <w:tr w:rsidR="009D30D6" w:rsidRPr="00B7055E" w14:paraId="4F418D1A" w14:textId="77777777" w:rsidTr="00242B81">
        <w:tc>
          <w:tcPr>
            <w:tcW w:w="498" w:type="pct"/>
            <w:tcBorders>
              <w:bottom w:val="single" w:sz="4" w:space="0" w:color="auto"/>
              <w:right w:val="single" w:sz="4" w:space="0" w:color="FFFFFF" w:themeColor="background1"/>
            </w:tcBorders>
            <w:shd w:val="clear" w:color="auto" w:fill="4A5F7C"/>
          </w:tcPr>
          <w:p w14:paraId="203E2B48" w14:textId="77777777" w:rsidR="00893A9A" w:rsidRPr="00B7055E" w:rsidRDefault="00893A9A" w:rsidP="000B69E0">
            <w:pPr>
              <w:spacing w:before="60" w:after="60" w:line="240" w:lineRule="exact"/>
              <w:jc w:val="center"/>
              <w:rPr>
                <w:rFonts w:ascii="Century Gothic" w:hAnsi="Century Gothic" w:cstheme="minorHAnsi"/>
                <w:b/>
                <w:color w:val="FFFFFF" w:themeColor="background1"/>
              </w:rPr>
            </w:pPr>
          </w:p>
        </w:tc>
        <w:tc>
          <w:tcPr>
            <w:tcW w:w="2251" w:type="pct"/>
            <w:gridSpan w:val="2"/>
            <w:tcBorders>
              <w:top w:val="single" w:sz="4" w:space="0" w:color="auto"/>
              <w:left w:val="single" w:sz="4" w:space="0" w:color="FFFFFF" w:themeColor="background1"/>
              <w:bottom w:val="single" w:sz="4" w:space="0" w:color="auto"/>
              <w:right w:val="single" w:sz="4" w:space="0" w:color="FFFFFF" w:themeColor="background1"/>
            </w:tcBorders>
            <w:shd w:val="clear" w:color="auto" w:fill="4A5F7C"/>
          </w:tcPr>
          <w:p w14:paraId="0C0F22C8" w14:textId="77777777" w:rsidR="00893A9A" w:rsidRPr="00B7055E" w:rsidRDefault="00893A9A"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251" w:type="pct"/>
            <w:gridSpan w:val="2"/>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3BB5F9EB" w14:textId="77777777" w:rsidR="00893A9A" w:rsidRPr="00B7055E" w:rsidRDefault="00893A9A"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9D30D6" w:rsidRPr="00D901BD" w14:paraId="58A7AD05" w14:textId="77777777" w:rsidTr="00242B81">
        <w:tc>
          <w:tcPr>
            <w:tcW w:w="498" w:type="pct"/>
            <w:shd w:val="clear" w:color="auto" w:fill="FFECBC"/>
          </w:tcPr>
          <w:p w14:paraId="3BDFD94F" w14:textId="77777777" w:rsidR="008012D4" w:rsidRPr="00B20826" w:rsidRDefault="008012D4" w:rsidP="00D622DB">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251" w:type="pct"/>
            <w:gridSpan w:val="2"/>
          </w:tcPr>
          <w:p w14:paraId="1E14F916" w14:textId="595B81E5" w:rsidR="008012D4" w:rsidRDefault="008012D4" w:rsidP="00C41AEC">
            <w:pPr>
              <w:pStyle w:val="SubjectHeading"/>
            </w:pPr>
            <w:r w:rsidRPr="008012D4">
              <w:rPr>
                <w:lang w:val="en-CA"/>
              </w:rPr>
              <w:t>Entrepreneurship and Marketing:</w:t>
            </w:r>
          </w:p>
          <w:p w14:paraId="3339F891" w14:textId="17B21687" w:rsidR="008012D4" w:rsidRDefault="008012D4" w:rsidP="00B00549">
            <w:pPr>
              <w:pStyle w:val="Tablebodybold"/>
              <w:spacing w:before="120" w:after="120"/>
            </w:pPr>
            <w:r w:rsidRPr="008012D4">
              <w:rPr>
                <w:lang w:val="en-CA"/>
              </w:rPr>
              <w:t>the role of social entrepreneurship in First Nations communities</w:t>
            </w:r>
          </w:p>
          <w:p w14:paraId="223918AD" w14:textId="4CEB29CE" w:rsidR="008012D4" w:rsidRDefault="008012D4" w:rsidP="00C41AEC">
            <w:pPr>
              <w:pStyle w:val="SubjectHeading"/>
            </w:pPr>
            <w:r w:rsidRPr="004C4A21">
              <w:t>Food Studies:</w:t>
            </w:r>
          </w:p>
          <w:p w14:paraId="21FFD33B" w14:textId="11D40A61" w:rsidR="008012D4" w:rsidRDefault="008012D4" w:rsidP="00B00549">
            <w:pPr>
              <w:pStyle w:val="Tablebodybold"/>
              <w:spacing w:before="120" w:after="120"/>
            </w:pPr>
            <w:r w:rsidRPr="004C4A21">
              <w:t>First Peoples traditional food use, including ingredients, harvesting/gathering, storage, preparation, and preservation</w:t>
            </w:r>
          </w:p>
          <w:p w14:paraId="2510C790" w14:textId="33EF2A69" w:rsidR="008012D4" w:rsidRDefault="008012D4" w:rsidP="00C41AEC">
            <w:pPr>
              <w:pStyle w:val="SubjectHeading"/>
            </w:pPr>
            <w:r w:rsidRPr="004C4A21">
              <w:t>Media Arts:</w:t>
            </w:r>
          </w:p>
          <w:p w14:paraId="08BAE1F3" w14:textId="20569586" w:rsidR="008012D4" w:rsidRDefault="008012D4" w:rsidP="00B00549">
            <w:pPr>
              <w:pStyle w:val="Tablebodybold"/>
              <w:spacing w:before="120" w:after="120"/>
            </w:pPr>
            <w:r w:rsidRPr="004C4A21">
              <w:t xml:space="preserve">specific features and purposes of media artworks from the present </w:t>
            </w:r>
            <w:r w:rsidR="00DA3702">
              <w:br/>
            </w:r>
            <w:r w:rsidRPr="004C4A21">
              <w:t>and the past to explore viewpoints, including those of First Peoples</w:t>
            </w:r>
          </w:p>
          <w:p w14:paraId="75A8CC7E" w14:textId="34B2EAE1" w:rsidR="008012D4" w:rsidRDefault="008012D4" w:rsidP="00B00549">
            <w:pPr>
              <w:pStyle w:val="Tablebodybold"/>
              <w:spacing w:before="120" w:after="120"/>
            </w:pPr>
            <w:r w:rsidRPr="004C4A21">
              <w:t xml:space="preserve">specific purposes of media use in the social advocacy of First Peoples </w:t>
            </w:r>
            <w:r w:rsidR="00DA3702">
              <w:br/>
            </w:r>
            <w:r w:rsidRPr="004C4A21">
              <w:t>in Canada</w:t>
            </w:r>
          </w:p>
          <w:p w14:paraId="645FBC6E" w14:textId="6EBBBE6D" w:rsidR="008012D4" w:rsidRDefault="008012D4" w:rsidP="00C41AEC">
            <w:pPr>
              <w:pStyle w:val="SubjectHeading"/>
            </w:pPr>
            <w:r w:rsidRPr="004C4A21">
              <w:t>Textiles:</w:t>
            </w:r>
          </w:p>
          <w:p w14:paraId="11849A58" w14:textId="7B32FCEA" w:rsidR="008012D4" w:rsidRDefault="008012D4" w:rsidP="00B00549">
            <w:pPr>
              <w:pStyle w:val="Tablebodybold"/>
              <w:spacing w:before="120" w:after="120"/>
            </w:pPr>
            <w:r w:rsidRPr="004C4A21">
              <w:t>role of textiles in First Peoples cultures</w:t>
            </w:r>
          </w:p>
          <w:p w14:paraId="5A0E90AD" w14:textId="1178BAB6" w:rsidR="008012D4" w:rsidRDefault="008012D4" w:rsidP="00C41AEC">
            <w:pPr>
              <w:pStyle w:val="SubjectHeading"/>
            </w:pPr>
            <w:r w:rsidRPr="004C4A21">
              <w:t>Woodwork:</w:t>
            </w:r>
          </w:p>
          <w:p w14:paraId="5989C140" w14:textId="123EF15A" w:rsidR="008012D4" w:rsidRPr="00C51DE1" w:rsidRDefault="008012D4" w:rsidP="00B00549">
            <w:pPr>
              <w:pStyle w:val="Tablebodybold"/>
              <w:spacing w:before="120" w:after="120"/>
            </w:pPr>
            <w:r w:rsidRPr="004C4A21">
              <w:t>the relationship between First Peoples culturally modified trees and the sustainable use of wood</w:t>
            </w:r>
          </w:p>
        </w:tc>
        <w:tc>
          <w:tcPr>
            <w:tcW w:w="2251" w:type="pct"/>
            <w:gridSpan w:val="2"/>
            <w:shd w:val="clear" w:color="auto" w:fill="F2F2F2" w:themeFill="background1" w:themeFillShade="F2"/>
          </w:tcPr>
          <w:p w14:paraId="1B16EE76" w14:textId="77777777" w:rsidR="008012D4" w:rsidRDefault="008012D4" w:rsidP="00545593">
            <w:pPr>
              <w:pStyle w:val="SubjectHeading"/>
            </w:pPr>
            <w:r>
              <w:t xml:space="preserve">Food Studies: </w:t>
            </w:r>
          </w:p>
          <w:p w14:paraId="59C6EB73" w14:textId="3A63CBB5" w:rsidR="008012D4" w:rsidRDefault="008012D4" w:rsidP="00B00549">
            <w:pPr>
              <w:pStyle w:val="Tablebodybold"/>
              <w:spacing w:before="120" w:after="120"/>
            </w:pPr>
            <w:r w:rsidRPr="004C4A21">
              <w:t>health, economic, and environmental factors that influence availability and choice of food in personal, local, and global contexts</w:t>
            </w:r>
          </w:p>
          <w:p w14:paraId="3F4378AA" w14:textId="70E91F54" w:rsidR="008012D4" w:rsidRDefault="008012D4" w:rsidP="00B00549">
            <w:pPr>
              <w:pStyle w:val="Bullet"/>
              <w:spacing w:before="120" w:after="120"/>
              <w:ind w:left="406" w:hanging="264"/>
            </w:pPr>
            <w:r w:rsidRPr="008012D4">
              <w:rPr>
                <w:lang w:val="en-CA"/>
              </w:rPr>
              <w:t>for example, global food systems, balanced eating/nutrition, food waste, food marketing, food trends, ethics</w:t>
            </w:r>
          </w:p>
          <w:p w14:paraId="0E3B5EB4" w14:textId="77777777" w:rsidR="008012D4" w:rsidRDefault="008012D4" w:rsidP="001846CD">
            <w:pPr>
              <w:pStyle w:val="SubjectHeading"/>
            </w:pPr>
            <w:r w:rsidRPr="004C4A21">
              <w:t>Information and Communications Technology:</w:t>
            </w:r>
            <w:r>
              <w:t xml:space="preserve"> </w:t>
            </w:r>
          </w:p>
          <w:p w14:paraId="1A78DC17" w14:textId="16ACD305" w:rsidR="008012D4" w:rsidRDefault="008012D4" w:rsidP="00B00549">
            <w:pPr>
              <w:pStyle w:val="Tablebodybold"/>
              <w:spacing w:before="120" w:after="120"/>
            </w:pPr>
            <w:r w:rsidRPr="008012D4">
              <w:rPr>
                <w:lang w:val="en-CA"/>
              </w:rPr>
              <w:t>relationships between technology and social change</w:t>
            </w:r>
          </w:p>
          <w:p w14:paraId="29A01907" w14:textId="60CFFCC9" w:rsidR="008012D4" w:rsidRDefault="008012D4" w:rsidP="00B00549">
            <w:pPr>
              <w:pStyle w:val="Bullet"/>
              <w:spacing w:before="120" w:after="120"/>
              <w:ind w:left="406" w:hanging="264"/>
            </w:pPr>
            <w:r w:rsidRPr="008012D4">
              <w:rPr>
                <w:lang w:val="en-CA"/>
              </w:rPr>
              <w:t xml:space="preserve">for example, local and global impacts of evolving communication and mobile devices, socio-economic digital divide, technology and gender, social media and social movements, social media and politics, inequality of access, technology and democracy, information as a commodity </w:t>
            </w:r>
          </w:p>
          <w:p w14:paraId="7DECDDA2" w14:textId="77777777" w:rsidR="008012D4" w:rsidRDefault="008012D4" w:rsidP="00545593">
            <w:pPr>
              <w:pStyle w:val="SubjectHeading"/>
            </w:pPr>
            <w:r>
              <w:t>Media Arts:</w:t>
            </w:r>
          </w:p>
          <w:p w14:paraId="02FF839F" w14:textId="34F4E0D4" w:rsidR="008012D4" w:rsidRDefault="008012D4" w:rsidP="00B00549">
            <w:pPr>
              <w:pStyle w:val="Tablebodybold"/>
              <w:spacing w:before="120" w:after="120"/>
            </w:pPr>
            <w:r w:rsidRPr="004C4A21">
              <w:t>techniques for organizing ideas to structure information and story through media conventions</w:t>
            </w:r>
          </w:p>
          <w:p w14:paraId="3C0A7B1C" w14:textId="654514E0" w:rsidR="008012D4" w:rsidRDefault="008012D4" w:rsidP="00B00549">
            <w:pPr>
              <w:pStyle w:val="Bullet"/>
              <w:spacing w:before="120" w:after="120"/>
              <w:ind w:left="406" w:hanging="264"/>
            </w:pPr>
            <w:r w:rsidRPr="008012D4">
              <w:rPr>
                <w:lang w:val="en-CA"/>
              </w:rPr>
              <w:t xml:space="preserve">traditional or culturally accepted ways of doing things based on audience expectations. Each media form has hundreds of conventions that have been </w:t>
            </w:r>
            <w:r w:rsidR="00242B81">
              <w:rPr>
                <w:lang w:val="en-CA"/>
              </w:rPr>
              <w:br/>
            </w:r>
            <w:r w:rsidRPr="008012D4">
              <w:rPr>
                <w:lang w:val="en-CA"/>
              </w:rPr>
              <w:t>built up over time and are widely accepted by audiences.</w:t>
            </w:r>
          </w:p>
          <w:p w14:paraId="7921AD5F" w14:textId="2667C50C" w:rsidR="008012D4" w:rsidRDefault="008012D4" w:rsidP="00545593">
            <w:pPr>
              <w:pStyle w:val="SubjectHeading"/>
            </w:pPr>
            <w:r w:rsidRPr="004C4A21">
              <w:t>Textiles:</w:t>
            </w:r>
          </w:p>
          <w:p w14:paraId="1C050B4D" w14:textId="2621A647" w:rsidR="008012D4" w:rsidRDefault="008012D4" w:rsidP="00B00549">
            <w:pPr>
              <w:pStyle w:val="Tablebodybold"/>
              <w:spacing w:before="120" w:after="120"/>
            </w:pPr>
            <w:r w:rsidRPr="004C4A21">
              <w:t xml:space="preserve">natural and manufactured </w:t>
            </w:r>
            <w:proofErr w:type="spellStart"/>
            <w:r w:rsidRPr="004C4A21">
              <w:t>fibres</w:t>
            </w:r>
            <w:proofErr w:type="spellEnd"/>
            <w:r w:rsidRPr="004C4A21">
              <w:t xml:space="preserve">, including their origins, characteristics, uses, </w:t>
            </w:r>
            <w:r w:rsidR="00242B81">
              <w:br/>
            </w:r>
            <w:r w:rsidRPr="004C4A21">
              <w:t>and care strategies for using and modifying simple patterns</w:t>
            </w:r>
          </w:p>
          <w:p w14:paraId="447E53FA" w14:textId="3D687EC7" w:rsidR="008012D4" w:rsidRDefault="008012D4" w:rsidP="00B00549">
            <w:pPr>
              <w:pStyle w:val="Tablebodybold"/>
              <w:spacing w:before="120" w:after="120"/>
              <w:rPr>
                <w:lang w:val="en-CA"/>
              </w:rPr>
            </w:pPr>
            <w:r w:rsidRPr="008012D4">
              <w:rPr>
                <w:lang w:val="en-CA"/>
              </w:rPr>
              <w:t>social factors that influence textile choices and the impact of those choices on local communities</w:t>
            </w:r>
          </w:p>
          <w:p w14:paraId="63D7AEB3" w14:textId="77777777" w:rsidR="008012D4" w:rsidRDefault="008012D4" w:rsidP="00545593">
            <w:pPr>
              <w:pStyle w:val="SubjectHeading"/>
              <w:rPr>
                <w:lang w:val="en-CA"/>
              </w:rPr>
            </w:pPr>
            <w:r w:rsidRPr="008012D4">
              <w:rPr>
                <w:lang w:val="en-CA"/>
              </w:rPr>
              <w:t>Woodwork:</w:t>
            </w:r>
            <w:r>
              <w:rPr>
                <w:lang w:val="en-CA"/>
              </w:rPr>
              <w:t xml:space="preserve"> </w:t>
            </w:r>
          </w:p>
          <w:p w14:paraId="0AC3ACBA" w14:textId="6455E257" w:rsidR="008012D4" w:rsidRDefault="008012D4" w:rsidP="00B00549">
            <w:pPr>
              <w:pStyle w:val="Tablebodybold"/>
              <w:spacing w:before="120" w:after="120"/>
              <w:rPr>
                <w:lang w:val="en-CA"/>
              </w:rPr>
            </w:pPr>
            <w:r w:rsidRPr="008012D4">
              <w:rPr>
                <w:lang w:val="en-CA"/>
              </w:rPr>
              <w:t>importance of woodwork in historical and cultural contexts, locally and throughout Canada</w:t>
            </w:r>
          </w:p>
          <w:p w14:paraId="45FB66E8" w14:textId="0513F45C" w:rsidR="008012D4" w:rsidRPr="00F32EC5" w:rsidRDefault="008012D4" w:rsidP="00B00549">
            <w:pPr>
              <w:pStyle w:val="Tablebodybold"/>
              <w:spacing w:before="120" w:after="120"/>
            </w:pPr>
            <w:r w:rsidRPr="004C4A21">
              <w:t>woodworking techniques and traditional and non-traditional joinery using a variety of tools and equipment, including stationary power equipment</w:t>
            </w:r>
          </w:p>
        </w:tc>
      </w:tr>
      <w:tr w:rsidR="00893A9A" w:rsidRPr="00B7055E" w14:paraId="7D4D1A8B" w14:textId="77777777" w:rsidTr="00DA3702">
        <w:tc>
          <w:tcPr>
            <w:tcW w:w="5000" w:type="pct"/>
            <w:gridSpan w:val="5"/>
            <w:tcBorders>
              <w:top w:val="nil"/>
              <w:left w:val="nil"/>
              <w:bottom w:val="single" w:sz="4" w:space="0" w:color="auto"/>
              <w:right w:val="nil"/>
            </w:tcBorders>
            <w:shd w:val="clear" w:color="auto" w:fill="auto"/>
          </w:tcPr>
          <w:p w14:paraId="6E9C4D44" w14:textId="371033A3" w:rsidR="00893A9A" w:rsidRPr="00B7055E" w:rsidRDefault="00893A9A" w:rsidP="00893A9A">
            <w:pPr>
              <w:pageBreakBefore/>
              <w:tabs>
                <w:tab w:val="right" w:pos="17939"/>
              </w:tabs>
              <w:spacing w:before="40" w:after="40"/>
              <w:rPr>
                <w:rFonts w:ascii="Century Gothic" w:hAnsi="Century Gothic" w:cstheme="minorHAnsi"/>
                <w:b/>
                <w:color w:val="3A455A"/>
                <w:sz w:val="30"/>
                <w:szCs w:val="30"/>
              </w:rPr>
            </w:pPr>
            <w:proofErr w:type="spellStart"/>
            <w:r>
              <w:rPr>
                <w:rFonts w:ascii="Century Gothic" w:hAnsi="Century Gothic" w:cstheme="minorHAnsi"/>
                <w:b/>
                <w:color w:val="3A455A"/>
                <w:sz w:val="30"/>
                <w:szCs w:val="30"/>
              </w:rPr>
              <w:lastRenderedPageBreak/>
              <w:t>ADST</w:t>
            </w:r>
            <w:proofErr w:type="spellEnd"/>
            <w:r w:rsidRPr="00B7055E">
              <w:rPr>
                <w:rFonts w:ascii="Century Gothic" w:hAnsi="Century Gothic" w:cstheme="minorHAnsi"/>
                <w:b/>
                <w:color w:val="3A455A"/>
                <w:sz w:val="30"/>
                <w:szCs w:val="30"/>
              </w:rPr>
              <w:tab/>
            </w:r>
            <w:r w:rsidRPr="00893A9A">
              <w:rPr>
                <w:rFonts w:ascii="Century Gothic" w:hAnsi="Century Gothic" w:cstheme="minorHAnsi"/>
                <w:b/>
                <w:color w:val="3A455A"/>
                <w:sz w:val="30"/>
                <w:szCs w:val="30"/>
              </w:rPr>
              <w:t>Entrepreneurship and Marketing 10</w:t>
            </w:r>
          </w:p>
        </w:tc>
      </w:tr>
      <w:tr w:rsidR="00893A9A" w:rsidRPr="00B7055E" w14:paraId="0F4270C2" w14:textId="77777777" w:rsidTr="00242B81">
        <w:tc>
          <w:tcPr>
            <w:tcW w:w="529" w:type="pct"/>
            <w:gridSpan w:val="2"/>
            <w:tcBorders>
              <w:bottom w:val="single" w:sz="4" w:space="0" w:color="auto"/>
              <w:right w:val="single" w:sz="4" w:space="0" w:color="FFFFFF" w:themeColor="background1"/>
            </w:tcBorders>
            <w:shd w:val="clear" w:color="auto" w:fill="4A5F7C"/>
          </w:tcPr>
          <w:p w14:paraId="1200359E" w14:textId="77777777" w:rsidR="00893A9A" w:rsidRPr="00B7055E" w:rsidRDefault="00893A9A" w:rsidP="000B69E0">
            <w:pPr>
              <w:spacing w:before="60" w:after="60" w:line="240" w:lineRule="exact"/>
              <w:jc w:val="center"/>
              <w:rPr>
                <w:rFonts w:ascii="Century Gothic" w:hAnsi="Century Gothic" w:cstheme="minorHAnsi"/>
                <w:b/>
                <w:color w:val="FFFFFF" w:themeColor="background1"/>
              </w:rPr>
            </w:pPr>
          </w:p>
        </w:tc>
        <w:tc>
          <w:tcPr>
            <w:tcW w:w="2235" w:type="pct"/>
            <w:gridSpan w:val="2"/>
            <w:tcBorders>
              <w:top w:val="single" w:sz="4" w:space="0" w:color="auto"/>
              <w:left w:val="single" w:sz="4" w:space="0" w:color="FFFFFF" w:themeColor="background1"/>
              <w:bottom w:val="single" w:sz="4" w:space="0" w:color="auto"/>
              <w:right w:val="single" w:sz="4" w:space="0" w:color="FFFFFF" w:themeColor="background1"/>
            </w:tcBorders>
            <w:shd w:val="clear" w:color="auto" w:fill="4A5F7C"/>
          </w:tcPr>
          <w:p w14:paraId="2D15B043" w14:textId="77777777" w:rsidR="00893A9A" w:rsidRPr="00B7055E" w:rsidRDefault="00893A9A"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236" w:type="pct"/>
            <w:tcBorders>
              <w:top w:val="single" w:sz="4" w:space="0" w:color="auto"/>
              <w:left w:val="single" w:sz="4" w:space="0" w:color="FFFFFF" w:themeColor="background1"/>
              <w:bottom w:val="single" w:sz="4" w:space="0" w:color="auto"/>
              <w:right w:val="single" w:sz="4" w:space="0" w:color="auto"/>
            </w:tcBorders>
            <w:shd w:val="clear" w:color="auto" w:fill="4A5F7C"/>
          </w:tcPr>
          <w:p w14:paraId="3417C738" w14:textId="77777777" w:rsidR="00893A9A" w:rsidRPr="00B7055E" w:rsidRDefault="00893A9A"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893A9A" w:rsidRPr="00D901BD" w14:paraId="593953D8" w14:textId="77777777" w:rsidTr="00242B81">
        <w:trPr>
          <w:trHeight w:val="230"/>
        </w:trPr>
        <w:tc>
          <w:tcPr>
            <w:tcW w:w="529" w:type="pct"/>
            <w:gridSpan w:val="2"/>
            <w:shd w:val="clear" w:color="auto" w:fill="FEECBC"/>
          </w:tcPr>
          <w:p w14:paraId="2F08249D" w14:textId="77777777" w:rsidR="008012D4" w:rsidRPr="00B20826" w:rsidRDefault="008012D4" w:rsidP="00D622DB">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235" w:type="pct"/>
            <w:gridSpan w:val="2"/>
          </w:tcPr>
          <w:p w14:paraId="667175C5" w14:textId="77777777" w:rsidR="008012D4" w:rsidRPr="00DA7434" w:rsidRDefault="008012D4" w:rsidP="00D622DB"/>
        </w:tc>
        <w:tc>
          <w:tcPr>
            <w:tcW w:w="2236" w:type="pct"/>
            <w:shd w:val="clear" w:color="auto" w:fill="F2F2F2" w:themeFill="background1" w:themeFillShade="F2"/>
          </w:tcPr>
          <w:p w14:paraId="3B44CB55" w14:textId="3000B9B1" w:rsidR="008012D4" w:rsidRPr="00565FDF" w:rsidRDefault="008012D4" w:rsidP="00B00549">
            <w:pPr>
              <w:pStyle w:val="Tablebodybold"/>
              <w:spacing w:before="120" w:after="120"/>
            </w:pPr>
            <w:r w:rsidRPr="00225D1A">
              <w:rPr>
                <w:rFonts w:cstheme="minorHAnsi"/>
              </w:rPr>
              <w:t>Social, ethical, and sustainability considerations impact design and decision making.</w:t>
            </w:r>
          </w:p>
        </w:tc>
      </w:tr>
      <w:tr w:rsidR="00893A9A" w:rsidRPr="00D901BD" w14:paraId="4520834A" w14:textId="77777777" w:rsidTr="00242B81">
        <w:trPr>
          <w:trHeight w:val="1414"/>
        </w:trPr>
        <w:tc>
          <w:tcPr>
            <w:tcW w:w="529" w:type="pct"/>
            <w:gridSpan w:val="2"/>
            <w:shd w:val="clear" w:color="auto" w:fill="FEECBC"/>
          </w:tcPr>
          <w:p w14:paraId="075268C1" w14:textId="77777777" w:rsidR="008012D4" w:rsidRPr="00B20826" w:rsidRDefault="008012D4" w:rsidP="00D622DB">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235" w:type="pct"/>
            <w:gridSpan w:val="2"/>
          </w:tcPr>
          <w:p w14:paraId="7F895B13" w14:textId="3F3193D4" w:rsidR="008012D4" w:rsidRPr="00D3466E" w:rsidRDefault="008012D4" w:rsidP="00D622DB">
            <w:pPr>
              <w:pStyle w:val="Tablebodybold"/>
            </w:pPr>
          </w:p>
        </w:tc>
        <w:tc>
          <w:tcPr>
            <w:tcW w:w="2236" w:type="pct"/>
            <w:shd w:val="clear" w:color="auto" w:fill="F2F2F2" w:themeFill="background1" w:themeFillShade="F2"/>
          </w:tcPr>
          <w:p w14:paraId="61B08860" w14:textId="27142D03" w:rsidR="008012D4" w:rsidRDefault="008012D4" w:rsidP="00B00549">
            <w:pPr>
              <w:pStyle w:val="Tablebodybold"/>
              <w:spacing w:before="120" w:after="120"/>
            </w:pPr>
            <w:r w:rsidRPr="008012D4">
              <w:rPr>
                <w:lang w:val="en-CA"/>
              </w:rPr>
              <w:t>Engage in a period of research and empathetic observation</w:t>
            </w:r>
          </w:p>
          <w:p w14:paraId="4C6CACA8" w14:textId="263EC698" w:rsidR="008012D4" w:rsidRDefault="008012D4" w:rsidP="008012D4">
            <w:pPr>
              <w:pStyle w:val="Bullet"/>
              <w:ind w:left="406" w:hanging="264"/>
            </w:pPr>
            <w:r w:rsidRPr="008012D4">
              <w:rPr>
                <w:lang w:val="en-CA"/>
              </w:rPr>
              <w:t>may include experiences; traditional cultural knowledge and approaches; First Peoples worldviews, perspectives, knowledge, and practices; places, including the land and its natural resources and analogous settings; users, experts, and thought leaders</w:t>
            </w:r>
          </w:p>
          <w:p w14:paraId="00288473" w14:textId="7F9B30B6" w:rsidR="008012D4" w:rsidRDefault="008012D4" w:rsidP="00B00549">
            <w:pPr>
              <w:pStyle w:val="Tablebodybold"/>
              <w:spacing w:before="120" w:after="120"/>
            </w:pPr>
            <w:r w:rsidRPr="008012D4">
              <w:rPr>
                <w:lang w:val="en-CA"/>
              </w:rPr>
              <w:t>Identify and use sources of inspiration and information</w:t>
            </w:r>
          </w:p>
          <w:p w14:paraId="2D6DD3F8" w14:textId="01505E8E" w:rsidR="008012D4" w:rsidRDefault="008012D4" w:rsidP="008012D4">
            <w:pPr>
              <w:pStyle w:val="Bullet"/>
              <w:ind w:left="406" w:hanging="264"/>
            </w:pPr>
            <w:r w:rsidRPr="008012D4">
              <w:rPr>
                <w:lang w:val="en-CA"/>
              </w:rPr>
              <w:t>may include personal experiences, exploration of First Peoples perspectives and knowledge, the natural environment, places, cultural influences, social media, users and experts</w:t>
            </w:r>
          </w:p>
          <w:p w14:paraId="1445A49A" w14:textId="60FD1B57" w:rsidR="008012D4" w:rsidRDefault="008012D4" w:rsidP="00B00549">
            <w:pPr>
              <w:pStyle w:val="Tablebodybold"/>
              <w:spacing w:before="120" w:after="120"/>
            </w:pPr>
            <w:r w:rsidRPr="008012D4">
              <w:rPr>
                <w:lang w:val="en-CA"/>
              </w:rPr>
              <w:t>Identify sources of feedback</w:t>
            </w:r>
          </w:p>
          <w:p w14:paraId="4EC871AD" w14:textId="51557A4D" w:rsidR="008012D4" w:rsidRDefault="008012D4" w:rsidP="008012D4">
            <w:pPr>
              <w:pStyle w:val="Bullet"/>
              <w:ind w:left="406" w:hanging="264"/>
            </w:pPr>
            <w:r w:rsidRPr="008012D4">
              <w:rPr>
                <w:lang w:val="en-CA"/>
              </w:rPr>
              <w:t>may include First Nations, Métis, or Inuit community experts; keepers of other traditional cultural knowledge and approaches; peers, users, and other experts</w:t>
            </w:r>
          </w:p>
          <w:p w14:paraId="5DE7EA32" w14:textId="11A05EF1" w:rsidR="008012D4" w:rsidRPr="008012D4" w:rsidRDefault="008012D4" w:rsidP="00B00549">
            <w:pPr>
              <w:pStyle w:val="Tablebodybold"/>
              <w:spacing w:before="120" w:after="120"/>
            </w:pPr>
            <w:r w:rsidRPr="00225D1A">
              <w:t>Critically evaluate the success of the product, and explain how it makes a contribution</w:t>
            </w:r>
            <w:r w:rsidR="00242B81">
              <w:t xml:space="preserve"> </w:t>
            </w:r>
            <w:r w:rsidRPr="00225D1A">
              <w:t>to people and/or the environment</w:t>
            </w:r>
          </w:p>
          <w:p w14:paraId="1827ACE5" w14:textId="5066F6BA" w:rsidR="008012D4" w:rsidRPr="00CC3320" w:rsidRDefault="008012D4" w:rsidP="00B00549">
            <w:pPr>
              <w:pStyle w:val="Tablebodybold"/>
              <w:spacing w:before="120" w:after="120"/>
            </w:pPr>
            <w:r w:rsidRPr="00BF2977">
              <w:t>Evaluate the influences of land, natural resources, and culture on the development and use of tools and technologies</w:t>
            </w:r>
          </w:p>
        </w:tc>
      </w:tr>
      <w:tr w:rsidR="00893A9A" w:rsidRPr="00D901BD" w14:paraId="4537CE6D" w14:textId="77777777" w:rsidTr="00242B81">
        <w:trPr>
          <w:trHeight w:val="2402"/>
        </w:trPr>
        <w:tc>
          <w:tcPr>
            <w:tcW w:w="529" w:type="pct"/>
            <w:gridSpan w:val="2"/>
            <w:shd w:val="clear" w:color="auto" w:fill="FFECBC"/>
          </w:tcPr>
          <w:p w14:paraId="0B598D45" w14:textId="77777777" w:rsidR="008012D4" w:rsidRPr="00B20826" w:rsidRDefault="008012D4" w:rsidP="00D622DB">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235" w:type="pct"/>
            <w:gridSpan w:val="2"/>
          </w:tcPr>
          <w:p w14:paraId="18B54E0A" w14:textId="4EF59C49" w:rsidR="008012D4" w:rsidRPr="00C51DE1" w:rsidRDefault="008012D4" w:rsidP="00A67AA8">
            <w:pPr>
              <w:pStyle w:val="Tablebodybold"/>
              <w:spacing w:after="120"/>
            </w:pPr>
          </w:p>
        </w:tc>
        <w:tc>
          <w:tcPr>
            <w:tcW w:w="2236" w:type="pct"/>
            <w:shd w:val="clear" w:color="auto" w:fill="F2F2F2" w:themeFill="background1" w:themeFillShade="F2"/>
          </w:tcPr>
          <w:p w14:paraId="5A945AFB" w14:textId="6B81B248" w:rsidR="008012D4" w:rsidRDefault="008012D4" w:rsidP="00B00549">
            <w:pPr>
              <w:pStyle w:val="Tablebodybold"/>
              <w:spacing w:before="120" w:after="120"/>
            </w:pPr>
            <w:r w:rsidRPr="007B3C59">
              <w:t>ethics of cultural appropriation</w:t>
            </w:r>
          </w:p>
          <w:p w14:paraId="08734414" w14:textId="191419BC" w:rsidR="008012D4" w:rsidRDefault="008012D4" w:rsidP="008012D4">
            <w:pPr>
              <w:pStyle w:val="Bullet"/>
              <w:ind w:left="406" w:hanging="264"/>
            </w:pPr>
            <w:r w:rsidRPr="008012D4">
              <w:rPr>
                <w:lang w:val="en-CA"/>
              </w:rPr>
              <w:t>use of a cultural motif, theme, “voice”, image, knowledge, story, song, or drama, shared without permission or without appropriate context or in a way that may misrepresent the real experience of the people from whose culture it is drawn</w:t>
            </w:r>
          </w:p>
          <w:p w14:paraId="3BC0FB69" w14:textId="375F021C" w:rsidR="008012D4" w:rsidRDefault="008012D4" w:rsidP="00B00549">
            <w:pPr>
              <w:pStyle w:val="Tablebodybold"/>
              <w:spacing w:before="120" w:after="120"/>
            </w:pPr>
            <w:r w:rsidRPr="007B3C59">
              <w:t xml:space="preserve">barriers that diverse groups of </w:t>
            </w:r>
            <w:proofErr w:type="gramStart"/>
            <w:r w:rsidRPr="007B3C59">
              <w:t>entrepreneurs</w:t>
            </w:r>
            <w:proofErr w:type="gramEnd"/>
            <w:r w:rsidRPr="007B3C59">
              <w:t xml:space="preserve"> face and factors that can contribute to their success</w:t>
            </w:r>
          </w:p>
          <w:p w14:paraId="7579CE59" w14:textId="4028AF3A" w:rsidR="008012D4" w:rsidRDefault="008012D4" w:rsidP="008012D4">
            <w:pPr>
              <w:pStyle w:val="Bullet"/>
              <w:ind w:left="406" w:hanging="264"/>
            </w:pPr>
            <w:r w:rsidRPr="008012D4">
              <w:rPr>
                <w:lang w:val="en-CA"/>
              </w:rPr>
              <w:t>for example, First Peoples, women, new immigrants; people with diverse abilities</w:t>
            </w:r>
          </w:p>
          <w:p w14:paraId="3543F724" w14:textId="231CD6EB" w:rsidR="008012D4" w:rsidRDefault="008012D4" w:rsidP="00B00549">
            <w:pPr>
              <w:pStyle w:val="Tablebodybold"/>
              <w:spacing w:before="120" w:after="120"/>
            </w:pPr>
            <w:r w:rsidRPr="00C765A0">
              <w:rPr>
                <w:rFonts w:cstheme="minorHAnsi"/>
              </w:rPr>
              <w:t>ethical marketing strategies</w:t>
            </w:r>
          </w:p>
          <w:p w14:paraId="0025CD0B" w14:textId="58E11743" w:rsidR="008012D4" w:rsidRPr="00F32EC5" w:rsidRDefault="008012D4" w:rsidP="006E794A">
            <w:pPr>
              <w:pStyle w:val="Bullet"/>
              <w:spacing w:after="120"/>
              <w:ind w:left="406" w:hanging="264"/>
            </w:pPr>
            <w:r w:rsidRPr="008012D4">
              <w:rPr>
                <w:lang w:val="en-CA"/>
              </w:rPr>
              <w:t>for example, socially responsible and culturally sensitiv</w:t>
            </w:r>
            <w:r>
              <w:rPr>
                <w:lang w:val="en-CA"/>
              </w:rPr>
              <w:t>e</w:t>
            </w:r>
          </w:p>
        </w:tc>
      </w:tr>
    </w:tbl>
    <w:p w14:paraId="08F7049E" w14:textId="77777777" w:rsidR="002B1B39" w:rsidRDefault="002B1B39" w:rsidP="002B1B39"/>
    <w:tbl>
      <w:tblPr>
        <w:tblStyle w:val="TableGrid"/>
        <w:tblW w:w="4969" w:type="pct"/>
        <w:tblLook w:val="04A0" w:firstRow="1" w:lastRow="0" w:firstColumn="1" w:lastColumn="0" w:noHBand="0" w:noVBand="1"/>
      </w:tblPr>
      <w:tblGrid>
        <w:gridCol w:w="1927"/>
        <w:gridCol w:w="8108"/>
        <w:gridCol w:w="8112"/>
      </w:tblGrid>
      <w:tr w:rsidR="00893A9A" w:rsidRPr="00B7055E" w14:paraId="08BAC325" w14:textId="77777777" w:rsidTr="00893A9A">
        <w:tc>
          <w:tcPr>
            <w:tcW w:w="5000" w:type="pct"/>
            <w:gridSpan w:val="3"/>
            <w:tcBorders>
              <w:top w:val="nil"/>
              <w:left w:val="nil"/>
              <w:bottom w:val="single" w:sz="4" w:space="0" w:color="auto"/>
              <w:right w:val="nil"/>
            </w:tcBorders>
            <w:shd w:val="clear" w:color="auto" w:fill="auto"/>
          </w:tcPr>
          <w:p w14:paraId="77300849" w14:textId="3B9A4241" w:rsidR="00893A9A" w:rsidRPr="00B7055E" w:rsidRDefault="00893A9A" w:rsidP="00893A9A">
            <w:pPr>
              <w:pageBreakBefore/>
              <w:tabs>
                <w:tab w:val="right" w:pos="17939"/>
              </w:tabs>
              <w:spacing w:before="40" w:after="40"/>
              <w:rPr>
                <w:rFonts w:ascii="Century Gothic" w:hAnsi="Century Gothic" w:cstheme="minorHAnsi"/>
                <w:b/>
                <w:color w:val="3A455A"/>
                <w:sz w:val="30"/>
                <w:szCs w:val="30"/>
              </w:rPr>
            </w:pPr>
            <w:proofErr w:type="spellStart"/>
            <w:r>
              <w:rPr>
                <w:rFonts w:ascii="Century Gothic" w:hAnsi="Century Gothic" w:cstheme="minorHAnsi"/>
                <w:b/>
                <w:color w:val="3A455A"/>
                <w:sz w:val="30"/>
                <w:szCs w:val="30"/>
              </w:rPr>
              <w:lastRenderedPageBreak/>
              <w:t>ADST</w:t>
            </w:r>
            <w:proofErr w:type="spellEnd"/>
            <w:r w:rsidRPr="00B7055E">
              <w:rPr>
                <w:rFonts w:ascii="Century Gothic" w:hAnsi="Century Gothic" w:cstheme="minorHAnsi"/>
                <w:b/>
                <w:color w:val="3A455A"/>
                <w:sz w:val="30"/>
                <w:szCs w:val="30"/>
              </w:rPr>
              <w:tab/>
            </w:r>
            <w:r w:rsidRPr="00893A9A">
              <w:rPr>
                <w:rFonts w:ascii="Century Gothic" w:hAnsi="Century Gothic" w:cstheme="minorHAnsi"/>
                <w:b/>
                <w:color w:val="3A455A"/>
                <w:sz w:val="30"/>
                <w:szCs w:val="30"/>
              </w:rPr>
              <w:t>Culinary</w:t>
            </w:r>
            <w:r>
              <w:rPr>
                <w:rFonts w:ascii="Century Gothic" w:hAnsi="Century Gothic" w:cstheme="minorHAnsi"/>
                <w:b/>
                <w:color w:val="3A455A"/>
                <w:sz w:val="30"/>
                <w:szCs w:val="30"/>
              </w:rPr>
              <w:t xml:space="preserve"> </w:t>
            </w:r>
            <w:r w:rsidRPr="00893A9A">
              <w:rPr>
                <w:rFonts w:ascii="Century Gothic" w:hAnsi="Century Gothic" w:cstheme="minorHAnsi"/>
                <w:b/>
                <w:color w:val="3A455A"/>
                <w:sz w:val="30"/>
                <w:szCs w:val="30"/>
              </w:rPr>
              <w:t>Arts 10</w:t>
            </w:r>
          </w:p>
        </w:tc>
      </w:tr>
      <w:tr w:rsidR="00893A9A" w:rsidRPr="00B7055E" w14:paraId="48117268" w14:textId="77777777" w:rsidTr="00242B81">
        <w:tc>
          <w:tcPr>
            <w:tcW w:w="531" w:type="pct"/>
            <w:tcBorders>
              <w:bottom w:val="single" w:sz="4" w:space="0" w:color="auto"/>
              <w:right w:val="single" w:sz="4" w:space="0" w:color="FFFFFF" w:themeColor="background1"/>
            </w:tcBorders>
            <w:shd w:val="clear" w:color="auto" w:fill="4A5F7C"/>
          </w:tcPr>
          <w:p w14:paraId="7FDD2832" w14:textId="77777777" w:rsidR="00893A9A" w:rsidRPr="00B7055E" w:rsidRDefault="00893A9A" w:rsidP="000B69E0">
            <w:pPr>
              <w:spacing w:before="60" w:after="60" w:line="240" w:lineRule="exact"/>
              <w:jc w:val="center"/>
              <w:rPr>
                <w:rFonts w:ascii="Century Gothic" w:hAnsi="Century Gothic" w:cstheme="minorHAnsi"/>
                <w:b/>
                <w:color w:val="FFFFFF" w:themeColor="background1"/>
              </w:rPr>
            </w:pPr>
          </w:p>
        </w:tc>
        <w:tc>
          <w:tcPr>
            <w:tcW w:w="2234"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625C0A7C" w14:textId="77777777" w:rsidR="00893A9A" w:rsidRPr="00B7055E" w:rsidRDefault="00893A9A"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235"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000B2EDD" w14:textId="77777777" w:rsidR="00893A9A" w:rsidRPr="00B7055E" w:rsidRDefault="00893A9A"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893A9A" w:rsidRPr="00D901BD" w14:paraId="792DF24C" w14:textId="77777777" w:rsidTr="00242B81">
        <w:trPr>
          <w:trHeight w:val="170"/>
        </w:trPr>
        <w:tc>
          <w:tcPr>
            <w:tcW w:w="531" w:type="pct"/>
            <w:shd w:val="clear" w:color="auto" w:fill="FEECBC"/>
          </w:tcPr>
          <w:p w14:paraId="224E311B" w14:textId="77777777" w:rsidR="008012D4" w:rsidRPr="00B20826" w:rsidRDefault="008012D4" w:rsidP="00D622DB">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234" w:type="pct"/>
          </w:tcPr>
          <w:p w14:paraId="2CBEAB62" w14:textId="77777777" w:rsidR="008012D4" w:rsidRPr="00DA7434" w:rsidRDefault="008012D4" w:rsidP="00D622DB"/>
        </w:tc>
        <w:tc>
          <w:tcPr>
            <w:tcW w:w="2235" w:type="pct"/>
            <w:shd w:val="clear" w:color="auto" w:fill="F2F2F2" w:themeFill="background1" w:themeFillShade="F2"/>
          </w:tcPr>
          <w:p w14:paraId="16B3576F" w14:textId="61A6488A" w:rsidR="008012D4" w:rsidRPr="00A67AA8" w:rsidRDefault="008012D4" w:rsidP="00B00549">
            <w:pPr>
              <w:pStyle w:val="Tablebodybold"/>
              <w:spacing w:before="120" w:after="120"/>
            </w:pPr>
            <w:r w:rsidRPr="00A80A6C">
              <w:rPr>
                <w:rFonts w:cstheme="minorHAnsi"/>
              </w:rPr>
              <w:t>Social, ethical, and sustainability considerations impact the culinary arts.</w:t>
            </w:r>
          </w:p>
        </w:tc>
      </w:tr>
      <w:tr w:rsidR="00893A9A" w:rsidRPr="00D901BD" w14:paraId="709BD6AC" w14:textId="77777777" w:rsidTr="00242B81">
        <w:trPr>
          <w:trHeight w:val="2630"/>
        </w:trPr>
        <w:tc>
          <w:tcPr>
            <w:tcW w:w="531" w:type="pct"/>
            <w:shd w:val="clear" w:color="auto" w:fill="FEECBC"/>
          </w:tcPr>
          <w:p w14:paraId="72B5378E" w14:textId="77777777" w:rsidR="008012D4" w:rsidRPr="00B20826" w:rsidRDefault="008012D4" w:rsidP="00D622DB">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234" w:type="pct"/>
          </w:tcPr>
          <w:p w14:paraId="2D213CCC" w14:textId="0F5AA932" w:rsidR="008012D4" w:rsidRPr="00D3466E" w:rsidRDefault="008012D4" w:rsidP="00D622DB">
            <w:pPr>
              <w:pStyle w:val="Tablebodybold"/>
            </w:pPr>
          </w:p>
        </w:tc>
        <w:tc>
          <w:tcPr>
            <w:tcW w:w="2235" w:type="pct"/>
            <w:shd w:val="clear" w:color="auto" w:fill="F2F2F2" w:themeFill="background1" w:themeFillShade="F2"/>
          </w:tcPr>
          <w:p w14:paraId="0435181E" w14:textId="5415B116" w:rsidR="008012D4" w:rsidRDefault="008012D4" w:rsidP="00B00549">
            <w:pPr>
              <w:pStyle w:val="Tablebodybold"/>
              <w:spacing w:before="120" w:after="120"/>
            </w:pPr>
            <w:r w:rsidRPr="008012D4">
              <w:rPr>
                <w:lang w:val="en-CA"/>
              </w:rPr>
              <w:t>Explore the impacts of culinary decisions on social, ethical, and sustainability considerations</w:t>
            </w:r>
          </w:p>
          <w:p w14:paraId="684A9E3B" w14:textId="77777777" w:rsidR="008012D4" w:rsidRDefault="008012D4" w:rsidP="00B00549">
            <w:pPr>
              <w:pStyle w:val="Tablebodybold"/>
              <w:spacing w:before="120" w:after="120"/>
            </w:pPr>
            <w:r w:rsidRPr="008012D4">
              <w:rPr>
                <w:lang w:val="en-CA"/>
              </w:rPr>
              <w:t>Identify and use sources of inspiration and information</w:t>
            </w:r>
          </w:p>
          <w:p w14:paraId="11A535B2" w14:textId="1DF3A403" w:rsidR="008012D4" w:rsidRDefault="008012D4" w:rsidP="008012D4">
            <w:pPr>
              <w:pStyle w:val="Bullet"/>
              <w:ind w:left="406" w:hanging="264"/>
            </w:pPr>
            <w:r w:rsidRPr="008012D4">
              <w:rPr>
                <w:lang w:val="en-CA"/>
              </w:rPr>
              <w:t>may include personal experiences, exploration of First Peoples perspectives and knowledge, the natural environment, places, cultural influences, social media, consumers and professionals</w:t>
            </w:r>
          </w:p>
          <w:p w14:paraId="0A09B599" w14:textId="77777777" w:rsidR="008012D4" w:rsidRDefault="008012D4" w:rsidP="00B00549">
            <w:pPr>
              <w:pStyle w:val="Tablebodybold"/>
              <w:spacing w:before="120" w:after="120"/>
            </w:pPr>
            <w:r w:rsidRPr="008012D4">
              <w:rPr>
                <w:lang w:val="en-CA"/>
              </w:rPr>
              <w:t>Identify sources of feedback</w:t>
            </w:r>
          </w:p>
          <w:p w14:paraId="31887072" w14:textId="23A46EF0" w:rsidR="008012D4" w:rsidRDefault="000D2A5E" w:rsidP="008012D4">
            <w:pPr>
              <w:pStyle w:val="Bullet"/>
              <w:ind w:left="406" w:hanging="264"/>
            </w:pPr>
            <w:r w:rsidRPr="000D2A5E">
              <w:rPr>
                <w:lang w:val="en-CA"/>
              </w:rPr>
              <w:t xml:space="preserve">may include First Nations, Métis, or Inuit community members; keepers of </w:t>
            </w:r>
            <w:r w:rsidR="00242B81">
              <w:rPr>
                <w:lang w:val="en-CA"/>
              </w:rPr>
              <w:br/>
            </w:r>
            <w:r w:rsidRPr="000D2A5E">
              <w:rPr>
                <w:lang w:val="en-CA"/>
              </w:rPr>
              <w:t>other traditional cultural knowledge and approaches; peers, consumers, and culinary experts</w:t>
            </w:r>
          </w:p>
          <w:p w14:paraId="002D9AE4" w14:textId="332C04CF" w:rsidR="008012D4" w:rsidRPr="00CC3320" w:rsidRDefault="008012D4" w:rsidP="00B00549">
            <w:pPr>
              <w:pStyle w:val="Tablebodybold"/>
              <w:spacing w:before="120" w:after="120"/>
            </w:pPr>
            <w:r w:rsidRPr="00BF2977">
              <w:t xml:space="preserve">Evaluate the influences of land, natural resources, and culture on the development and use of </w:t>
            </w:r>
            <w:r w:rsidRPr="008012D4">
              <w:rPr>
                <w:lang w:val="en-CA"/>
              </w:rPr>
              <w:t>tools</w:t>
            </w:r>
            <w:r w:rsidRPr="00BF2977">
              <w:t xml:space="preserve"> and technologies</w:t>
            </w:r>
          </w:p>
        </w:tc>
      </w:tr>
      <w:tr w:rsidR="00893A9A" w:rsidRPr="00D901BD" w14:paraId="524D3149" w14:textId="77777777" w:rsidTr="00242B81">
        <w:trPr>
          <w:trHeight w:val="1730"/>
        </w:trPr>
        <w:tc>
          <w:tcPr>
            <w:tcW w:w="531" w:type="pct"/>
            <w:shd w:val="clear" w:color="auto" w:fill="FFECBC"/>
          </w:tcPr>
          <w:p w14:paraId="25876705" w14:textId="77777777" w:rsidR="008012D4" w:rsidRPr="00B20826" w:rsidRDefault="008012D4" w:rsidP="00D622DB">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234" w:type="pct"/>
          </w:tcPr>
          <w:p w14:paraId="36C0A566" w14:textId="793F0A8B" w:rsidR="008012D4" w:rsidRDefault="008012D4" w:rsidP="00B00549">
            <w:pPr>
              <w:pStyle w:val="Tablebodybold"/>
              <w:spacing w:before="120" w:after="120"/>
            </w:pPr>
            <w:r w:rsidRPr="008012D4">
              <w:rPr>
                <w:lang w:val="en-CA"/>
              </w:rPr>
              <w:t>First Peoples food protocols, including land stewardship, harvesting/gathering, food preparation and/or preservation, ways of celebrating, and cultural ownership</w:t>
            </w:r>
          </w:p>
          <w:p w14:paraId="179617A5" w14:textId="442DFECB" w:rsidR="008012D4" w:rsidRPr="00C51DE1" w:rsidRDefault="008012D4" w:rsidP="008012D4">
            <w:pPr>
              <w:pStyle w:val="Bullet"/>
              <w:ind w:left="406" w:hanging="264"/>
            </w:pPr>
            <w:r w:rsidRPr="008012D4">
              <w:rPr>
                <w:lang w:val="en-CA"/>
              </w:rPr>
              <w:t>will vary depending on the traditions and practices of local First Peoples</w:t>
            </w:r>
          </w:p>
        </w:tc>
        <w:tc>
          <w:tcPr>
            <w:tcW w:w="2235" w:type="pct"/>
            <w:shd w:val="clear" w:color="auto" w:fill="F2F2F2" w:themeFill="background1" w:themeFillShade="F2"/>
          </w:tcPr>
          <w:p w14:paraId="5A0C04D3" w14:textId="77777777" w:rsidR="008012D4" w:rsidRDefault="008012D4" w:rsidP="00B00549">
            <w:pPr>
              <w:pStyle w:val="Tablebodybold"/>
              <w:spacing w:before="120" w:after="120"/>
            </w:pPr>
            <w:r w:rsidRPr="007B3C59">
              <w:t>ethics of cultural appropriation</w:t>
            </w:r>
          </w:p>
          <w:p w14:paraId="1A21ECCB" w14:textId="3AC145ED" w:rsidR="008012D4" w:rsidRDefault="008012D4" w:rsidP="008012D4">
            <w:pPr>
              <w:pStyle w:val="Bullet"/>
              <w:ind w:left="406" w:hanging="264"/>
            </w:pPr>
            <w:r w:rsidRPr="008012D4">
              <w:rPr>
                <w:lang w:val="en-CA"/>
              </w:rPr>
              <w:t>use of a cultural motif, theme, “voice”, image, knowledge, story, song, or drama, shared without permission or without appropriate context or in a way that may misrepresent the real experience of the people from whose culture it is drawn</w:t>
            </w:r>
          </w:p>
          <w:p w14:paraId="01F5EB36" w14:textId="2A2436D7" w:rsidR="008012D4" w:rsidRPr="00F32EC5" w:rsidRDefault="008012D4" w:rsidP="00B00549">
            <w:pPr>
              <w:pStyle w:val="Tablebodybold"/>
              <w:spacing w:before="120" w:after="120"/>
            </w:pPr>
            <w:r>
              <w:rPr>
                <w:lang w:val="en-CA"/>
              </w:rPr>
              <w:t>fo</w:t>
            </w:r>
            <w:r w:rsidRPr="008012D4">
              <w:rPr>
                <w:lang w:val="en-CA"/>
              </w:rPr>
              <w:t>od products available locally via agriculture, fishing, and foraging, and their culinary properties</w:t>
            </w:r>
          </w:p>
        </w:tc>
      </w:tr>
    </w:tbl>
    <w:p w14:paraId="27A3B0E7" w14:textId="77777777" w:rsidR="00D73A37" w:rsidRDefault="00D73A37"/>
    <w:p w14:paraId="6FDD2BB7" w14:textId="77777777" w:rsidR="00172D09" w:rsidRDefault="00172D09">
      <w:r>
        <w:br w:type="page"/>
      </w:r>
    </w:p>
    <w:tbl>
      <w:tblPr>
        <w:tblStyle w:val="TableGrid"/>
        <w:tblW w:w="4969" w:type="pct"/>
        <w:tblLook w:val="04A0" w:firstRow="1" w:lastRow="0" w:firstColumn="1" w:lastColumn="0" w:noHBand="0" w:noVBand="1"/>
      </w:tblPr>
      <w:tblGrid>
        <w:gridCol w:w="1931"/>
        <w:gridCol w:w="8108"/>
        <w:gridCol w:w="8108"/>
      </w:tblGrid>
      <w:tr w:rsidR="00893A9A" w:rsidRPr="00B7055E" w14:paraId="4465D2A9" w14:textId="77777777" w:rsidTr="00893A9A">
        <w:tc>
          <w:tcPr>
            <w:tcW w:w="5000" w:type="pct"/>
            <w:gridSpan w:val="3"/>
            <w:tcBorders>
              <w:top w:val="nil"/>
              <w:left w:val="nil"/>
              <w:bottom w:val="single" w:sz="4" w:space="0" w:color="auto"/>
              <w:right w:val="nil"/>
            </w:tcBorders>
            <w:shd w:val="clear" w:color="auto" w:fill="auto"/>
          </w:tcPr>
          <w:p w14:paraId="6855F35B" w14:textId="387E0D5C" w:rsidR="00893A9A" w:rsidRPr="00B7055E" w:rsidRDefault="00893A9A" w:rsidP="00893A9A">
            <w:pPr>
              <w:pageBreakBefore/>
              <w:tabs>
                <w:tab w:val="right" w:pos="17939"/>
              </w:tabs>
              <w:spacing w:before="40" w:after="40"/>
              <w:rPr>
                <w:rFonts w:ascii="Century Gothic" w:hAnsi="Century Gothic" w:cstheme="minorHAnsi"/>
                <w:b/>
                <w:color w:val="3A455A"/>
                <w:sz w:val="30"/>
                <w:szCs w:val="30"/>
              </w:rPr>
            </w:pPr>
            <w:proofErr w:type="spellStart"/>
            <w:r>
              <w:rPr>
                <w:rFonts w:ascii="Century Gothic" w:hAnsi="Century Gothic" w:cstheme="minorHAnsi"/>
                <w:b/>
                <w:color w:val="3A455A"/>
                <w:sz w:val="30"/>
                <w:szCs w:val="30"/>
              </w:rPr>
              <w:lastRenderedPageBreak/>
              <w:t>ADST</w:t>
            </w:r>
            <w:proofErr w:type="spellEnd"/>
            <w:r w:rsidRPr="00B7055E">
              <w:rPr>
                <w:rFonts w:ascii="Century Gothic" w:hAnsi="Century Gothic" w:cstheme="minorHAnsi"/>
                <w:b/>
                <w:color w:val="3A455A"/>
                <w:sz w:val="30"/>
                <w:szCs w:val="30"/>
              </w:rPr>
              <w:tab/>
            </w:r>
            <w:r w:rsidRPr="00893A9A">
              <w:rPr>
                <w:rFonts w:ascii="Century Gothic" w:hAnsi="Century Gothic" w:cstheme="minorHAnsi"/>
                <w:b/>
                <w:color w:val="3A455A"/>
                <w:sz w:val="30"/>
                <w:szCs w:val="30"/>
              </w:rPr>
              <w:t>Family and Society 10</w:t>
            </w:r>
          </w:p>
        </w:tc>
      </w:tr>
      <w:tr w:rsidR="00893A9A" w:rsidRPr="00B7055E" w14:paraId="02C0832B" w14:textId="77777777" w:rsidTr="00242B81">
        <w:tc>
          <w:tcPr>
            <w:tcW w:w="532" w:type="pct"/>
            <w:tcBorders>
              <w:bottom w:val="single" w:sz="4" w:space="0" w:color="auto"/>
              <w:right w:val="single" w:sz="4" w:space="0" w:color="FFFFFF" w:themeColor="background1"/>
            </w:tcBorders>
            <w:shd w:val="clear" w:color="auto" w:fill="4A5F7C"/>
          </w:tcPr>
          <w:p w14:paraId="114F66C1" w14:textId="77777777" w:rsidR="00893A9A" w:rsidRPr="00B7055E" w:rsidRDefault="00893A9A" w:rsidP="000B69E0">
            <w:pPr>
              <w:spacing w:before="60" w:after="60" w:line="240" w:lineRule="exact"/>
              <w:jc w:val="center"/>
              <w:rPr>
                <w:rFonts w:ascii="Century Gothic" w:hAnsi="Century Gothic" w:cstheme="minorHAnsi"/>
                <w:b/>
                <w:color w:val="FFFFFF" w:themeColor="background1"/>
              </w:rPr>
            </w:pPr>
          </w:p>
        </w:tc>
        <w:tc>
          <w:tcPr>
            <w:tcW w:w="2234"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2E25A6EC" w14:textId="77777777" w:rsidR="00893A9A" w:rsidRPr="00B7055E" w:rsidRDefault="00893A9A"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234"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75817709" w14:textId="77777777" w:rsidR="00893A9A" w:rsidRPr="00B7055E" w:rsidRDefault="00893A9A"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893A9A" w:rsidRPr="00D901BD" w14:paraId="51AB281B" w14:textId="77777777" w:rsidTr="00242B81">
        <w:trPr>
          <w:trHeight w:val="662"/>
        </w:trPr>
        <w:tc>
          <w:tcPr>
            <w:tcW w:w="532" w:type="pct"/>
            <w:shd w:val="clear" w:color="auto" w:fill="FEECBC"/>
          </w:tcPr>
          <w:p w14:paraId="7229DEFD" w14:textId="77777777" w:rsidR="00A67AA8" w:rsidRPr="00B20826" w:rsidRDefault="00A67AA8" w:rsidP="00D622DB">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234" w:type="pct"/>
          </w:tcPr>
          <w:p w14:paraId="4B5C7643" w14:textId="77777777" w:rsidR="00A67AA8" w:rsidRPr="00DA7434" w:rsidRDefault="00A67AA8" w:rsidP="00D622DB"/>
        </w:tc>
        <w:tc>
          <w:tcPr>
            <w:tcW w:w="2234" w:type="pct"/>
            <w:shd w:val="clear" w:color="auto" w:fill="F2F2F2" w:themeFill="background1" w:themeFillShade="F2"/>
          </w:tcPr>
          <w:p w14:paraId="2475AC72" w14:textId="4605735E" w:rsidR="00D509B2" w:rsidRDefault="008012D4" w:rsidP="00B00549">
            <w:pPr>
              <w:pStyle w:val="Tablebodybold"/>
              <w:spacing w:before="120" w:after="120"/>
            </w:pPr>
            <w:r w:rsidRPr="008012D4">
              <w:rPr>
                <w:lang w:val="en-CA"/>
              </w:rPr>
              <w:t>Social, ethical, and sustainability considerations impact service design for individuals, families, and groups.</w:t>
            </w:r>
          </w:p>
          <w:p w14:paraId="3531C6FA" w14:textId="636A4BDF" w:rsidR="00A67AA8" w:rsidRPr="00A67AA8" w:rsidRDefault="008012D4" w:rsidP="001846CD">
            <w:pPr>
              <w:pStyle w:val="Bullet"/>
              <w:spacing w:after="120"/>
              <w:ind w:left="406" w:hanging="264"/>
            </w:pPr>
            <w:r w:rsidRPr="008012D4">
              <w:rPr>
                <w:lang w:val="en-CA"/>
              </w:rPr>
              <w:t>A human-centred approach that may include creating services to address social challenges</w:t>
            </w:r>
          </w:p>
        </w:tc>
      </w:tr>
      <w:tr w:rsidR="00893A9A" w:rsidRPr="00D901BD" w14:paraId="05F50048" w14:textId="77777777" w:rsidTr="00242B81">
        <w:trPr>
          <w:trHeight w:val="1414"/>
        </w:trPr>
        <w:tc>
          <w:tcPr>
            <w:tcW w:w="532" w:type="pct"/>
            <w:shd w:val="clear" w:color="auto" w:fill="FEECBC"/>
          </w:tcPr>
          <w:p w14:paraId="2E2E71FF" w14:textId="77777777" w:rsidR="008012D4" w:rsidRPr="00B20826" w:rsidRDefault="008012D4" w:rsidP="00D622DB">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234" w:type="pct"/>
          </w:tcPr>
          <w:p w14:paraId="46D8037A" w14:textId="2793786D" w:rsidR="008012D4" w:rsidRPr="008012D4" w:rsidRDefault="008012D4" w:rsidP="008012D4"/>
        </w:tc>
        <w:tc>
          <w:tcPr>
            <w:tcW w:w="2234" w:type="pct"/>
            <w:shd w:val="clear" w:color="auto" w:fill="F2F2F2" w:themeFill="background1" w:themeFillShade="F2"/>
          </w:tcPr>
          <w:p w14:paraId="047BAFDB" w14:textId="77777777" w:rsidR="008012D4" w:rsidRDefault="008012D4" w:rsidP="00B00549">
            <w:pPr>
              <w:pStyle w:val="Tablebodybold"/>
              <w:spacing w:before="120" w:after="120"/>
            </w:pPr>
            <w:r w:rsidRPr="008012D4">
              <w:rPr>
                <w:lang w:val="en-CA"/>
              </w:rPr>
              <w:t>Engage in a period of research and empathetic observation</w:t>
            </w:r>
          </w:p>
          <w:p w14:paraId="18162107" w14:textId="17DDBCC6" w:rsidR="008012D4" w:rsidRPr="008012D4" w:rsidRDefault="008012D4" w:rsidP="00EF372E">
            <w:pPr>
              <w:pStyle w:val="Bullet"/>
              <w:spacing w:after="120"/>
              <w:ind w:left="406" w:hanging="264"/>
            </w:pPr>
            <w:r w:rsidRPr="008012D4">
              <w:rPr>
                <w:lang w:val="en-CA"/>
              </w:rPr>
              <w:t>research: may include seeking knowledge from other people as experts, interviewing people involved, finding secondary sources and collective pools of knowledge in communities and collaborative atmospheres, learning the appropriate protocols for approaching local First Peoples communities</w:t>
            </w:r>
          </w:p>
          <w:p w14:paraId="79A79921" w14:textId="734A2E76" w:rsidR="008012D4" w:rsidRDefault="008012D4" w:rsidP="008012D4">
            <w:pPr>
              <w:pStyle w:val="Bullet"/>
              <w:ind w:left="406" w:hanging="264"/>
            </w:pPr>
            <w:r w:rsidRPr="008012D4">
              <w:rPr>
                <w:lang w:val="en-CA"/>
              </w:rPr>
              <w:t xml:space="preserve">empathetic observation: may include experiences of people involved; traditional cultural knowledge and approaches; First Peoples worldviews, perspectives, knowledge, and practices; places, including the land and its natural resources </w:t>
            </w:r>
            <w:r w:rsidR="00242B81">
              <w:rPr>
                <w:lang w:val="en-CA"/>
              </w:rPr>
              <w:br/>
            </w:r>
            <w:r w:rsidRPr="008012D4">
              <w:rPr>
                <w:lang w:val="en-CA"/>
              </w:rPr>
              <w:t>and analogous settings; experts and thought leaders</w:t>
            </w:r>
          </w:p>
          <w:p w14:paraId="23FDD36D" w14:textId="77777777" w:rsidR="008012D4" w:rsidRDefault="008012D4" w:rsidP="00B00549">
            <w:pPr>
              <w:pStyle w:val="Tablebodybold"/>
              <w:spacing w:before="120" w:after="120"/>
            </w:pPr>
            <w:r w:rsidRPr="008012D4">
              <w:rPr>
                <w:lang w:val="en-CA"/>
              </w:rPr>
              <w:t>Identify and use sources of inspiration and information</w:t>
            </w:r>
          </w:p>
          <w:p w14:paraId="5BA4B3D2" w14:textId="38385082" w:rsidR="008012D4" w:rsidRPr="008012D4" w:rsidRDefault="008012D4" w:rsidP="00EF372E">
            <w:pPr>
              <w:pStyle w:val="Bullet"/>
              <w:spacing w:after="120"/>
              <w:ind w:left="406" w:hanging="264"/>
            </w:pPr>
            <w:r w:rsidRPr="008012D4">
              <w:rPr>
                <w:lang w:val="en-CA"/>
              </w:rPr>
              <w:t xml:space="preserve">sources of inspiration: may include personal experiences, exploration of First Peoples perspectives and knowledge, the natural environment, places, cultural influences, </w:t>
            </w:r>
            <w:proofErr w:type="gramStart"/>
            <w:r w:rsidRPr="008012D4">
              <w:rPr>
                <w:lang w:val="en-CA"/>
              </w:rPr>
              <w:t>social</w:t>
            </w:r>
            <w:r w:rsidR="00242B81">
              <w:rPr>
                <w:lang w:val="en-CA"/>
              </w:rPr>
              <w:t xml:space="preserve"> </w:t>
            </w:r>
            <w:r w:rsidRPr="008012D4">
              <w:rPr>
                <w:lang w:val="en-CA"/>
              </w:rPr>
              <w:t xml:space="preserve"> media</w:t>
            </w:r>
            <w:proofErr w:type="gramEnd"/>
            <w:r w:rsidRPr="008012D4">
              <w:rPr>
                <w:lang w:val="en-CA"/>
              </w:rPr>
              <w:t>, and professionals</w:t>
            </w:r>
          </w:p>
          <w:p w14:paraId="591FF8A3" w14:textId="1BDCF804" w:rsidR="008012D4" w:rsidRDefault="008012D4" w:rsidP="008012D4">
            <w:pPr>
              <w:pStyle w:val="Bullet"/>
              <w:ind w:left="406" w:hanging="264"/>
            </w:pPr>
            <w:r w:rsidRPr="008012D4">
              <w:rPr>
                <w:lang w:val="en-CA"/>
              </w:rPr>
              <w:t>information: may include professionals; First Nations, Métis, or Inuit community experts; secondary sources; collective pools of knowledge in communities and collaborative atmospheres (such as family structures and cohorts)</w:t>
            </w:r>
          </w:p>
          <w:p w14:paraId="22B1789F" w14:textId="5F0B14E0" w:rsidR="008012D4" w:rsidRDefault="000D2A5E" w:rsidP="00B00549">
            <w:pPr>
              <w:pStyle w:val="Tablebodybold"/>
              <w:spacing w:before="120" w:after="120"/>
            </w:pPr>
            <w:r w:rsidRPr="000D2A5E">
              <w:rPr>
                <w:lang w:val="en-CA"/>
              </w:rPr>
              <w:t>Identify and access sources of feedback</w:t>
            </w:r>
          </w:p>
          <w:p w14:paraId="270E8154" w14:textId="63755315" w:rsidR="008012D4" w:rsidRPr="008012D4" w:rsidRDefault="000D2A5E" w:rsidP="008012D4">
            <w:pPr>
              <w:pStyle w:val="Bullet"/>
              <w:ind w:left="406" w:hanging="264"/>
            </w:pPr>
            <w:r w:rsidRPr="000D2A5E">
              <w:rPr>
                <w:lang w:val="en-CA"/>
              </w:rPr>
              <w:t>may include people involved; First Nations, Métis, or Inuit community members; keepers of other traditional cultural knowledge and approaches; peers and professionals</w:t>
            </w:r>
          </w:p>
          <w:p w14:paraId="5294D6F4" w14:textId="26CE0E06" w:rsidR="008012D4" w:rsidRDefault="008012D4" w:rsidP="00B00549">
            <w:pPr>
              <w:pStyle w:val="Tablebodybold"/>
              <w:spacing w:before="120" w:after="120"/>
            </w:pPr>
            <w:r w:rsidRPr="003D71F0">
              <w:t>Identify and use appropriate strategies</w:t>
            </w:r>
          </w:p>
          <w:p w14:paraId="2E1ABB6C" w14:textId="03598B32" w:rsidR="008012D4" w:rsidRDefault="008012D4" w:rsidP="008012D4">
            <w:pPr>
              <w:pStyle w:val="Bullet"/>
              <w:ind w:left="406" w:hanging="264"/>
            </w:pPr>
            <w:r w:rsidRPr="008012D4">
              <w:rPr>
                <w:lang w:val="en-CA"/>
              </w:rPr>
              <w:t>considering others’ perspectives, ethical issues, and cultural considerations</w:t>
            </w:r>
          </w:p>
          <w:p w14:paraId="72842E1B" w14:textId="27012DE3" w:rsidR="008012D4" w:rsidRPr="008012D4" w:rsidRDefault="008012D4" w:rsidP="00B00549">
            <w:pPr>
              <w:pStyle w:val="Tablebodybold"/>
              <w:spacing w:before="120" w:after="120"/>
              <w:rPr>
                <w:lang w:val="en-CA"/>
              </w:rPr>
            </w:pPr>
            <w:r w:rsidRPr="008012D4">
              <w:rPr>
                <w:lang w:val="en-CA"/>
              </w:rPr>
              <w:t>Critically evaluate the success of their plan, product, or service plan, and explain how the ideas contribute to the individual, family, community, and/or environment</w:t>
            </w:r>
          </w:p>
          <w:p w14:paraId="7771E3A8" w14:textId="77777777" w:rsidR="008012D4" w:rsidRDefault="008012D4" w:rsidP="00B00549">
            <w:pPr>
              <w:pStyle w:val="Tablebodybold"/>
              <w:spacing w:before="120" w:after="120"/>
            </w:pPr>
            <w:r w:rsidRPr="00F8660B">
              <w:t>Evaluate the influences of social, cultural, and environmental</w:t>
            </w:r>
            <w:r>
              <w:t xml:space="preserve"> </w:t>
            </w:r>
            <w:r w:rsidRPr="00F8660B">
              <w:t>conditions on the development and use of tools and technologies</w:t>
            </w:r>
          </w:p>
          <w:p w14:paraId="5452C24E" w14:textId="475F78AC" w:rsidR="008012D4" w:rsidRPr="00CC3320" w:rsidRDefault="008012D4" w:rsidP="006E794A">
            <w:pPr>
              <w:pStyle w:val="Bullet"/>
              <w:spacing w:after="120"/>
              <w:ind w:left="406" w:hanging="264"/>
            </w:pPr>
            <w:r w:rsidRPr="008012D4">
              <w:rPr>
                <w:lang w:val="en-CA"/>
              </w:rPr>
              <w:t>for example, land, natural resources</w:t>
            </w:r>
          </w:p>
        </w:tc>
      </w:tr>
      <w:tr w:rsidR="00893A9A" w:rsidRPr="00B7055E" w14:paraId="226FE727" w14:textId="77777777" w:rsidTr="000B69E0">
        <w:tc>
          <w:tcPr>
            <w:tcW w:w="5000" w:type="pct"/>
            <w:gridSpan w:val="3"/>
            <w:tcBorders>
              <w:top w:val="nil"/>
              <w:left w:val="nil"/>
              <w:bottom w:val="single" w:sz="4" w:space="0" w:color="auto"/>
              <w:right w:val="nil"/>
            </w:tcBorders>
            <w:shd w:val="clear" w:color="auto" w:fill="auto"/>
          </w:tcPr>
          <w:p w14:paraId="03B71A12" w14:textId="408E4902" w:rsidR="00893A9A" w:rsidRPr="00B7055E" w:rsidRDefault="00893A9A" w:rsidP="00893A9A">
            <w:pPr>
              <w:pageBreakBefore/>
              <w:tabs>
                <w:tab w:val="right" w:pos="17939"/>
              </w:tabs>
              <w:spacing w:before="40" w:after="40"/>
              <w:rPr>
                <w:rFonts w:ascii="Century Gothic" w:hAnsi="Century Gothic" w:cstheme="minorHAnsi"/>
                <w:b/>
                <w:color w:val="3A455A"/>
                <w:sz w:val="30"/>
                <w:szCs w:val="30"/>
              </w:rPr>
            </w:pPr>
            <w:proofErr w:type="spellStart"/>
            <w:r>
              <w:rPr>
                <w:rFonts w:ascii="Century Gothic" w:hAnsi="Century Gothic" w:cstheme="minorHAnsi"/>
                <w:b/>
                <w:color w:val="3A455A"/>
                <w:sz w:val="30"/>
                <w:szCs w:val="30"/>
              </w:rPr>
              <w:lastRenderedPageBreak/>
              <w:t>ADST</w:t>
            </w:r>
            <w:proofErr w:type="spellEnd"/>
            <w:r w:rsidRPr="00B7055E">
              <w:rPr>
                <w:rFonts w:ascii="Century Gothic" w:hAnsi="Century Gothic" w:cstheme="minorHAnsi"/>
                <w:b/>
                <w:color w:val="3A455A"/>
                <w:sz w:val="30"/>
                <w:szCs w:val="30"/>
              </w:rPr>
              <w:tab/>
            </w:r>
            <w:r w:rsidRPr="00893A9A">
              <w:rPr>
                <w:rFonts w:ascii="Century Gothic" w:hAnsi="Century Gothic" w:cstheme="minorHAnsi"/>
                <w:b/>
                <w:color w:val="3A455A"/>
                <w:sz w:val="30"/>
                <w:szCs w:val="30"/>
              </w:rPr>
              <w:t>Family and Society 10</w:t>
            </w:r>
            <w:r>
              <w:rPr>
                <w:rFonts w:ascii="Century Gothic" w:hAnsi="Century Gothic" w:cstheme="minorHAnsi"/>
                <w:b/>
                <w:color w:val="3A455A"/>
                <w:sz w:val="30"/>
                <w:szCs w:val="30"/>
              </w:rPr>
              <w:t xml:space="preserve"> (</w:t>
            </w:r>
            <w:r w:rsidR="00665B19">
              <w:rPr>
                <w:rFonts w:ascii="Century Gothic" w:hAnsi="Century Gothic" w:cstheme="minorHAnsi"/>
                <w:b/>
                <w:color w:val="3A455A"/>
                <w:sz w:val="30"/>
                <w:szCs w:val="30"/>
              </w:rPr>
              <w:t>continued</w:t>
            </w:r>
            <w:r>
              <w:rPr>
                <w:rFonts w:ascii="Century Gothic" w:hAnsi="Century Gothic" w:cstheme="minorHAnsi"/>
                <w:b/>
                <w:color w:val="3A455A"/>
                <w:sz w:val="30"/>
                <w:szCs w:val="30"/>
              </w:rPr>
              <w:t>)</w:t>
            </w:r>
          </w:p>
        </w:tc>
      </w:tr>
      <w:tr w:rsidR="00893A9A" w:rsidRPr="00B7055E" w14:paraId="5AF73680" w14:textId="77777777" w:rsidTr="00242B81">
        <w:tc>
          <w:tcPr>
            <w:tcW w:w="532" w:type="pct"/>
            <w:tcBorders>
              <w:bottom w:val="single" w:sz="4" w:space="0" w:color="auto"/>
              <w:right w:val="single" w:sz="4" w:space="0" w:color="FFFFFF" w:themeColor="background1"/>
            </w:tcBorders>
            <w:shd w:val="clear" w:color="auto" w:fill="4A5F7C"/>
          </w:tcPr>
          <w:p w14:paraId="3A038900" w14:textId="77777777" w:rsidR="00893A9A" w:rsidRPr="00B7055E" w:rsidRDefault="00893A9A" w:rsidP="000B69E0">
            <w:pPr>
              <w:spacing w:before="60" w:after="60" w:line="240" w:lineRule="exact"/>
              <w:jc w:val="center"/>
              <w:rPr>
                <w:rFonts w:ascii="Century Gothic" w:hAnsi="Century Gothic" w:cstheme="minorHAnsi"/>
                <w:b/>
                <w:color w:val="FFFFFF" w:themeColor="background1"/>
              </w:rPr>
            </w:pPr>
          </w:p>
        </w:tc>
        <w:tc>
          <w:tcPr>
            <w:tcW w:w="2234"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34ABA9EE" w14:textId="77777777" w:rsidR="00893A9A" w:rsidRPr="00B7055E" w:rsidRDefault="00893A9A"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234"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38A2DCA3" w14:textId="77777777" w:rsidR="00893A9A" w:rsidRPr="00B7055E" w:rsidRDefault="00893A9A"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893A9A" w:rsidRPr="00D901BD" w14:paraId="40E4887D" w14:textId="77777777" w:rsidTr="00242B81">
        <w:tc>
          <w:tcPr>
            <w:tcW w:w="532" w:type="pct"/>
            <w:shd w:val="clear" w:color="auto" w:fill="FFECBC"/>
          </w:tcPr>
          <w:p w14:paraId="23188ABF" w14:textId="77777777" w:rsidR="008012D4" w:rsidRPr="00B20826" w:rsidRDefault="008012D4" w:rsidP="00D622DB">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234" w:type="pct"/>
          </w:tcPr>
          <w:p w14:paraId="5F124787" w14:textId="5F7FB6A7" w:rsidR="008012D4" w:rsidRPr="008012D4" w:rsidRDefault="008012D4" w:rsidP="008012D4"/>
        </w:tc>
        <w:tc>
          <w:tcPr>
            <w:tcW w:w="2234" w:type="pct"/>
            <w:shd w:val="clear" w:color="auto" w:fill="F2F2F2" w:themeFill="background1" w:themeFillShade="F2"/>
          </w:tcPr>
          <w:p w14:paraId="15E711B3" w14:textId="2D762A3E" w:rsidR="008012D4" w:rsidRDefault="00424429" w:rsidP="00B00549">
            <w:pPr>
              <w:pStyle w:val="Tablebodybold"/>
              <w:spacing w:before="120" w:after="120"/>
            </w:pPr>
            <w:r w:rsidRPr="00F24E4C">
              <w:t>cultural factors</w:t>
            </w:r>
            <w:r>
              <w:t xml:space="preserve"> </w:t>
            </w:r>
            <w:r w:rsidRPr="00F24E4C">
              <w:t>used to define the term “family”</w:t>
            </w:r>
          </w:p>
          <w:p w14:paraId="5C9EAC02" w14:textId="7FE54C44" w:rsidR="008012D4" w:rsidRDefault="00424429" w:rsidP="00424429">
            <w:pPr>
              <w:pStyle w:val="Bullet"/>
              <w:ind w:left="406" w:hanging="264"/>
            </w:pPr>
            <w:r w:rsidRPr="00424429">
              <w:rPr>
                <w:lang w:val="en-CA"/>
              </w:rPr>
              <w:t>may include roles; levels of influence; community context; First Nations, Métis, and Inuit family structures; values; beliefs; language; how cultural definitions change over time</w:t>
            </w:r>
          </w:p>
          <w:p w14:paraId="70184443" w14:textId="4D23EC76" w:rsidR="00424429" w:rsidRDefault="00424429" w:rsidP="00B00549">
            <w:pPr>
              <w:pStyle w:val="Tablebodybold"/>
              <w:spacing w:before="120" w:after="120"/>
            </w:pPr>
            <w:r w:rsidRPr="00F24E4C">
              <w:t>societal influences and impacts</w:t>
            </w:r>
            <w:r>
              <w:t xml:space="preserve"> </w:t>
            </w:r>
            <w:r w:rsidRPr="00A90ABD">
              <w:t>on families</w:t>
            </w:r>
          </w:p>
          <w:p w14:paraId="6DFFA9EF" w14:textId="193BF761" w:rsidR="00424429" w:rsidRDefault="00424429" w:rsidP="00424429">
            <w:pPr>
              <w:pStyle w:val="Bullet"/>
              <w:ind w:left="406" w:hanging="264"/>
            </w:pPr>
            <w:r w:rsidRPr="00424429">
              <w:rPr>
                <w:lang w:val="en-CA"/>
              </w:rPr>
              <w:t>for example, residential schools, economic crises, war and displacement, migration</w:t>
            </w:r>
          </w:p>
          <w:p w14:paraId="04272FBD" w14:textId="4AE0CF97" w:rsidR="00424429" w:rsidRDefault="00424429" w:rsidP="00B00549">
            <w:pPr>
              <w:pStyle w:val="Tablebodybold"/>
              <w:spacing w:before="120" w:after="120"/>
            </w:pPr>
            <w:r w:rsidRPr="00F24E4C">
              <w:t>the role of children in families and society, including the rights</w:t>
            </w:r>
            <w:r>
              <w:t xml:space="preserve"> </w:t>
            </w:r>
            <w:r w:rsidRPr="00F24E4C">
              <w:t xml:space="preserve">of children locally </w:t>
            </w:r>
            <w:r w:rsidR="003C2112">
              <w:br/>
            </w:r>
            <w:r w:rsidRPr="00F24E4C">
              <w:t>and globally</w:t>
            </w:r>
          </w:p>
          <w:p w14:paraId="6E5F0727" w14:textId="034800DC" w:rsidR="00424429" w:rsidRDefault="00424429" w:rsidP="00424429">
            <w:pPr>
              <w:pStyle w:val="Bullet"/>
              <w:ind w:left="406" w:hanging="264"/>
            </w:pPr>
            <w:r w:rsidRPr="00424429">
              <w:rPr>
                <w:lang w:val="en-CA"/>
              </w:rPr>
              <w:t xml:space="preserve">for example, United Nations Convention on the Rights of the Child, United Nations Declaration on the Rights of Indigenous Peoples, criminal and civil laws </w:t>
            </w:r>
          </w:p>
          <w:p w14:paraId="4EA2446D" w14:textId="1FCCAB01" w:rsidR="00424429" w:rsidRDefault="00424429" w:rsidP="00B00549">
            <w:pPr>
              <w:pStyle w:val="Tablebodybold"/>
              <w:spacing w:before="120" w:after="120"/>
            </w:pPr>
            <w:r w:rsidRPr="00F24E4C">
              <w:t>variety of living arrangements</w:t>
            </w:r>
            <w:r>
              <w:t xml:space="preserve"> </w:t>
            </w:r>
            <w:r w:rsidRPr="00F24E4C">
              <w:t>and housing options</w:t>
            </w:r>
            <w:r>
              <w:t xml:space="preserve"> </w:t>
            </w:r>
            <w:r w:rsidRPr="00F24E4C">
              <w:t>for individuals and families</w:t>
            </w:r>
          </w:p>
          <w:p w14:paraId="4227DABF" w14:textId="37CC46F4" w:rsidR="00424429" w:rsidRPr="00424429" w:rsidRDefault="00424429" w:rsidP="00EF372E">
            <w:pPr>
              <w:pStyle w:val="Bullet"/>
              <w:spacing w:after="120"/>
              <w:ind w:left="406" w:hanging="264"/>
            </w:pPr>
            <w:r w:rsidRPr="00424429">
              <w:rPr>
                <w:lang w:val="en-CA"/>
              </w:rPr>
              <w:t>for example, with immediate or multi-generational family/families, on-reserve or off-reserve, alone, foster home, with friends, homeless, with partner</w:t>
            </w:r>
          </w:p>
          <w:p w14:paraId="34767887" w14:textId="5923BBA7" w:rsidR="00424429" w:rsidRDefault="00424429" w:rsidP="00424429">
            <w:pPr>
              <w:pStyle w:val="Bullet"/>
              <w:ind w:left="406" w:hanging="264"/>
            </w:pPr>
            <w:r w:rsidRPr="00424429">
              <w:rPr>
                <w:lang w:val="en-CA"/>
              </w:rPr>
              <w:t>physical living spaces, including apartments, houses, co-ops</w:t>
            </w:r>
          </w:p>
          <w:p w14:paraId="0DFFA05D" w14:textId="7D2AC84F" w:rsidR="00424429" w:rsidRDefault="00C45374" w:rsidP="00B00549">
            <w:pPr>
              <w:pStyle w:val="Tablebodybold"/>
              <w:spacing w:before="120" w:after="120"/>
            </w:pPr>
            <w:r>
              <w:rPr>
                <w:lang w:val="en-CA"/>
              </w:rPr>
              <w:t>c</w:t>
            </w:r>
            <w:r w:rsidR="00424429" w:rsidRPr="00424429">
              <w:rPr>
                <w:lang w:val="en-CA"/>
              </w:rPr>
              <w:t>ultural sensitivity and etiquette, including ethics of cultural appropriation</w:t>
            </w:r>
          </w:p>
          <w:p w14:paraId="2E4C37BB" w14:textId="7103877B" w:rsidR="00424429" w:rsidRDefault="00424429" w:rsidP="00424429">
            <w:pPr>
              <w:pStyle w:val="Bullet"/>
              <w:ind w:left="406" w:hanging="264"/>
            </w:pPr>
            <w:r w:rsidRPr="00424429">
              <w:rPr>
                <w:lang w:val="en-CA"/>
              </w:rPr>
              <w:t>use of a cultural motif, theme, “voice”, image, knowledge, story, or recipe shared without permission or without appropriate context or in a way that may misrepresent the real experience of the people from whose culture it is drawn</w:t>
            </w:r>
          </w:p>
          <w:p w14:paraId="217FDA40" w14:textId="2D88C1ED" w:rsidR="008012D4" w:rsidRPr="00F32EC5" w:rsidRDefault="00424429" w:rsidP="00B00549">
            <w:pPr>
              <w:pStyle w:val="Tablebodybold"/>
              <w:spacing w:before="120" w:after="120"/>
            </w:pPr>
            <w:r w:rsidRPr="00424429">
              <w:rPr>
                <w:rFonts w:cstheme="minorHAnsi"/>
                <w:lang w:val="en-CA"/>
              </w:rPr>
              <w:t xml:space="preserve">food products available locally via agriculture, fishing, and foraging, and their </w:t>
            </w:r>
            <w:r w:rsidR="003C2112">
              <w:rPr>
                <w:rFonts w:cstheme="minorHAnsi"/>
                <w:lang w:val="en-CA"/>
              </w:rPr>
              <w:br/>
            </w:r>
            <w:r w:rsidRPr="00424429">
              <w:rPr>
                <w:rFonts w:cstheme="minorHAnsi"/>
                <w:lang w:val="en-CA"/>
              </w:rPr>
              <w:t>culinary properties</w:t>
            </w:r>
          </w:p>
        </w:tc>
      </w:tr>
      <w:tr w:rsidR="00893A9A" w:rsidRPr="00B7055E" w14:paraId="7A8476C0" w14:textId="77777777" w:rsidTr="000B69E0">
        <w:tc>
          <w:tcPr>
            <w:tcW w:w="5000" w:type="pct"/>
            <w:gridSpan w:val="3"/>
            <w:tcBorders>
              <w:top w:val="nil"/>
              <w:left w:val="nil"/>
              <w:bottom w:val="single" w:sz="4" w:space="0" w:color="auto"/>
              <w:right w:val="nil"/>
            </w:tcBorders>
            <w:shd w:val="clear" w:color="auto" w:fill="auto"/>
          </w:tcPr>
          <w:p w14:paraId="1B648664" w14:textId="70487378" w:rsidR="00893A9A" w:rsidRPr="00B7055E" w:rsidRDefault="00893A9A" w:rsidP="00893A9A">
            <w:pPr>
              <w:pageBreakBefore/>
              <w:tabs>
                <w:tab w:val="right" w:pos="17939"/>
              </w:tabs>
              <w:spacing w:before="40" w:after="40"/>
              <w:rPr>
                <w:rFonts w:ascii="Century Gothic" w:hAnsi="Century Gothic" w:cstheme="minorHAnsi"/>
                <w:b/>
                <w:color w:val="3A455A"/>
                <w:sz w:val="30"/>
                <w:szCs w:val="30"/>
              </w:rPr>
            </w:pPr>
            <w:proofErr w:type="spellStart"/>
            <w:r>
              <w:rPr>
                <w:rFonts w:ascii="Century Gothic" w:hAnsi="Century Gothic" w:cstheme="minorHAnsi"/>
                <w:b/>
                <w:color w:val="3A455A"/>
                <w:sz w:val="30"/>
                <w:szCs w:val="30"/>
              </w:rPr>
              <w:lastRenderedPageBreak/>
              <w:t>ADST</w:t>
            </w:r>
            <w:proofErr w:type="spellEnd"/>
            <w:r w:rsidRPr="00B7055E">
              <w:rPr>
                <w:rFonts w:ascii="Century Gothic" w:hAnsi="Century Gothic" w:cstheme="minorHAnsi"/>
                <w:b/>
                <w:color w:val="3A455A"/>
                <w:sz w:val="30"/>
                <w:szCs w:val="30"/>
              </w:rPr>
              <w:tab/>
            </w:r>
            <w:r>
              <w:rPr>
                <w:rFonts w:ascii="Century Gothic" w:hAnsi="Century Gothic" w:cstheme="minorHAnsi"/>
                <w:b/>
                <w:color w:val="3A455A"/>
                <w:sz w:val="30"/>
                <w:szCs w:val="30"/>
              </w:rPr>
              <w:t>F</w:t>
            </w:r>
            <w:r w:rsidRPr="00893A9A">
              <w:rPr>
                <w:rFonts w:ascii="Century Gothic" w:hAnsi="Century Gothic" w:cstheme="minorHAnsi"/>
                <w:b/>
                <w:color w:val="3A455A"/>
                <w:sz w:val="30"/>
                <w:szCs w:val="30"/>
              </w:rPr>
              <w:t>ood Studies 10</w:t>
            </w:r>
          </w:p>
        </w:tc>
      </w:tr>
      <w:tr w:rsidR="00893A9A" w:rsidRPr="00B7055E" w14:paraId="666155A4" w14:textId="77777777" w:rsidTr="00242B81">
        <w:tc>
          <w:tcPr>
            <w:tcW w:w="532" w:type="pct"/>
            <w:tcBorders>
              <w:bottom w:val="single" w:sz="4" w:space="0" w:color="auto"/>
              <w:right w:val="single" w:sz="4" w:space="0" w:color="FFFFFF" w:themeColor="background1"/>
            </w:tcBorders>
            <w:shd w:val="clear" w:color="auto" w:fill="4A5F7C"/>
          </w:tcPr>
          <w:p w14:paraId="46CCAE71" w14:textId="77777777" w:rsidR="00893A9A" w:rsidRPr="00B7055E" w:rsidRDefault="00893A9A" w:rsidP="000B69E0">
            <w:pPr>
              <w:spacing w:before="60" w:after="60" w:line="240" w:lineRule="exact"/>
              <w:jc w:val="center"/>
              <w:rPr>
                <w:rFonts w:ascii="Century Gothic" w:hAnsi="Century Gothic" w:cstheme="minorHAnsi"/>
                <w:b/>
                <w:color w:val="FFFFFF" w:themeColor="background1"/>
              </w:rPr>
            </w:pPr>
          </w:p>
        </w:tc>
        <w:tc>
          <w:tcPr>
            <w:tcW w:w="2234"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354D0748" w14:textId="77777777" w:rsidR="00893A9A" w:rsidRPr="00B7055E" w:rsidRDefault="00893A9A"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234"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671D3403" w14:textId="77777777" w:rsidR="00893A9A" w:rsidRPr="00B7055E" w:rsidRDefault="00893A9A"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893A9A" w:rsidRPr="00D901BD" w14:paraId="5CE114A7" w14:textId="77777777" w:rsidTr="00242B81">
        <w:trPr>
          <w:trHeight w:val="90"/>
        </w:trPr>
        <w:tc>
          <w:tcPr>
            <w:tcW w:w="532" w:type="pct"/>
            <w:shd w:val="clear" w:color="auto" w:fill="FEECBC"/>
          </w:tcPr>
          <w:p w14:paraId="2862C9E5" w14:textId="77777777" w:rsidR="00290EF9" w:rsidRPr="00B20826" w:rsidRDefault="00290EF9" w:rsidP="00D622DB">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234" w:type="pct"/>
          </w:tcPr>
          <w:p w14:paraId="70E81A60" w14:textId="77777777" w:rsidR="00290EF9" w:rsidRPr="00DA7434" w:rsidRDefault="00290EF9" w:rsidP="00D622DB"/>
        </w:tc>
        <w:tc>
          <w:tcPr>
            <w:tcW w:w="2234" w:type="pct"/>
            <w:shd w:val="clear" w:color="auto" w:fill="F2F2F2" w:themeFill="background1" w:themeFillShade="F2"/>
          </w:tcPr>
          <w:p w14:paraId="70EA057A" w14:textId="2BA8EA7C" w:rsidR="00290EF9" w:rsidRPr="00565FDF" w:rsidRDefault="008768CF" w:rsidP="00B00549">
            <w:pPr>
              <w:pStyle w:val="Tablebodybold"/>
              <w:spacing w:before="120" w:after="120"/>
            </w:pPr>
            <w:r w:rsidRPr="008768CF">
              <w:rPr>
                <w:lang w:val="en-CA"/>
              </w:rPr>
              <w:t>Social, ethical, and sustainability considerations impact design.</w:t>
            </w:r>
          </w:p>
        </w:tc>
      </w:tr>
      <w:tr w:rsidR="00893A9A" w:rsidRPr="00D901BD" w14:paraId="6D22D210" w14:textId="77777777" w:rsidTr="00242B81">
        <w:trPr>
          <w:trHeight w:val="1414"/>
        </w:trPr>
        <w:tc>
          <w:tcPr>
            <w:tcW w:w="532" w:type="pct"/>
            <w:shd w:val="clear" w:color="auto" w:fill="FEECBC"/>
          </w:tcPr>
          <w:p w14:paraId="41E223E8" w14:textId="77777777" w:rsidR="00290EF9" w:rsidRPr="00B20826" w:rsidRDefault="00290EF9" w:rsidP="00D622DB">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234" w:type="pct"/>
          </w:tcPr>
          <w:p w14:paraId="1B8861F0" w14:textId="288D4401" w:rsidR="00290EF9" w:rsidRPr="00290EF9" w:rsidRDefault="00290EF9" w:rsidP="00290EF9"/>
        </w:tc>
        <w:tc>
          <w:tcPr>
            <w:tcW w:w="2234" w:type="pct"/>
            <w:shd w:val="clear" w:color="auto" w:fill="F2F2F2" w:themeFill="background1" w:themeFillShade="F2"/>
          </w:tcPr>
          <w:p w14:paraId="39C8D947" w14:textId="36FAB6FC" w:rsidR="00290EF9" w:rsidRDefault="008768CF" w:rsidP="00B00549">
            <w:pPr>
              <w:pStyle w:val="Tablebodybold"/>
              <w:spacing w:before="120" w:after="120"/>
            </w:pPr>
            <w:r w:rsidRPr="008768CF">
              <w:rPr>
                <w:lang w:val="en-CA"/>
              </w:rPr>
              <w:t>Choose an idea to pursue, using sources of inspiration and information</w:t>
            </w:r>
          </w:p>
          <w:p w14:paraId="072C53F6" w14:textId="1AABC005" w:rsidR="008768CF" w:rsidRPr="008768CF" w:rsidRDefault="008768CF" w:rsidP="00EF372E">
            <w:pPr>
              <w:pStyle w:val="Bullet"/>
              <w:spacing w:after="120"/>
              <w:ind w:left="406" w:hanging="264"/>
            </w:pPr>
            <w:r w:rsidRPr="008768CF">
              <w:rPr>
                <w:lang w:val="en-CA"/>
              </w:rPr>
              <w:t>sources of inspiration: may include personal experiences, exploration of First Peoples perspectives and knowledge, the natural environment, places, cultural influences, and people, including consumers and professionals</w:t>
            </w:r>
          </w:p>
          <w:p w14:paraId="7DF1D935" w14:textId="2ACB4D91" w:rsidR="00290EF9" w:rsidRDefault="008768CF" w:rsidP="000B69E0">
            <w:pPr>
              <w:pStyle w:val="Bullet"/>
              <w:ind w:left="406" w:hanging="264"/>
            </w:pPr>
            <w:r w:rsidRPr="008768CF">
              <w:rPr>
                <w:lang w:val="en-CA"/>
              </w:rPr>
              <w:t xml:space="preserve">information: may include First Nations, Métis, or Inuit community experts; </w:t>
            </w:r>
            <w:r w:rsidR="00242B81">
              <w:rPr>
                <w:lang w:val="en-CA"/>
              </w:rPr>
              <w:br/>
            </w:r>
            <w:r w:rsidRPr="008768CF">
              <w:rPr>
                <w:lang w:val="en-CA"/>
              </w:rPr>
              <w:t xml:space="preserve">secondary sources; collective pools of knowledge in communities; food science </w:t>
            </w:r>
            <w:r w:rsidR="00242B81">
              <w:rPr>
                <w:lang w:val="en-CA"/>
              </w:rPr>
              <w:br/>
            </w:r>
            <w:r w:rsidRPr="008768CF">
              <w:rPr>
                <w:lang w:val="en-CA"/>
              </w:rPr>
              <w:t>and food security</w:t>
            </w:r>
          </w:p>
          <w:p w14:paraId="4226D032" w14:textId="4D0FCC07" w:rsidR="00290EF9" w:rsidRDefault="008768CF" w:rsidP="00B00549">
            <w:pPr>
              <w:pStyle w:val="Tablebodybold"/>
              <w:spacing w:before="120" w:after="120"/>
            </w:pPr>
            <w:r>
              <w:t>Identify sources of feedback</w:t>
            </w:r>
          </w:p>
          <w:p w14:paraId="40DA6565" w14:textId="6ECB71B4" w:rsidR="00290EF9" w:rsidRDefault="008768CF" w:rsidP="000B69E0">
            <w:pPr>
              <w:pStyle w:val="Bullet"/>
              <w:ind w:left="406" w:hanging="264"/>
            </w:pPr>
            <w:r w:rsidRPr="008768CF">
              <w:rPr>
                <w:lang w:val="en-CA"/>
              </w:rPr>
              <w:t>may include First Nations, Métis, or Inuit community experts; keepers of other traditional cultural knowledge and approaches; peers, consumers, and professionals</w:t>
            </w:r>
          </w:p>
          <w:p w14:paraId="79AFECF8" w14:textId="0DD60326" w:rsidR="00290EF9" w:rsidRPr="00CC3320" w:rsidRDefault="008768CF" w:rsidP="00B00549">
            <w:pPr>
              <w:pStyle w:val="Tablebodybold"/>
              <w:spacing w:before="120" w:after="120"/>
            </w:pPr>
            <w:r w:rsidRPr="008768CF">
              <w:rPr>
                <w:lang w:val="en-CA"/>
              </w:rPr>
              <w:t>Evaluate the influences of land, natural resources, and culture on the development and use of tools and technologies</w:t>
            </w:r>
          </w:p>
        </w:tc>
      </w:tr>
      <w:tr w:rsidR="00893A9A" w:rsidRPr="00D901BD" w14:paraId="0471FEFC" w14:textId="77777777" w:rsidTr="00242B81">
        <w:tc>
          <w:tcPr>
            <w:tcW w:w="532" w:type="pct"/>
            <w:shd w:val="clear" w:color="auto" w:fill="FFECBC"/>
          </w:tcPr>
          <w:p w14:paraId="6BE1A646" w14:textId="77777777" w:rsidR="00290EF9" w:rsidRPr="00B20826" w:rsidRDefault="00290EF9" w:rsidP="00D622DB">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234" w:type="pct"/>
          </w:tcPr>
          <w:p w14:paraId="023FB332" w14:textId="4881CB1E" w:rsidR="00290EF9" w:rsidRDefault="008768CF" w:rsidP="00B00549">
            <w:pPr>
              <w:pStyle w:val="Tablebodybold"/>
              <w:spacing w:before="120" w:after="120"/>
            </w:pPr>
            <w:r w:rsidRPr="008768CF">
              <w:rPr>
                <w:lang w:val="en-CA"/>
              </w:rPr>
              <w:t>First Peoples food protocols, including land stewardship, harvesting/gathering, food preparation and/or preservation, ways of celebrating, and cultural ownership</w:t>
            </w:r>
          </w:p>
          <w:p w14:paraId="47ED5B14" w14:textId="12EF0961" w:rsidR="00290EF9" w:rsidRPr="00C51DE1" w:rsidRDefault="008768CF" w:rsidP="00290EF9">
            <w:pPr>
              <w:pStyle w:val="Bullet"/>
              <w:ind w:left="406" w:hanging="264"/>
            </w:pPr>
            <w:r w:rsidRPr="008768CF">
              <w:rPr>
                <w:lang w:val="en-CA"/>
              </w:rPr>
              <w:t>will vary depending on the traditions and practices of local First Peoples</w:t>
            </w:r>
          </w:p>
        </w:tc>
        <w:tc>
          <w:tcPr>
            <w:tcW w:w="2234" w:type="pct"/>
            <w:shd w:val="clear" w:color="auto" w:fill="F2F2F2" w:themeFill="background1" w:themeFillShade="F2"/>
          </w:tcPr>
          <w:p w14:paraId="5152BF19" w14:textId="42D2E2DE" w:rsidR="00290EF9" w:rsidRDefault="008768CF" w:rsidP="00B00549">
            <w:pPr>
              <w:pStyle w:val="Tablebodybold"/>
              <w:spacing w:before="120" w:after="120"/>
            </w:pPr>
            <w:r w:rsidRPr="008A70C7">
              <w:t>elements of meal preparation, including principles of meal planning</w:t>
            </w:r>
            <w:r>
              <w:t xml:space="preserve"> </w:t>
            </w:r>
            <w:r w:rsidRPr="008A70C7">
              <w:t>and eating practices</w:t>
            </w:r>
          </w:p>
          <w:p w14:paraId="6E7A0582" w14:textId="66438CEA" w:rsidR="00290EF9" w:rsidRPr="008768CF" w:rsidRDefault="008768CF" w:rsidP="00EF372E">
            <w:pPr>
              <w:pStyle w:val="Bullet"/>
              <w:spacing w:after="120"/>
              <w:ind w:left="406" w:hanging="264"/>
            </w:pPr>
            <w:r w:rsidRPr="008768CF">
              <w:rPr>
                <w:lang w:val="en-CA"/>
              </w:rPr>
              <w:t>for example, social and cultural considerations; serving amounts, budget, resources, timing, skill level required; seasonality and accessibility of foods; food presentation</w:t>
            </w:r>
          </w:p>
          <w:p w14:paraId="762FB753" w14:textId="17E44C03" w:rsidR="008768CF" w:rsidRDefault="008768CF" w:rsidP="000B69E0">
            <w:pPr>
              <w:pStyle w:val="Bullet"/>
              <w:ind w:left="406" w:hanging="264"/>
            </w:pPr>
            <w:r w:rsidRPr="008768CF">
              <w:rPr>
                <w:lang w:val="en-CA"/>
              </w:rPr>
              <w:t xml:space="preserve">with whom, what, when, how, why, where food is consumed in a variety of situations </w:t>
            </w:r>
            <w:r w:rsidR="00DA3702">
              <w:rPr>
                <w:lang w:val="en-CA"/>
              </w:rPr>
              <w:br/>
            </w:r>
            <w:r w:rsidRPr="008768CF">
              <w:rPr>
                <w:lang w:val="en-CA"/>
              </w:rPr>
              <w:t>(e.g., informal, formal, special occasions and cultural etiquette)</w:t>
            </w:r>
          </w:p>
          <w:p w14:paraId="22F9BA47" w14:textId="2FD1DC13" w:rsidR="00290EF9" w:rsidRDefault="008768CF" w:rsidP="00B00549">
            <w:pPr>
              <w:pStyle w:val="Tablebodybold"/>
              <w:spacing w:before="120" w:after="120"/>
            </w:pPr>
            <w:r w:rsidRPr="007B3C59">
              <w:t>ethics of cultural appropriation</w:t>
            </w:r>
          </w:p>
          <w:p w14:paraId="67460671" w14:textId="75C4439D" w:rsidR="00290EF9" w:rsidRPr="00F32EC5" w:rsidRDefault="008768CF" w:rsidP="00497E3E">
            <w:pPr>
              <w:pStyle w:val="Bullet"/>
              <w:spacing w:after="120"/>
              <w:ind w:left="406" w:hanging="264"/>
            </w:pPr>
            <w:r w:rsidRPr="008768CF">
              <w:rPr>
                <w:lang w:val="en-CA"/>
              </w:rPr>
              <w:t xml:space="preserve">use of a cultural motif, theme, “voice”, image, knowledge, story, or recipe shared without permission or without appropriate context or in a way that may misrepresent the real experience of the people from whose culture it is drawn </w:t>
            </w:r>
          </w:p>
        </w:tc>
      </w:tr>
    </w:tbl>
    <w:p w14:paraId="244FCC89" w14:textId="77777777" w:rsidR="00B042E3" w:rsidRDefault="00B042E3" w:rsidP="00B042E3"/>
    <w:tbl>
      <w:tblPr>
        <w:tblStyle w:val="TableGrid"/>
        <w:tblW w:w="4969" w:type="pct"/>
        <w:tblLook w:val="04A0" w:firstRow="1" w:lastRow="0" w:firstColumn="1" w:lastColumn="0" w:noHBand="0" w:noVBand="1"/>
      </w:tblPr>
      <w:tblGrid>
        <w:gridCol w:w="1935"/>
        <w:gridCol w:w="8104"/>
        <w:gridCol w:w="8108"/>
      </w:tblGrid>
      <w:tr w:rsidR="00893A9A" w:rsidRPr="00B7055E" w14:paraId="52B22853" w14:textId="77777777" w:rsidTr="00893A9A">
        <w:tc>
          <w:tcPr>
            <w:tcW w:w="5000" w:type="pct"/>
            <w:gridSpan w:val="3"/>
            <w:tcBorders>
              <w:top w:val="nil"/>
              <w:left w:val="nil"/>
              <w:bottom w:val="single" w:sz="4" w:space="0" w:color="auto"/>
              <w:right w:val="nil"/>
            </w:tcBorders>
            <w:shd w:val="clear" w:color="auto" w:fill="auto"/>
          </w:tcPr>
          <w:p w14:paraId="0CB68FAA" w14:textId="01BCDAC2" w:rsidR="00893A9A" w:rsidRPr="00B7055E" w:rsidRDefault="00893A9A" w:rsidP="00893A9A">
            <w:pPr>
              <w:pageBreakBefore/>
              <w:tabs>
                <w:tab w:val="right" w:pos="17939"/>
              </w:tabs>
              <w:spacing w:before="40" w:after="40"/>
              <w:rPr>
                <w:rFonts w:ascii="Century Gothic" w:hAnsi="Century Gothic" w:cstheme="minorHAnsi"/>
                <w:b/>
                <w:color w:val="3A455A"/>
                <w:sz w:val="30"/>
                <w:szCs w:val="30"/>
              </w:rPr>
            </w:pPr>
            <w:proofErr w:type="spellStart"/>
            <w:r>
              <w:rPr>
                <w:rFonts w:ascii="Century Gothic" w:hAnsi="Century Gothic" w:cstheme="minorHAnsi"/>
                <w:b/>
                <w:color w:val="3A455A"/>
                <w:sz w:val="30"/>
                <w:szCs w:val="30"/>
              </w:rPr>
              <w:lastRenderedPageBreak/>
              <w:t>ADST</w:t>
            </w:r>
            <w:proofErr w:type="spellEnd"/>
            <w:r w:rsidRPr="00B7055E">
              <w:rPr>
                <w:rFonts w:ascii="Century Gothic" w:hAnsi="Century Gothic" w:cstheme="minorHAnsi"/>
                <w:b/>
                <w:color w:val="3A455A"/>
                <w:sz w:val="30"/>
                <w:szCs w:val="30"/>
              </w:rPr>
              <w:tab/>
            </w:r>
            <w:r>
              <w:rPr>
                <w:rFonts w:ascii="Century Gothic" w:hAnsi="Century Gothic" w:cstheme="minorHAnsi"/>
                <w:b/>
                <w:color w:val="3A455A"/>
                <w:sz w:val="30"/>
                <w:szCs w:val="30"/>
              </w:rPr>
              <w:t>Textiles</w:t>
            </w:r>
            <w:r w:rsidRPr="00893A9A">
              <w:rPr>
                <w:rFonts w:ascii="Century Gothic" w:hAnsi="Century Gothic" w:cstheme="minorHAnsi"/>
                <w:b/>
                <w:color w:val="3A455A"/>
                <w:sz w:val="30"/>
                <w:szCs w:val="30"/>
              </w:rPr>
              <w:t xml:space="preserve"> 10</w:t>
            </w:r>
          </w:p>
        </w:tc>
      </w:tr>
      <w:tr w:rsidR="00893A9A" w:rsidRPr="00B7055E" w14:paraId="60139F88" w14:textId="77777777" w:rsidTr="000B48BF">
        <w:tc>
          <w:tcPr>
            <w:tcW w:w="533" w:type="pct"/>
            <w:tcBorders>
              <w:bottom w:val="single" w:sz="4" w:space="0" w:color="auto"/>
              <w:right w:val="single" w:sz="4" w:space="0" w:color="FFFFFF" w:themeColor="background1"/>
            </w:tcBorders>
            <w:shd w:val="clear" w:color="auto" w:fill="4A5F7C"/>
          </w:tcPr>
          <w:p w14:paraId="17C1E181" w14:textId="77777777" w:rsidR="00893A9A" w:rsidRPr="00B7055E" w:rsidRDefault="00893A9A" w:rsidP="000B69E0">
            <w:pPr>
              <w:spacing w:before="60" w:after="60" w:line="240" w:lineRule="exact"/>
              <w:jc w:val="center"/>
              <w:rPr>
                <w:rFonts w:ascii="Century Gothic" w:hAnsi="Century Gothic" w:cstheme="minorHAnsi"/>
                <w:b/>
                <w:color w:val="FFFFFF" w:themeColor="background1"/>
              </w:rPr>
            </w:pPr>
          </w:p>
        </w:tc>
        <w:tc>
          <w:tcPr>
            <w:tcW w:w="2233"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03F4D42E" w14:textId="77777777" w:rsidR="00893A9A" w:rsidRPr="00B7055E" w:rsidRDefault="00893A9A"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233"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627C92AB" w14:textId="77777777" w:rsidR="00893A9A" w:rsidRPr="00B7055E" w:rsidRDefault="00893A9A"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893A9A" w:rsidRPr="00D901BD" w14:paraId="4B332C59" w14:textId="77777777" w:rsidTr="000B48BF">
        <w:trPr>
          <w:trHeight w:val="290"/>
        </w:trPr>
        <w:tc>
          <w:tcPr>
            <w:tcW w:w="533" w:type="pct"/>
            <w:shd w:val="clear" w:color="auto" w:fill="FEECBC"/>
          </w:tcPr>
          <w:p w14:paraId="4576FC10" w14:textId="77777777" w:rsidR="008768CF" w:rsidRPr="00B20826" w:rsidRDefault="008768CF" w:rsidP="00D622DB">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233" w:type="pct"/>
          </w:tcPr>
          <w:p w14:paraId="00B0BB06" w14:textId="77777777" w:rsidR="008768CF" w:rsidRPr="00DA7434" w:rsidRDefault="008768CF" w:rsidP="00D622DB"/>
        </w:tc>
        <w:tc>
          <w:tcPr>
            <w:tcW w:w="2233" w:type="pct"/>
            <w:shd w:val="clear" w:color="auto" w:fill="F2F2F2" w:themeFill="background1" w:themeFillShade="F2"/>
          </w:tcPr>
          <w:p w14:paraId="7A87EA44" w14:textId="721C9563" w:rsidR="008768CF" w:rsidRPr="00565FDF" w:rsidRDefault="008768CF" w:rsidP="00B00549">
            <w:pPr>
              <w:pStyle w:val="Tablebodybold"/>
              <w:spacing w:before="120" w:after="120"/>
            </w:pPr>
            <w:r w:rsidRPr="008768CF">
              <w:rPr>
                <w:lang w:val="en-CA"/>
              </w:rPr>
              <w:t>Social, ethical, and sustainability considerations impact design.</w:t>
            </w:r>
          </w:p>
        </w:tc>
      </w:tr>
      <w:tr w:rsidR="00893A9A" w:rsidRPr="00D901BD" w14:paraId="2C60B7D5" w14:textId="77777777" w:rsidTr="000B48BF">
        <w:trPr>
          <w:trHeight w:val="1414"/>
        </w:trPr>
        <w:tc>
          <w:tcPr>
            <w:tcW w:w="533" w:type="pct"/>
            <w:shd w:val="clear" w:color="auto" w:fill="FEECBC"/>
          </w:tcPr>
          <w:p w14:paraId="05393B4F" w14:textId="77777777" w:rsidR="00067FB8" w:rsidRPr="00B20826" w:rsidRDefault="00067FB8" w:rsidP="00D622DB">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233" w:type="pct"/>
          </w:tcPr>
          <w:p w14:paraId="79B84555" w14:textId="3EFECA72" w:rsidR="00067FB8" w:rsidRPr="00067FB8" w:rsidRDefault="00067FB8" w:rsidP="00067FB8"/>
        </w:tc>
        <w:tc>
          <w:tcPr>
            <w:tcW w:w="2233" w:type="pct"/>
            <w:shd w:val="clear" w:color="auto" w:fill="F2F2F2" w:themeFill="background1" w:themeFillShade="F2"/>
          </w:tcPr>
          <w:p w14:paraId="62C7E38F" w14:textId="77777777" w:rsidR="00067FB8" w:rsidRPr="00A80A6C" w:rsidRDefault="00067FB8" w:rsidP="00B00549">
            <w:pPr>
              <w:pStyle w:val="Tablebodybold"/>
              <w:spacing w:before="120" w:after="120"/>
              <w:rPr>
                <w:b w:val="0"/>
              </w:rPr>
            </w:pPr>
            <w:r w:rsidRPr="00A80A6C">
              <w:t xml:space="preserve">Identify and use sources of inspiration and </w:t>
            </w:r>
            <w:r w:rsidRPr="00067FB8">
              <w:rPr>
                <w:lang w:val="en-CA"/>
              </w:rPr>
              <w:t>information</w:t>
            </w:r>
          </w:p>
          <w:p w14:paraId="2971C651" w14:textId="0F8C8CF0" w:rsidR="00067FB8" w:rsidRPr="00067FB8" w:rsidRDefault="00067FB8" w:rsidP="00EF372E">
            <w:pPr>
              <w:pStyle w:val="Bullet"/>
              <w:spacing w:after="120"/>
              <w:ind w:left="406" w:hanging="264"/>
              <w:rPr>
                <w:lang w:val="en-CA"/>
              </w:rPr>
            </w:pPr>
            <w:r w:rsidRPr="00067FB8">
              <w:rPr>
                <w:lang w:val="en-CA"/>
              </w:rPr>
              <w:t xml:space="preserve">sources of inspiration: may include personal experiences, exploration of First Peoples perspectives and knowledge, the natural environment, places, cultural influences, users and experts </w:t>
            </w:r>
          </w:p>
          <w:p w14:paraId="6BE80520" w14:textId="0978979A" w:rsidR="00067FB8" w:rsidRPr="00067FB8" w:rsidRDefault="00067FB8" w:rsidP="000B69E0">
            <w:pPr>
              <w:pStyle w:val="Bullet"/>
              <w:ind w:left="406" w:hanging="264"/>
              <w:rPr>
                <w:rFonts w:asciiTheme="majorHAnsi" w:hAnsiTheme="majorHAnsi" w:cstheme="majorHAnsi"/>
                <w:i w:val="0"/>
              </w:rPr>
            </w:pPr>
            <w:r w:rsidRPr="00067FB8">
              <w:rPr>
                <w:lang w:val="en-CA"/>
              </w:rPr>
              <w:t xml:space="preserve">information: may include First Nations, Métis, or Inuit community experts; </w:t>
            </w:r>
            <w:proofErr w:type="spellStart"/>
            <w:r w:rsidRPr="00067FB8">
              <w:rPr>
                <w:lang w:val="en-CA"/>
              </w:rPr>
              <w:t>sewists</w:t>
            </w:r>
            <w:proofErr w:type="spellEnd"/>
            <w:r w:rsidRPr="00067FB8">
              <w:rPr>
                <w:lang w:val="en-CA"/>
              </w:rPr>
              <w:t>, tailors, weavers; secondary sources; collective pools of knowledge in communities and collaborative atmospheres</w:t>
            </w:r>
          </w:p>
          <w:p w14:paraId="3F197A70" w14:textId="77777777" w:rsidR="00067FB8" w:rsidRPr="00A80A6C" w:rsidRDefault="00067FB8" w:rsidP="00B00549">
            <w:pPr>
              <w:pStyle w:val="Tablebodybold"/>
              <w:spacing w:before="120" w:after="120"/>
              <w:rPr>
                <w:b w:val="0"/>
              </w:rPr>
            </w:pPr>
            <w:r w:rsidRPr="00A80A6C">
              <w:t>Identify feedback most needed and sources of that feedback</w:t>
            </w:r>
          </w:p>
          <w:p w14:paraId="4F7ADE0C" w14:textId="1E077E6C" w:rsidR="00067FB8" w:rsidRPr="00A80A6C" w:rsidRDefault="00067FB8" w:rsidP="00067FB8">
            <w:pPr>
              <w:pStyle w:val="Bullet"/>
              <w:ind w:left="406" w:hanging="264"/>
              <w:rPr>
                <w:b/>
              </w:rPr>
            </w:pPr>
            <w:r w:rsidRPr="00067FB8">
              <w:rPr>
                <w:lang w:val="en-CA"/>
              </w:rPr>
              <w:t xml:space="preserve">may include First Nations, Métis, or Inuit community experts; keepers of other traditional cultural knowledge and approaches; peers, users, and other textiles specialists </w:t>
            </w:r>
          </w:p>
          <w:p w14:paraId="5D1B1EAB" w14:textId="77777777" w:rsidR="00067FB8" w:rsidRPr="00A80A6C" w:rsidRDefault="00067FB8" w:rsidP="00B00549">
            <w:pPr>
              <w:pStyle w:val="Tablebodybold"/>
              <w:spacing w:before="120" w:after="120"/>
              <w:rPr>
                <w:b w:val="0"/>
              </w:rPr>
            </w:pPr>
            <w:r w:rsidRPr="00A80A6C">
              <w:t xml:space="preserve">Evaluate impacts, </w:t>
            </w:r>
            <w:r w:rsidRPr="00067FB8">
              <w:rPr>
                <w:lang w:val="en-CA"/>
              </w:rPr>
              <w:t>including</w:t>
            </w:r>
            <w:r w:rsidRPr="00A80A6C">
              <w:t xml:space="preserve"> unintended negative consequences, of choices made about technology use</w:t>
            </w:r>
          </w:p>
          <w:p w14:paraId="74747D67" w14:textId="77777777" w:rsidR="00067FB8" w:rsidRPr="00A80A6C" w:rsidRDefault="00067FB8" w:rsidP="00067FB8">
            <w:pPr>
              <w:pStyle w:val="Bullet"/>
              <w:ind w:left="406" w:hanging="264"/>
              <w:rPr>
                <w:rFonts w:asciiTheme="majorHAnsi" w:hAnsiTheme="majorHAnsi" w:cstheme="majorHAnsi"/>
                <w:i w:val="0"/>
              </w:rPr>
            </w:pPr>
            <w:r w:rsidRPr="00067FB8">
              <w:rPr>
                <w:lang w:val="en-CA"/>
              </w:rPr>
              <w:t>personal, social, and environmental</w:t>
            </w:r>
          </w:p>
          <w:p w14:paraId="75392581" w14:textId="2089C7A8" w:rsidR="00067FB8" w:rsidRPr="00067FB8" w:rsidRDefault="00067FB8" w:rsidP="00B00549">
            <w:pPr>
              <w:pStyle w:val="Tablebodybold"/>
              <w:spacing w:before="120" w:after="120"/>
              <w:rPr>
                <w:b w:val="0"/>
              </w:rPr>
            </w:pPr>
            <w:r w:rsidRPr="00A80A6C">
              <w:t>Evaluate the influences of land, natural resources, and culture on the development and use of tools and technologies</w:t>
            </w:r>
          </w:p>
        </w:tc>
      </w:tr>
      <w:tr w:rsidR="00893A9A" w:rsidRPr="00D901BD" w14:paraId="61F21490" w14:textId="77777777" w:rsidTr="000B48BF">
        <w:tc>
          <w:tcPr>
            <w:tcW w:w="533" w:type="pct"/>
            <w:shd w:val="clear" w:color="auto" w:fill="FFECBC"/>
          </w:tcPr>
          <w:p w14:paraId="1579247F" w14:textId="77777777" w:rsidR="00067FB8" w:rsidRPr="00B20826" w:rsidRDefault="00067FB8" w:rsidP="00D622DB">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233" w:type="pct"/>
          </w:tcPr>
          <w:p w14:paraId="459351AC" w14:textId="4400AF0A" w:rsidR="00067FB8" w:rsidRPr="00067FB8" w:rsidRDefault="00067FB8" w:rsidP="00B00549">
            <w:pPr>
              <w:pStyle w:val="Tablebodybold"/>
              <w:spacing w:before="120" w:after="120"/>
            </w:pPr>
            <w:r w:rsidRPr="000E79FA">
              <w:t>First People</w:t>
            </w:r>
            <w:r>
              <w:t>s traditional and current textile knowledge and practices</w:t>
            </w:r>
          </w:p>
        </w:tc>
        <w:tc>
          <w:tcPr>
            <w:tcW w:w="2233" w:type="pct"/>
            <w:shd w:val="clear" w:color="auto" w:fill="F2F2F2" w:themeFill="background1" w:themeFillShade="F2"/>
          </w:tcPr>
          <w:p w14:paraId="5728D510" w14:textId="60BD4A60" w:rsidR="00067FB8" w:rsidRDefault="00067FB8" w:rsidP="00B00549">
            <w:pPr>
              <w:pStyle w:val="Tablebodybold"/>
              <w:spacing w:before="120" w:after="120"/>
              <w:rPr>
                <w:b w:val="0"/>
              </w:rPr>
            </w:pPr>
            <w:r w:rsidRPr="00CD3334">
              <w:t xml:space="preserve">environmental factors and ethical factors that influence textile choices and the impact of those choices on local and global </w:t>
            </w:r>
            <w:r w:rsidRPr="00067FB8">
              <w:rPr>
                <w:lang w:val="en-CA"/>
              </w:rPr>
              <w:t>communities</w:t>
            </w:r>
          </w:p>
          <w:p w14:paraId="5482B8B4" w14:textId="32AEFA1C" w:rsidR="00067FB8" w:rsidRPr="00067FB8" w:rsidRDefault="00067FB8" w:rsidP="00EF372E">
            <w:pPr>
              <w:pStyle w:val="Bullet"/>
              <w:spacing w:after="120"/>
              <w:ind w:left="406" w:hanging="264"/>
              <w:rPr>
                <w:lang w:val="en-CA"/>
              </w:rPr>
            </w:pPr>
            <w:r w:rsidRPr="00067FB8">
              <w:rPr>
                <w:lang w:val="en-CA"/>
              </w:rPr>
              <w:t xml:space="preserve">for example, harvesting of raw materials, sustainable growing methods, dyeing and </w:t>
            </w:r>
            <w:r w:rsidR="00DA3702">
              <w:rPr>
                <w:lang w:val="en-CA"/>
              </w:rPr>
              <w:br/>
            </w:r>
            <w:r w:rsidRPr="00067FB8">
              <w:rPr>
                <w:lang w:val="en-CA"/>
              </w:rPr>
              <w:t>processing of textiles, disposal of textiles</w:t>
            </w:r>
          </w:p>
          <w:p w14:paraId="0408D578" w14:textId="58DB369D" w:rsidR="00067FB8" w:rsidRPr="00067FB8" w:rsidRDefault="00067FB8" w:rsidP="006E794A">
            <w:pPr>
              <w:pStyle w:val="Bullet"/>
              <w:spacing w:after="120"/>
              <w:ind w:left="406" w:hanging="264"/>
              <w:rPr>
                <w:rFonts w:asciiTheme="majorHAnsi" w:hAnsiTheme="majorHAnsi" w:cstheme="majorHAnsi"/>
              </w:rPr>
            </w:pPr>
            <w:r w:rsidRPr="00067FB8">
              <w:rPr>
                <w:lang w:val="en-CA"/>
              </w:rPr>
              <w:t>production of raw materials; workers’ rights; cultural appropriation, such as use of a cultural motif, theme, “voice”, image, knowledge, or story, shared without permission or without appropriate context or in a way that may misrepresent the real experience of the people from whose culture it is drawn</w:t>
            </w:r>
          </w:p>
        </w:tc>
      </w:tr>
    </w:tbl>
    <w:p w14:paraId="1F0BCC74" w14:textId="77777777" w:rsidR="0015592D" w:rsidRDefault="0015592D" w:rsidP="0015592D"/>
    <w:tbl>
      <w:tblPr>
        <w:tblStyle w:val="TableGrid"/>
        <w:tblW w:w="4969" w:type="pct"/>
        <w:tblLook w:val="04A0" w:firstRow="1" w:lastRow="0" w:firstColumn="1" w:lastColumn="0" w:noHBand="0" w:noVBand="1"/>
      </w:tblPr>
      <w:tblGrid>
        <w:gridCol w:w="1939"/>
        <w:gridCol w:w="8104"/>
        <w:gridCol w:w="8104"/>
      </w:tblGrid>
      <w:tr w:rsidR="00893A9A" w:rsidRPr="00B7055E" w14:paraId="0D07EE39" w14:textId="77777777" w:rsidTr="00893A9A">
        <w:tc>
          <w:tcPr>
            <w:tcW w:w="5000" w:type="pct"/>
            <w:gridSpan w:val="3"/>
            <w:tcBorders>
              <w:top w:val="nil"/>
              <w:left w:val="nil"/>
              <w:bottom w:val="single" w:sz="4" w:space="0" w:color="auto"/>
              <w:right w:val="nil"/>
            </w:tcBorders>
            <w:shd w:val="clear" w:color="auto" w:fill="auto"/>
          </w:tcPr>
          <w:p w14:paraId="7563B447" w14:textId="1A7C5859" w:rsidR="00893A9A" w:rsidRPr="00B7055E" w:rsidRDefault="00893A9A" w:rsidP="00893A9A">
            <w:pPr>
              <w:pageBreakBefore/>
              <w:tabs>
                <w:tab w:val="right" w:pos="17939"/>
              </w:tabs>
              <w:spacing w:before="40" w:after="40"/>
              <w:rPr>
                <w:rFonts w:ascii="Century Gothic" w:hAnsi="Century Gothic" w:cstheme="minorHAnsi"/>
                <w:b/>
                <w:color w:val="3A455A"/>
                <w:sz w:val="30"/>
                <w:szCs w:val="30"/>
              </w:rPr>
            </w:pPr>
            <w:proofErr w:type="spellStart"/>
            <w:r>
              <w:rPr>
                <w:rFonts w:ascii="Century Gothic" w:hAnsi="Century Gothic" w:cstheme="minorHAnsi"/>
                <w:b/>
                <w:color w:val="3A455A"/>
                <w:sz w:val="30"/>
                <w:szCs w:val="30"/>
              </w:rPr>
              <w:lastRenderedPageBreak/>
              <w:t>ADST</w:t>
            </w:r>
            <w:proofErr w:type="spellEnd"/>
            <w:r w:rsidRPr="00B7055E">
              <w:rPr>
                <w:rFonts w:ascii="Century Gothic" w:hAnsi="Century Gothic" w:cstheme="minorHAnsi"/>
                <w:b/>
                <w:color w:val="3A455A"/>
                <w:sz w:val="30"/>
                <w:szCs w:val="30"/>
              </w:rPr>
              <w:tab/>
            </w:r>
            <w:r w:rsidRPr="00893A9A">
              <w:rPr>
                <w:rFonts w:ascii="Century Gothic" w:hAnsi="Century Gothic" w:cstheme="minorHAnsi"/>
                <w:b/>
                <w:color w:val="3A455A"/>
                <w:sz w:val="30"/>
                <w:szCs w:val="30"/>
              </w:rPr>
              <w:t>Computer Studies 10</w:t>
            </w:r>
          </w:p>
        </w:tc>
      </w:tr>
      <w:tr w:rsidR="00893A9A" w:rsidRPr="00B7055E" w14:paraId="01A55827" w14:textId="77777777" w:rsidTr="00A539F1">
        <w:tc>
          <w:tcPr>
            <w:tcW w:w="534" w:type="pct"/>
            <w:tcBorders>
              <w:bottom w:val="single" w:sz="4" w:space="0" w:color="auto"/>
              <w:right w:val="single" w:sz="4" w:space="0" w:color="FFFFFF" w:themeColor="background1"/>
            </w:tcBorders>
            <w:shd w:val="clear" w:color="auto" w:fill="4A5F7C"/>
          </w:tcPr>
          <w:p w14:paraId="044ABFE0" w14:textId="77777777" w:rsidR="00893A9A" w:rsidRPr="00B7055E" w:rsidRDefault="00893A9A" w:rsidP="000B69E0">
            <w:pPr>
              <w:spacing w:before="60" w:after="60" w:line="240" w:lineRule="exact"/>
              <w:jc w:val="center"/>
              <w:rPr>
                <w:rFonts w:ascii="Century Gothic" w:hAnsi="Century Gothic" w:cstheme="minorHAnsi"/>
                <w:b/>
                <w:color w:val="FFFFFF" w:themeColor="background1"/>
              </w:rPr>
            </w:pPr>
          </w:p>
        </w:tc>
        <w:tc>
          <w:tcPr>
            <w:tcW w:w="2233"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42AFAC92" w14:textId="77777777" w:rsidR="00893A9A" w:rsidRPr="00B7055E" w:rsidRDefault="00893A9A"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233"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687C3FB8" w14:textId="77777777" w:rsidR="00893A9A" w:rsidRPr="00B7055E" w:rsidRDefault="00893A9A"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893A9A" w:rsidRPr="00D901BD" w14:paraId="21946D99" w14:textId="77777777" w:rsidTr="00A539F1">
        <w:trPr>
          <w:trHeight w:val="386"/>
        </w:trPr>
        <w:tc>
          <w:tcPr>
            <w:tcW w:w="534" w:type="pct"/>
            <w:shd w:val="clear" w:color="auto" w:fill="FEECBC"/>
          </w:tcPr>
          <w:p w14:paraId="636792BF" w14:textId="77777777" w:rsidR="00067FB8" w:rsidRPr="00B20826" w:rsidRDefault="00067FB8" w:rsidP="00D622DB">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233" w:type="pct"/>
          </w:tcPr>
          <w:p w14:paraId="17758FBE" w14:textId="77777777" w:rsidR="00067FB8" w:rsidRPr="00DA7434" w:rsidRDefault="00067FB8" w:rsidP="00067FB8">
            <w:pPr>
              <w:pStyle w:val="Tablebodybold"/>
            </w:pPr>
          </w:p>
        </w:tc>
        <w:tc>
          <w:tcPr>
            <w:tcW w:w="2233" w:type="pct"/>
            <w:shd w:val="clear" w:color="auto" w:fill="F2F2F2" w:themeFill="background1" w:themeFillShade="F2"/>
          </w:tcPr>
          <w:p w14:paraId="7D2F7B26" w14:textId="178F6072" w:rsidR="00067FB8" w:rsidRPr="0015592D" w:rsidRDefault="00067FB8" w:rsidP="00B00549">
            <w:pPr>
              <w:pStyle w:val="Tablebodybold"/>
              <w:spacing w:before="120" w:after="120"/>
            </w:pPr>
            <w:r w:rsidRPr="00067FB8">
              <w:t>Social, ethical, and sustainability issues are influenced by design.</w:t>
            </w:r>
          </w:p>
        </w:tc>
      </w:tr>
      <w:tr w:rsidR="00893A9A" w:rsidRPr="00D901BD" w14:paraId="0AEE37FC" w14:textId="77777777" w:rsidTr="00A539F1">
        <w:trPr>
          <w:trHeight w:val="1414"/>
        </w:trPr>
        <w:tc>
          <w:tcPr>
            <w:tcW w:w="534" w:type="pct"/>
            <w:shd w:val="clear" w:color="auto" w:fill="FEECBC"/>
          </w:tcPr>
          <w:p w14:paraId="563D45BF" w14:textId="77777777" w:rsidR="00067FB8" w:rsidRPr="00B20826" w:rsidRDefault="00067FB8" w:rsidP="00D622DB">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233" w:type="pct"/>
          </w:tcPr>
          <w:p w14:paraId="0EDDBC99" w14:textId="70C7981B" w:rsidR="00067FB8" w:rsidRPr="00067FB8" w:rsidRDefault="00067FB8" w:rsidP="00067FB8"/>
        </w:tc>
        <w:tc>
          <w:tcPr>
            <w:tcW w:w="2233" w:type="pct"/>
            <w:shd w:val="clear" w:color="auto" w:fill="F2F2F2" w:themeFill="background1" w:themeFillShade="F2"/>
          </w:tcPr>
          <w:p w14:paraId="5CB26703" w14:textId="77777777" w:rsidR="00067FB8" w:rsidRDefault="00067FB8" w:rsidP="00B00549">
            <w:pPr>
              <w:pStyle w:val="Tablebodybold"/>
              <w:spacing w:before="120" w:after="120"/>
              <w:rPr>
                <w:b w:val="0"/>
              </w:rPr>
            </w:pPr>
            <w:r>
              <w:t>Engage in a period of research and empathetic observation</w:t>
            </w:r>
          </w:p>
          <w:p w14:paraId="4326CB1C" w14:textId="1C8529F5" w:rsidR="00067FB8" w:rsidRPr="00067FB8" w:rsidRDefault="00067FB8" w:rsidP="00EF372E">
            <w:pPr>
              <w:pStyle w:val="Bullet"/>
              <w:spacing w:after="120"/>
              <w:ind w:left="406" w:hanging="264"/>
              <w:rPr>
                <w:lang w:val="en-CA"/>
              </w:rPr>
            </w:pPr>
            <w:r w:rsidRPr="00067FB8">
              <w:rPr>
                <w:lang w:val="en-CA"/>
              </w:rPr>
              <w:t xml:space="preserve">research: seeking knowledge from other people as experts, secondary sources, </w:t>
            </w:r>
            <w:r w:rsidR="00A539F1">
              <w:rPr>
                <w:lang w:val="en-CA"/>
              </w:rPr>
              <w:br/>
            </w:r>
            <w:r w:rsidRPr="00067FB8">
              <w:rPr>
                <w:lang w:val="en-CA"/>
              </w:rPr>
              <w:t>and collective pools of knowledge in communities and collaborative atmospheres both online and offline</w:t>
            </w:r>
          </w:p>
          <w:p w14:paraId="424AD607" w14:textId="77777777" w:rsidR="00067FB8" w:rsidRPr="00255C7C" w:rsidRDefault="00067FB8" w:rsidP="00067FB8">
            <w:pPr>
              <w:pStyle w:val="Bullet"/>
              <w:ind w:left="406" w:hanging="264"/>
              <w:rPr>
                <w:b/>
              </w:rPr>
            </w:pPr>
            <w:r w:rsidRPr="00067FB8">
              <w:rPr>
                <w:lang w:val="en-CA"/>
              </w:rPr>
              <w:t xml:space="preserve">empathetic observation: may include experiences and people, including users, experts, and thought leaders </w:t>
            </w:r>
          </w:p>
          <w:p w14:paraId="731AF727" w14:textId="3BA7667C" w:rsidR="00067FB8" w:rsidRPr="00A80A6C" w:rsidRDefault="00067FB8" w:rsidP="00B00549">
            <w:pPr>
              <w:pStyle w:val="Tablebodybold"/>
              <w:spacing w:before="120" w:after="120"/>
              <w:rPr>
                <w:b w:val="0"/>
              </w:rPr>
            </w:pPr>
            <w:r w:rsidRPr="00A80A6C">
              <w:t xml:space="preserve">Critically analyze and prioritize competing factors to meet community needs </w:t>
            </w:r>
            <w:r w:rsidR="00A539F1">
              <w:br/>
            </w:r>
            <w:r w:rsidRPr="00A80A6C">
              <w:t>for preferred futures</w:t>
            </w:r>
          </w:p>
          <w:p w14:paraId="6C889877" w14:textId="77777777" w:rsidR="00067FB8" w:rsidRPr="00A80A6C" w:rsidRDefault="00067FB8" w:rsidP="00067FB8">
            <w:pPr>
              <w:pStyle w:val="Bullet"/>
              <w:ind w:left="406" w:hanging="264"/>
              <w:rPr>
                <w:rFonts w:asciiTheme="majorHAnsi" w:hAnsiTheme="majorHAnsi" w:cstheme="majorHAnsi"/>
                <w:i w:val="0"/>
              </w:rPr>
            </w:pPr>
            <w:r w:rsidRPr="00067FB8">
              <w:rPr>
                <w:lang w:val="en-CA"/>
              </w:rPr>
              <w:t>including social, ethical, and sustainability </w:t>
            </w:r>
          </w:p>
          <w:p w14:paraId="7B7565F9" w14:textId="77777777" w:rsidR="00067FB8" w:rsidRDefault="00067FB8" w:rsidP="00B00549">
            <w:pPr>
              <w:pStyle w:val="Tablebodybold"/>
              <w:spacing w:before="120" w:after="120"/>
              <w:rPr>
                <w:b w:val="0"/>
              </w:rPr>
            </w:pPr>
            <w:r>
              <w:t>Identify and use sources of inspiration and information</w:t>
            </w:r>
          </w:p>
          <w:p w14:paraId="61D5EC01" w14:textId="77777777" w:rsidR="00067FB8" w:rsidRDefault="00067FB8" w:rsidP="00067FB8">
            <w:pPr>
              <w:pStyle w:val="Bullet"/>
              <w:ind w:left="406" w:hanging="264"/>
              <w:rPr>
                <w:rFonts w:asciiTheme="majorHAnsi" w:hAnsiTheme="majorHAnsi" w:cstheme="majorHAnsi"/>
                <w:i w:val="0"/>
              </w:rPr>
            </w:pPr>
            <w:r w:rsidRPr="00067FB8">
              <w:rPr>
                <w:lang w:val="en-CA"/>
              </w:rPr>
              <w:t>sources of inspiration: may include personal experiences; exploration of First Peoples perspectives and knowledge; the natural environment and places, including the land and its natural resources and analogous settings; cultural influences; people, including users, experts, and thought leaders</w:t>
            </w:r>
          </w:p>
          <w:p w14:paraId="32B4D4E8" w14:textId="77777777" w:rsidR="00067FB8" w:rsidRDefault="00067FB8" w:rsidP="00B00549">
            <w:pPr>
              <w:pStyle w:val="Tablebodybold"/>
              <w:spacing w:before="120" w:after="120"/>
              <w:rPr>
                <w:b w:val="0"/>
              </w:rPr>
            </w:pPr>
            <w:r>
              <w:t>Identify sources of feedback</w:t>
            </w:r>
          </w:p>
          <w:p w14:paraId="5E589515" w14:textId="08DB1A4E" w:rsidR="00067FB8" w:rsidRPr="00EB31F7" w:rsidRDefault="00067FB8" w:rsidP="00067FB8">
            <w:pPr>
              <w:pStyle w:val="Bullet"/>
              <w:ind w:left="406" w:hanging="264"/>
              <w:rPr>
                <w:b/>
              </w:rPr>
            </w:pPr>
            <w:r w:rsidRPr="00067FB8">
              <w:rPr>
                <w:lang w:val="en-CA"/>
              </w:rPr>
              <w:t xml:space="preserve">may include peers; users; First Nations, Métis, or Inuit community experts; </w:t>
            </w:r>
            <w:r w:rsidR="00A539F1">
              <w:rPr>
                <w:lang w:val="en-CA"/>
              </w:rPr>
              <w:br/>
            </w:r>
            <w:r w:rsidRPr="00067FB8">
              <w:rPr>
                <w:lang w:val="en-CA"/>
              </w:rPr>
              <w:t xml:space="preserve">other experts and professionals </w:t>
            </w:r>
          </w:p>
          <w:p w14:paraId="56580CC1" w14:textId="2415BFE2" w:rsidR="00067FB8" w:rsidRPr="00067FB8" w:rsidRDefault="00067FB8" w:rsidP="00B00549">
            <w:pPr>
              <w:pStyle w:val="Tablebodybold"/>
              <w:spacing w:before="120" w:after="120"/>
              <w:rPr>
                <w:b w:val="0"/>
              </w:rPr>
            </w:pPr>
            <w:r w:rsidRPr="00DC7AB2">
              <w:t>Evaluate the influences of land, natural resources, and culture on the development and use of tools and technologies</w:t>
            </w:r>
          </w:p>
        </w:tc>
      </w:tr>
      <w:tr w:rsidR="00893A9A" w:rsidRPr="00D901BD" w14:paraId="07E10177" w14:textId="77777777" w:rsidTr="00A539F1">
        <w:trPr>
          <w:trHeight w:val="840"/>
        </w:trPr>
        <w:tc>
          <w:tcPr>
            <w:tcW w:w="534" w:type="pct"/>
            <w:shd w:val="clear" w:color="auto" w:fill="FFECBC"/>
          </w:tcPr>
          <w:p w14:paraId="6FE6794A" w14:textId="77777777" w:rsidR="00067FB8" w:rsidRPr="00B20826" w:rsidRDefault="00067FB8" w:rsidP="00D622DB">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233" w:type="pct"/>
          </w:tcPr>
          <w:p w14:paraId="11A16956" w14:textId="3423443D" w:rsidR="00067FB8" w:rsidRPr="00C51DE1" w:rsidRDefault="00067FB8" w:rsidP="00BA6F48">
            <w:pPr>
              <w:pStyle w:val="Tablebodybold"/>
              <w:spacing w:after="120"/>
            </w:pPr>
          </w:p>
        </w:tc>
        <w:tc>
          <w:tcPr>
            <w:tcW w:w="2233" w:type="pct"/>
            <w:shd w:val="clear" w:color="auto" w:fill="F2F2F2" w:themeFill="background1" w:themeFillShade="F2"/>
          </w:tcPr>
          <w:p w14:paraId="423F1AED" w14:textId="42979584" w:rsidR="00067FB8" w:rsidRDefault="009D2002" w:rsidP="00B00549">
            <w:pPr>
              <w:pStyle w:val="Tablebodybold"/>
              <w:spacing w:before="120" w:after="120"/>
              <w:rPr>
                <w:rFonts w:cstheme="minorHAnsi"/>
                <w:b w:val="0"/>
              </w:rPr>
            </w:pPr>
            <w:r>
              <w:rPr>
                <w:rFonts w:cstheme="minorHAnsi"/>
              </w:rPr>
              <w:t>e</w:t>
            </w:r>
            <w:r w:rsidR="00067FB8" w:rsidRPr="001438C7">
              <w:rPr>
                <w:rFonts w:cstheme="minorHAnsi"/>
              </w:rPr>
              <w:t>thical</w:t>
            </w:r>
            <w:r w:rsidR="00067FB8">
              <w:rPr>
                <w:rFonts w:cstheme="minorHAnsi"/>
              </w:rPr>
              <w:t xml:space="preserve"> considerations of </w:t>
            </w:r>
            <w:r w:rsidR="00067FB8" w:rsidRPr="00067FB8">
              <w:t>technology</w:t>
            </w:r>
            <w:r w:rsidR="00067FB8">
              <w:rPr>
                <w:rFonts w:cstheme="minorHAnsi"/>
              </w:rPr>
              <w:t xml:space="preserve"> use, including cultural appropriation and environmental sustainability</w:t>
            </w:r>
          </w:p>
          <w:p w14:paraId="17D60095" w14:textId="588CEA6A" w:rsidR="00067FB8" w:rsidRPr="00067FB8" w:rsidRDefault="00067FB8" w:rsidP="00DA3702">
            <w:pPr>
              <w:pStyle w:val="Bullet"/>
              <w:spacing w:after="120"/>
              <w:ind w:left="406" w:hanging="264"/>
              <w:rPr>
                <w:rFonts w:cstheme="minorHAnsi"/>
                <w:b/>
              </w:rPr>
            </w:pPr>
            <w:r w:rsidRPr="00067FB8">
              <w:rPr>
                <w:lang w:val="en-CA"/>
              </w:rPr>
              <w:t>cultural appropriation: use of a cultural motif, theme, “voice”, image, knowledge, story, song,</w:t>
            </w:r>
            <w:r w:rsidR="00A539F1">
              <w:rPr>
                <w:lang w:val="en-CA"/>
              </w:rPr>
              <w:t xml:space="preserve"> </w:t>
            </w:r>
            <w:r w:rsidRPr="00067FB8">
              <w:rPr>
                <w:lang w:val="en-CA"/>
              </w:rPr>
              <w:t xml:space="preserve">or drama, shared without permission or without appropriate context </w:t>
            </w:r>
            <w:r w:rsidR="00A539F1">
              <w:rPr>
                <w:lang w:val="en-CA"/>
              </w:rPr>
              <w:br/>
            </w:r>
            <w:r w:rsidRPr="00067FB8">
              <w:rPr>
                <w:lang w:val="en-CA"/>
              </w:rPr>
              <w:t>or in a way that may misrepresent the real experience of the people from whose culture it is drawn </w:t>
            </w:r>
          </w:p>
        </w:tc>
      </w:tr>
    </w:tbl>
    <w:p w14:paraId="5E01E195" w14:textId="77777777" w:rsidR="0015592D" w:rsidRDefault="0015592D" w:rsidP="0015592D"/>
    <w:tbl>
      <w:tblPr>
        <w:tblStyle w:val="TableGrid"/>
        <w:tblW w:w="4969" w:type="pct"/>
        <w:tblLook w:val="04A0" w:firstRow="1" w:lastRow="0" w:firstColumn="1" w:lastColumn="0" w:noHBand="0" w:noVBand="1"/>
      </w:tblPr>
      <w:tblGrid>
        <w:gridCol w:w="1942"/>
        <w:gridCol w:w="7070"/>
        <w:gridCol w:w="9135"/>
      </w:tblGrid>
      <w:tr w:rsidR="00893A9A" w:rsidRPr="00B7055E" w14:paraId="0B8AFD7C" w14:textId="77777777" w:rsidTr="00893A9A">
        <w:tc>
          <w:tcPr>
            <w:tcW w:w="5000" w:type="pct"/>
            <w:gridSpan w:val="3"/>
            <w:tcBorders>
              <w:top w:val="nil"/>
              <w:left w:val="nil"/>
              <w:bottom w:val="single" w:sz="4" w:space="0" w:color="auto"/>
              <w:right w:val="nil"/>
            </w:tcBorders>
            <w:shd w:val="clear" w:color="auto" w:fill="auto"/>
          </w:tcPr>
          <w:p w14:paraId="479072A5" w14:textId="11C9B14A" w:rsidR="00893A9A" w:rsidRPr="00B7055E" w:rsidRDefault="00893A9A" w:rsidP="00893A9A">
            <w:pPr>
              <w:pageBreakBefore/>
              <w:tabs>
                <w:tab w:val="right" w:pos="17939"/>
              </w:tabs>
              <w:spacing w:before="40" w:after="40"/>
              <w:rPr>
                <w:rFonts w:ascii="Century Gothic" w:hAnsi="Century Gothic" w:cstheme="minorHAnsi"/>
                <w:b/>
                <w:color w:val="3A455A"/>
                <w:sz w:val="30"/>
                <w:szCs w:val="30"/>
              </w:rPr>
            </w:pPr>
            <w:proofErr w:type="spellStart"/>
            <w:r>
              <w:rPr>
                <w:rFonts w:ascii="Century Gothic" w:hAnsi="Century Gothic" w:cstheme="minorHAnsi"/>
                <w:b/>
                <w:color w:val="3A455A"/>
                <w:sz w:val="30"/>
                <w:szCs w:val="30"/>
              </w:rPr>
              <w:lastRenderedPageBreak/>
              <w:t>ADST</w:t>
            </w:r>
            <w:proofErr w:type="spellEnd"/>
            <w:r w:rsidRPr="00B7055E">
              <w:rPr>
                <w:rFonts w:ascii="Century Gothic" w:hAnsi="Century Gothic" w:cstheme="minorHAnsi"/>
                <w:b/>
                <w:color w:val="3A455A"/>
                <w:sz w:val="30"/>
                <w:szCs w:val="30"/>
              </w:rPr>
              <w:tab/>
            </w:r>
            <w:r w:rsidRPr="00893A9A">
              <w:rPr>
                <w:rFonts w:ascii="Century Gothic" w:hAnsi="Century Gothic" w:cstheme="minorHAnsi"/>
                <w:b/>
                <w:color w:val="3A455A"/>
                <w:sz w:val="30"/>
                <w:szCs w:val="30"/>
              </w:rPr>
              <w:t>Media Design 10</w:t>
            </w:r>
          </w:p>
        </w:tc>
      </w:tr>
      <w:tr w:rsidR="00893A9A" w:rsidRPr="00B7055E" w14:paraId="3B687960" w14:textId="77777777" w:rsidTr="00893A9A">
        <w:tc>
          <w:tcPr>
            <w:tcW w:w="535" w:type="pct"/>
            <w:tcBorders>
              <w:bottom w:val="single" w:sz="4" w:space="0" w:color="auto"/>
              <w:right w:val="single" w:sz="4" w:space="0" w:color="FFFFFF" w:themeColor="background1"/>
            </w:tcBorders>
            <w:shd w:val="clear" w:color="auto" w:fill="4A5F7C"/>
          </w:tcPr>
          <w:p w14:paraId="6E2B33D8" w14:textId="77777777" w:rsidR="00893A9A" w:rsidRPr="00B7055E" w:rsidRDefault="00893A9A" w:rsidP="000B69E0">
            <w:pPr>
              <w:spacing w:before="60" w:after="60" w:line="240" w:lineRule="exact"/>
              <w:jc w:val="center"/>
              <w:rPr>
                <w:rFonts w:ascii="Century Gothic" w:hAnsi="Century Gothic" w:cstheme="minorHAnsi"/>
                <w:b/>
                <w:color w:val="FFFFFF" w:themeColor="background1"/>
              </w:rPr>
            </w:pPr>
          </w:p>
        </w:tc>
        <w:tc>
          <w:tcPr>
            <w:tcW w:w="1948"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0A70CF59" w14:textId="77777777" w:rsidR="00893A9A" w:rsidRPr="00B7055E" w:rsidRDefault="00893A9A"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517"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24CF2FC6" w14:textId="77777777" w:rsidR="00893A9A" w:rsidRPr="00B7055E" w:rsidRDefault="00893A9A"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893A9A" w:rsidRPr="00D901BD" w14:paraId="1057CE99" w14:textId="77777777" w:rsidTr="00893A9A">
        <w:trPr>
          <w:trHeight w:val="422"/>
        </w:trPr>
        <w:tc>
          <w:tcPr>
            <w:tcW w:w="535" w:type="pct"/>
            <w:shd w:val="clear" w:color="auto" w:fill="FEECBC"/>
          </w:tcPr>
          <w:p w14:paraId="6CF131E6" w14:textId="77777777" w:rsidR="00726225" w:rsidRPr="00B20826" w:rsidRDefault="00726225" w:rsidP="00D622DB">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1948" w:type="pct"/>
          </w:tcPr>
          <w:p w14:paraId="7C144308" w14:textId="77777777" w:rsidR="00726225" w:rsidRPr="00DA7434" w:rsidRDefault="00726225" w:rsidP="00D622DB"/>
        </w:tc>
        <w:tc>
          <w:tcPr>
            <w:tcW w:w="2517" w:type="pct"/>
            <w:shd w:val="clear" w:color="auto" w:fill="F2F2F2" w:themeFill="background1" w:themeFillShade="F2"/>
          </w:tcPr>
          <w:p w14:paraId="66EC3FC8" w14:textId="3BCBC4B8" w:rsidR="00726225" w:rsidRPr="00565FDF" w:rsidRDefault="00726225" w:rsidP="00B00549">
            <w:pPr>
              <w:pStyle w:val="Tablebodybold"/>
              <w:spacing w:after="80"/>
            </w:pPr>
            <w:r w:rsidRPr="00A80A6C">
              <w:rPr>
                <w:rFonts w:cstheme="minorHAnsi"/>
              </w:rPr>
              <w:t>Social, ethical, and sustainability considerations impact design choices.</w:t>
            </w:r>
          </w:p>
        </w:tc>
      </w:tr>
      <w:tr w:rsidR="00893A9A" w:rsidRPr="00D901BD" w14:paraId="58C4BBF4" w14:textId="77777777" w:rsidTr="00893A9A">
        <w:trPr>
          <w:trHeight w:val="1414"/>
        </w:trPr>
        <w:tc>
          <w:tcPr>
            <w:tcW w:w="535" w:type="pct"/>
            <w:shd w:val="clear" w:color="auto" w:fill="FEECBC"/>
          </w:tcPr>
          <w:p w14:paraId="139D8F7D" w14:textId="77777777" w:rsidR="00726225" w:rsidRPr="00B20826" w:rsidRDefault="00726225" w:rsidP="00D622DB">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1948" w:type="pct"/>
          </w:tcPr>
          <w:p w14:paraId="0A38F303" w14:textId="1A197BD5" w:rsidR="00726225" w:rsidRPr="00D3466E" w:rsidRDefault="00726225" w:rsidP="00BA6F48">
            <w:pPr>
              <w:pStyle w:val="Bullet"/>
              <w:numPr>
                <w:ilvl w:val="0"/>
                <w:numId w:val="0"/>
              </w:numPr>
              <w:ind w:left="406" w:hanging="264"/>
            </w:pPr>
          </w:p>
        </w:tc>
        <w:tc>
          <w:tcPr>
            <w:tcW w:w="2517" w:type="pct"/>
            <w:shd w:val="clear" w:color="auto" w:fill="F2F2F2" w:themeFill="background1" w:themeFillShade="F2"/>
          </w:tcPr>
          <w:p w14:paraId="15E5BE64" w14:textId="77777777" w:rsidR="00726225" w:rsidRDefault="00726225" w:rsidP="00B00549">
            <w:pPr>
              <w:pStyle w:val="Tablebodybold"/>
              <w:spacing w:after="80"/>
              <w:rPr>
                <w:b w:val="0"/>
              </w:rPr>
            </w:pPr>
            <w:r w:rsidRPr="00726225">
              <w:rPr>
                <w:rFonts w:cstheme="minorHAnsi"/>
              </w:rPr>
              <w:t>Engage</w:t>
            </w:r>
            <w:r>
              <w:t xml:space="preserve"> in a period of research and empathetic observation</w:t>
            </w:r>
          </w:p>
          <w:p w14:paraId="29C5B176" w14:textId="77777777" w:rsidR="00726225" w:rsidRPr="00726225" w:rsidRDefault="00726225" w:rsidP="00EF372E">
            <w:pPr>
              <w:pStyle w:val="Bullet"/>
              <w:spacing w:after="120"/>
              <w:ind w:left="406" w:hanging="264"/>
              <w:rPr>
                <w:lang w:val="en-CA"/>
              </w:rPr>
            </w:pPr>
            <w:r w:rsidRPr="00726225">
              <w:rPr>
                <w:lang w:val="en-CA"/>
              </w:rPr>
              <w:t>research: may include traditional cultural knowledge and approaches of First Peoples and others, secondary sources, collective pools of knowledge in communities and collaborative atmospheres, both online and offline</w:t>
            </w:r>
          </w:p>
          <w:p w14:paraId="2035B903" w14:textId="53C98AB3" w:rsidR="00726225" w:rsidRPr="004A143E" w:rsidRDefault="00726225" w:rsidP="00726225">
            <w:pPr>
              <w:pStyle w:val="Bullet"/>
              <w:ind w:left="406" w:hanging="264"/>
              <w:rPr>
                <w:b/>
              </w:rPr>
            </w:pPr>
            <w:r w:rsidRPr="00726225">
              <w:rPr>
                <w:lang w:val="en-CA"/>
              </w:rPr>
              <w:t xml:space="preserve">empathetic observation: may include experiences; traditional cultural knowledge and approaches; First Peoples worldviews, perspectives, knowledge, and practices; places, including the land and its natural resources and analogous settings; users, experts, and </w:t>
            </w:r>
            <w:r w:rsidR="00DA3702">
              <w:rPr>
                <w:lang w:val="en-CA"/>
              </w:rPr>
              <w:br/>
            </w:r>
            <w:r w:rsidRPr="00726225">
              <w:rPr>
                <w:lang w:val="en-CA"/>
              </w:rPr>
              <w:t>thought leaders</w:t>
            </w:r>
          </w:p>
          <w:p w14:paraId="5E928CDD" w14:textId="77777777" w:rsidR="00726225" w:rsidRDefault="00726225" w:rsidP="00B00549">
            <w:pPr>
              <w:pStyle w:val="Tablebodybold"/>
              <w:spacing w:after="80"/>
              <w:rPr>
                <w:b w:val="0"/>
              </w:rPr>
            </w:pPr>
            <w:r w:rsidRPr="00726225">
              <w:rPr>
                <w:rFonts w:cstheme="minorHAnsi"/>
              </w:rPr>
              <w:t>Engage</w:t>
            </w:r>
            <w:r>
              <w:t xml:space="preserve"> in reciprocal relationships throughout the design process</w:t>
            </w:r>
          </w:p>
          <w:p w14:paraId="3732D27A" w14:textId="75DADAA1" w:rsidR="00726225" w:rsidRDefault="00726225" w:rsidP="00726225">
            <w:pPr>
              <w:pStyle w:val="Bullet"/>
              <w:ind w:left="406" w:hanging="264"/>
              <w:rPr>
                <w:rFonts w:asciiTheme="majorHAnsi" w:hAnsiTheme="majorHAnsi" w:cstheme="majorHAnsi"/>
                <w:i w:val="0"/>
              </w:rPr>
            </w:pPr>
            <w:r w:rsidRPr="00726225">
              <w:rPr>
                <w:lang w:val="en-CA"/>
              </w:rPr>
              <w:t xml:space="preserve">communicate with knowledge keepers for greater understanding of perspectives and history within the community, such as seniors, Elders, chiefs, First Nations tribal or band councils, </w:t>
            </w:r>
            <w:r w:rsidR="00DA3702">
              <w:rPr>
                <w:lang w:val="en-CA"/>
              </w:rPr>
              <w:br/>
            </w:r>
            <w:r w:rsidRPr="00726225">
              <w:rPr>
                <w:lang w:val="en-CA"/>
              </w:rPr>
              <w:t>and later career professionals</w:t>
            </w:r>
          </w:p>
          <w:p w14:paraId="1D2BA068" w14:textId="552DD35C" w:rsidR="00726225" w:rsidRPr="00A80A6C" w:rsidRDefault="00726225" w:rsidP="00B00549">
            <w:pPr>
              <w:pStyle w:val="Tablebodybold"/>
              <w:spacing w:after="80"/>
              <w:rPr>
                <w:b w:val="0"/>
              </w:rPr>
            </w:pPr>
            <w:r w:rsidRPr="00726225">
              <w:rPr>
                <w:rFonts w:cstheme="minorHAnsi"/>
              </w:rPr>
              <w:t>Critically</w:t>
            </w:r>
            <w:r w:rsidRPr="00A80A6C">
              <w:t xml:space="preserve"> analyze and prioritize competing factors to meet community needs for </w:t>
            </w:r>
            <w:r w:rsidR="00B00549">
              <w:br/>
            </w:r>
            <w:r w:rsidRPr="00A80A6C">
              <w:t>preferred futures</w:t>
            </w:r>
          </w:p>
          <w:p w14:paraId="2DB57BC4" w14:textId="77777777" w:rsidR="00726225" w:rsidRPr="00A80A6C" w:rsidRDefault="00726225" w:rsidP="00726225">
            <w:pPr>
              <w:pStyle w:val="Bullet"/>
              <w:ind w:left="406" w:hanging="264"/>
              <w:rPr>
                <w:rFonts w:asciiTheme="majorHAnsi" w:hAnsiTheme="majorHAnsi" w:cstheme="majorHAnsi"/>
                <w:i w:val="0"/>
              </w:rPr>
            </w:pPr>
            <w:r w:rsidRPr="00726225">
              <w:rPr>
                <w:lang w:val="en-CA"/>
              </w:rPr>
              <w:t>including social, ethical, and sustainability </w:t>
            </w:r>
          </w:p>
          <w:p w14:paraId="602816B0" w14:textId="77777777" w:rsidR="00726225" w:rsidRPr="00A80A6C" w:rsidRDefault="00726225" w:rsidP="00B00549">
            <w:pPr>
              <w:pStyle w:val="Tablebodybold"/>
              <w:spacing w:after="80"/>
              <w:rPr>
                <w:b w:val="0"/>
              </w:rPr>
            </w:pPr>
            <w:r w:rsidRPr="00726225">
              <w:rPr>
                <w:rFonts w:cstheme="minorHAnsi"/>
              </w:rPr>
              <w:t>Recognize</w:t>
            </w:r>
            <w:r w:rsidRPr="00A80A6C">
              <w:t xml:space="preserve"> community needs for balanced futures</w:t>
            </w:r>
          </w:p>
          <w:p w14:paraId="7CFB3BF8" w14:textId="77777777" w:rsidR="00726225" w:rsidRPr="00A80A6C" w:rsidRDefault="00726225" w:rsidP="00726225">
            <w:pPr>
              <w:pStyle w:val="Bullet"/>
              <w:ind w:left="406" w:hanging="264"/>
              <w:rPr>
                <w:rFonts w:asciiTheme="majorHAnsi" w:hAnsiTheme="majorHAnsi" w:cstheme="majorHAnsi"/>
                <w:i w:val="0"/>
              </w:rPr>
            </w:pPr>
            <w:r w:rsidRPr="00726225">
              <w:rPr>
                <w:lang w:val="en-CA"/>
              </w:rPr>
              <w:t>consideration of long-term impacts to ensure healthy and sustainable outcomes</w:t>
            </w:r>
          </w:p>
          <w:p w14:paraId="0F216D26" w14:textId="77777777" w:rsidR="00726225" w:rsidRDefault="00726225" w:rsidP="00B00549">
            <w:pPr>
              <w:pStyle w:val="Tablebodybold"/>
              <w:spacing w:after="80"/>
              <w:rPr>
                <w:b w:val="0"/>
              </w:rPr>
            </w:pPr>
            <w:r w:rsidRPr="00726225">
              <w:rPr>
                <w:rFonts w:cstheme="minorHAnsi"/>
              </w:rPr>
              <w:t>Identify</w:t>
            </w:r>
            <w:r>
              <w:t xml:space="preserve"> and apply sources of inspiration and information</w:t>
            </w:r>
          </w:p>
          <w:p w14:paraId="10651596" w14:textId="77777777" w:rsidR="00726225" w:rsidRPr="003926BA" w:rsidRDefault="00726225" w:rsidP="00726225">
            <w:pPr>
              <w:pStyle w:val="Bullet"/>
              <w:ind w:left="406" w:hanging="264"/>
              <w:rPr>
                <w:b/>
              </w:rPr>
            </w:pPr>
            <w:r w:rsidRPr="00726225">
              <w:rPr>
                <w:lang w:val="en-CA"/>
              </w:rPr>
              <w:t xml:space="preserve">may include aesthetic experiences; exploration of First Peoples perspectives and knowledge; the natural environment and places, including the land, its natural resources, and analogous settings; people, including users and experts </w:t>
            </w:r>
          </w:p>
          <w:p w14:paraId="5C1DFF66" w14:textId="77777777" w:rsidR="00726225" w:rsidRDefault="00726225" w:rsidP="00B00549">
            <w:pPr>
              <w:pStyle w:val="Tablebodybold"/>
              <w:spacing w:after="80"/>
              <w:rPr>
                <w:b w:val="0"/>
              </w:rPr>
            </w:pPr>
            <w:r w:rsidRPr="00726225">
              <w:rPr>
                <w:rFonts w:cstheme="minorHAnsi"/>
              </w:rPr>
              <w:t>Identify</w:t>
            </w:r>
            <w:r>
              <w:t xml:space="preserve"> and communicate with sources of feedback</w:t>
            </w:r>
          </w:p>
          <w:p w14:paraId="05DBE212" w14:textId="68024666" w:rsidR="00726225" w:rsidRPr="003926BA" w:rsidRDefault="00726225" w:rsidP="00726225">
            <w:pPr>
              <w:pStyle w:val="Bullet"/>
              <w:ind w:left="406" w:hanging="264"/>
              <w:rPr>
                <w:b/>
              </w:rPr>
            </w:pPr>
            <w:r w:rsidRPr="00726225">
              <w:rPr>
                <w:lang w:val="en-CA"/>
              </w:rPr>
              <w:t xml:space="preserve">may include First Nations, Métis, or Inuit community experts; keepers of other traditional </w:t>
            </w:r>
            <w:r w:rsidR="00DA3702">
              <w:rPr>
                <w:lang w:val="en-CA"/>
              </w:rPr>
              <w:br/>
            </w:r>
            <w:r w:rsidRPr="00726225">
              <w:rPr>
                <w:lang w:val="en-CA"/>
              </w:rPr>
              <w:t>cultural knowledge and approaches; peers, users, and other experts</w:t>
            </w:r>
          </w:p>
          <w:p w14:paraId="4193A8EF" w14:textId="3A53B742" w:rsidR="00726225" w:rsidRPr="00726225" w:rsidRDefault="00726225" w:rsidP="00B00549">
            <w:pPr>
              <w:pStyle w:val="Tablebodybold"/>
              <w:spacing w:after="80"/>
            </w:pPr>
            <w:r w:rsidRPr="00726225">
              <w:rPr>
                <w:rFonts w:cstheme="minorHAnsi"/>
              </w:rPr>
              <w:t>Evaluate</w:t>
            </w:r>
            <w:r w:rsidRPr="00DC7AB2">
              <w:t xml:space="preserve"> the influences of land, natural resources, and culture on the development and </w:t>
            </w:r>
            <w:r w:rsidR="00DA3702">
              <w:br/>
            </w:r>
            <w:r w:rsidRPr="00DC7AB2">
              <w:t>use of tools and technologies</w:t>
            </w:r>
          </w:p>
        </w:tc>
      </w:tr>
      <w:tr w:rsidR="00893A9A" w:rsidRPr="00D901BD" w14:paraId="3FCD0DD1" w14:textId="77777777" w:rsidTr="00893A9A">
        <w:tc>
          <w:tcPr>
            <w:tcW w:w="535" w:type="pct"/>
            <w:shd w:val="clear" w:color="auto" w:fill="FFECBC"/>
          </w:tcPr>
          <w:p w14:paraId="0E6B6566" w14:textId="77777777" w:rsidR="00726225" w:rsidRPr="00B20826" w:rsidRDefault="00726225" w:rsidP="00D622DB">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1948" w:type="pct"/>
          </w:tcPr>
          <w:p w14:paraId="15AC1127" w14:textId="741929B1" w:rsidR="00726225" w:rsidRDefault="00726225" w:rsidP="00B00549">
            <w:pPr>
              <w:pStyle w:val="Tablebodybold"/>
              <w:spacing w:after="80"/>
              <w:rPr>
                <w:b w:val="0"/>
              </w:rPr>
            </w:pPr>
            <w:r w:rsidRPr="00416649">
              <w:t xml:space="preserve">specific features and purposes of media artworks, past and present, </w:t>
            </w:r>
            <w:r w:rsidR="00DA3702">
              <w:br/>
            </w:r>
            <w:r w:rsidRPr="00416649">
              <w:t xml:space="preserve">to explore multiple viewpoints and to explore the </w:t>
            </w:r>
            <w:r w:rsidRPr="00726225">
              <w:rPr>
                <w:rFonts w:cstheme="minorHAnsi"/>
              </w:rPr>
              <w:t>perspectives</w:t>
            </w:r>
            <w:r w:rsidRPr="00416649">
              <w:t xml:space="preserve"> of </w:t>
            </w:r>
            <w:r w:rsidR="00DA3702">
              <w:br/>
            </w:r>
            <w:r w:rsidRPr="00416649">
              <w:t>First Peoples</w:t>
            </w:r>
          </w:p>
          <w:p w14:paraId="0CF4E33F" w14:textId="6EA8B269" w:rsidR="00726225" w:rsidRPr="00C51DE1" w:rsidRDefault="00726225" w:rsidP="00B00549">
            <w:pPr>
              <w:pStyle w:val="Tablebodybold"/>
              <w:spacing w:after="80"/>
            </w:pPr>
            <w:r w:rsidRPr="00C47055">
              <w:t xml:space="preserve">history of design: local, </w:t>
            </w:r>
            <w:r w:rsidRPr="00726225">
              <w:rPr>
                <w:rFonts w:cstheme="minorHAnsi"/>
              </w:rPr>
              <w:t>indigenous</w:t>
            </w:r>
            <w:r w:rsidRPr="00C47055">
              <w:t>, regional, and global</w:t>
            </w:r>
          </w:p>
        </w:tc>
        <w:tc>
          <w:tcPr>
            <w:tcW w:w="2517" w:type="pct"/>
            <w:shd w:val="clear" w:color="auto" w:fill="F2F2F2" w:themeFill="background1" w:themeFillShade="F2"/>
          </w:tcPr>
          <w:p w14:paraId="38BC5466" w14:textId="77777777" w:rsidR="00726225" w:rsidRDefault="00726225" w:rsidP="00B00549">
            <w:pPr>
              <w:pStyle w:val="Tablebodybold"/>
              <w:spacing w:after="80"/>
              <w:rPr>
                <w:rFonts w:cstheme="minorHAnsi"/>
                <w:b w:val="0"/>
              </w:rPr>
            </w:pPr>
            <w:r>
              <w:rPr>
                <w:rFonts w:cstheme="minorHAnsi"/>
              </w:rPr>
              <w:t>ethical, moral, and legal considerations, and ethics of cultural appropriation</w:t>
            </w:r>
          </w:p>
          <w:p w14:paraId="1091AE01" w14:textId="4C4FB9A7" w:rsidR="00726225" w:rsidRPr="00726225" w:rsidRDefault="00726225" w:rsidP="006E794A">
            <w:pPr>
              <w:pStyle w:val="Bullet"/>
              <w:spacing w:after="120"/>
              <w:ind w:left="406" w:hanging="264"/>
              <w:rPr>
                <w:rFonts w:cstheme="minorHAnsi"/>
                <w:b/>
              </w:rPr>
            </w:pPr>
            <w:r w:rsidRPr="00726225">
              <w:rPr>
                <w:lang w:val="en-CA"/>
              </w:rPr>
              <w:t xml:space="preserve">cultural appropriation: use of a cultural motif, theme, “voice”, image, knowledge, story, song, </w:t>
            </w:r>
            <w:r w:rsidR="009D2002">
              <w:rPr>
                <w:lang w:val="en-CA"/>
              </w:rPr>
              <w:br/>
            </w:r>
            <w:r w:rsidRPr="00726225">
              <w:rPr>
                <w:lang w:val="en-CA"/>
              </w:rPr>
              <w:t>or drama, shared without permission or without appropriate context or in a way that may misrepresent the real experience of the people from whose culture it is drawn</w:t>
            </w:r>
          </w:p>
        </w:tc>
      </w:tr>
    </w:tbl>
    <w:p w14:paraId="3897E045" w14:textId="77777777" w:rsidR="00BA6F48" w:rsidRDefault="00BA6F48" w:rsidP="00BA6F48"/>
    <w:tbl>
      <w:tblPr>
        <w:tblStyle w:val="TableGrid"/>
        <w:tblW w:w="4969" w:type="pct"/>
        <w:tblLook w:val="04A0" w:firstRow="1" w:lastRow="0" w:firstColumn="1" w:lastColumn="0" w:noHBand="0" w:noVBand="1"/>
      </w:tblPr>
      <w:tblGrid>
        <w:gridCol w:w="1942"/>
        <w:gridCol w:w="8101"/>
        <w:gridCol w:w="8104"/>
      </w:tblGrid>
      <w:tr w:rsidR="00893A9A" w:rsidRPr="00B7055E" w14:paraId="28EE1FEB" w14:textId="77777777" w:rsidTr="00893A9A">
        <w:tc>
          <w:tcPr>
            <w:tcW w:w="5000" w:type="pct"/>
            <w:gridSpan w:val="3"/>
            <w:tcBorders>
              <w:top w:val="nil"/>
              <w:left w:val="nil"/>
              <w:bottom w:val="single" w:sz="4" w:space="0" w:color="auto"/>
              <w:right w:val="nil"/>
            </w:tcBorders>
            <w:shd w:val="clear" w:color="auto" w:fill="auto"/>
          </w:tcPr>
          <w:p w14:paraId="44C3DC7A" w14:textId="4ED9148B" w:rsidR="00893A9A" w:rsidRPr="00B7055E" w:rsidRDefault="00893A9A" w:rsidP="000B69E0">
            <w:pPr>
              <w:pageBreakBefore/>
              <w:tabs>
                <w:tab w:val="right" w:pos="17939"/>
              </w:tabs>
              <w:spacing w:before="40" w:after="40"/>
              <w:rPr>
                <w:rFonts w:ascii="Century Gothic" w:hAnsi="Century Gothic" w:cstheme="minorHAnsi"/>
                <w:b/>
                <w:color w:val="3A455A"/>
                <w:sz w:val="30"/>
                <w:szCs w:val="30"/>
              </w:rPr>
            </w:pPr>
            <w:proofErr w:type="spellStart"/>
            <w:r>
              <w:rPr>
                <w:rFonts w:ascii="Century Gothic" w:hAnsi="Century Gothic" w:cstheme="minorHAnsi"/>
                <w:b/>
                <w:color w:val="3A455A"/>
                <w:sz w:val="30"/>
                <w:szCs w:val="30"/>
              </w:rPr>
              <w:lastRenderedPageBreak/>
              <w:t>ADST</w:t>
            </w:r>
            <w:proofErr w:type="spellEnd"/>
            <w:r w:rsidRPr="00B7055E">
              <w:rPr>
                <w:rFonts w:ascii="Century Gothic" w:hAnsi="Century Gothic" w:cstheme="minorHAnsi"/>
                <w:b/>
                <w:color w:val="3A455A"/>
                <w:sz w:val="30"/>
                <w:szCs w:val="30"/>
              </w:rPr>
              <w:tab/>
            </w:r>
            <w:r w:rsidRPr="00893A9A">
              <w:rPr>
                <w:rFonts w:ascii="Century Gothic" w:hAnsi="Century Gothic" w:cstheme="minorHAnsi"/>
                <w:b/>
                <w:color w:val="3A455A"/>
                <w:sz w:val="30"/>
                <w:szCs w:val="30"/>
              </w:rPr>
              <w:t>Web Development 10</w:t>
            </w:r>
          </w:p>
        </w:tc>
      </w:tr>
      <w:tr w:rsidR="00893A9A" w:rsidRPr="00B7055E" w14:paraId="26E7BFA0" w14:textId="77777777" w:rsidTr="00A539F1">
        <w:tc>
          <w:tcPr>
            <w:tcW w:w="535" w:type="pct"/>
            <w:tcBorders>
              <w:bottom w:val="single" w:sz="4" w:space="0" w:color="auto"/>
              <w:right w:val="single" w:sz="4" w:space="0" w:color="FFFFFF" w:themeColor="background1"/>
            </w:tcBorders>
            <w:shd w:val="clear" w:color="auto" w:fill="4A5F7C"/>
          </w:tcPr>
          <w:p w14:paraId="524B4DEA" w14:textId="77777777" w:rsidR="00893A9A" w:rsidRPr="00B7055E" w:rsidRDefault="00893A9A" w:rsidP="000B69E0">
            <w:pPr>
              <w:spacing w:before="60" w:after="60" w:line="240" w:lineRule="exact"/>
              <w:jc w:val="center"/>
              <w:rPr>
                <w:rFonts w:ascii="Century Gothic" w:hAnsi="Century Gothic" w:cstheme="minorHAnsi"/>
                <w:b/>
                <w:color w:val="FFFFFF" w:themeColor="background1"/>
              </w:rPr>
            </w:pPr>
          </w:p>
        </w:tc>
        <w:tc>
          <w:tcPr>
            <w:tcW w:w="2232"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2DF8F827" w14:textId="77777777" w:rsidR="00893A9A" w:rsidRPr="00B7055E" w:rsidRDefault="00893A9A"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233"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4354CA75" w14:textId="77777777" w:rsidR="00893A9A" w:rsidRPr="00B7055E" w:rsidRDefault="00893A9A"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893A9A" w:rsidRPr="00D901BD" w14:paraId="29BD6B96" w14:textId="77777777" w:rsidTr="00A539F1">
        <w:trPr>
          <w:trHeight w:val="206"/>
        </w:trPr>
        <w:tc>
          <w:tcPr>
            <w:tcW w:w="535" w:type="pct"/>
            <w:shd w:val="clear" w:color="auto" w:fill="FEECBC"/>
          </w:tcPr>
          <w:p w14:paraId="154B71F6" w14:textId="77777777" w:rsidR="00726225" w:rsidRPr="00B20826" w:rsidRDefault="00726225" w:rsidP="00D622DB">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232" w:type="pct"/>
          </w:tcPr>
          <w:p w14:paraId="0A5FA7BD" w14:textId="77777777" w:rsidR="00726225" w:rsidRPr="00DA7434" w:rsidRDefault="00726225" w:rsidP="00D622DB"/>
        </w:tc>
        <w:tc>
          <w:tcPr>
            <w:tcW w:w="2233" w:type="pct"/>
            <w:shd w:val="clear" w:color="auto" w:fill="F2F2F2" w:themeFill="background1" w:themeFillShade="F2"/>
          </w:tcPr>
          <w:p w14:paraId="6AE68D08" w14:textId="64D12686" w:rsidR="00726225" w:rsidRPr="00565FDF" w:rsidRDefault="00726225" w:rsidP="00C160AC">
            <w:pPr>
              <w:pStyle w:val="Tablebodybold"/>
              <w:spacing w:before="120" w:after="120"/>
            </w:pPr>
            <w:r w:rsidRPr="00726225">
              <w:t>Social, ethical, and sustainability considerations influence design.</w:t>
            </w:r>
          </w:p>
        </w:tc>
      </w:tr>
      <w:tr w:rsidR="00893A9A" w:rsidRPr="00D901BD" w14:paraId="71CC9EA5" w14:textId="77777777" w:rsidTr="00A539F1">
        <w:trPr>
          <w:trHeight w:val="1414"/>
        </w:trPr>
        <w:tc>
          <w:tcPr>
            <w:tcW w:w="535" w:type="pct"/>
            <w:shd w:val="clear" w:color="auto" w:fill="FEECBC"/>
          </w:tcPr>
          <w:p w14:paraId="62D520BF" w14:textId="77777777" w:rsidR="00726225" w:rsidRPr="00B20826" w:rsidRDefault="00726225" w:rsidP="00D622DB">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232" w:type="pct"/>
          </w:tcPr>
          <w:p w14:paraId="775406B9" w14:textId="77777777" w:rsidR="00726225" w:rsidRPr="00D3466E" w:rsidRDefault="00726225" w:rsidP="00D622DB">
            <w:pPr>
              <w:pStyle w:val="Bullet"/>
              <w:numPr>
                <w:ilvl w:val="0"/>
                <w:numId w:val="0"/>
              </w:numPr>
              <w:ind w:left="406" w:hanging="264"/>
            </w:pPr>
          </w:p>
        </w:tc>
        <w:tc>
          <w:tcPr>
            <w:tcW w:w="2233" w:type="pct"/>
            <w:shd w:val="clear" w:color="auto" w:fill="F2F2F2" w:themeFill="background1" w:themeFillShade="F2"/>
          </w:tcPr>
          <w:p w14:paraId="4819E4AC" w14:textId="77777777" w:rsidR="00726225" w:rsidRDefault="00726225" w:rsidP="00C160AC">
            <w:pPr>
              <w:pStyle w:val="Tablebodybold"/>
              <w:spacing w:before="120" w:after="120"/>
              <w:rPr>
                <w:b w:val="0"/>
              </w:rPr>
            </w:pPr>
            <w:r>
              <w:t>Engage in a period of research and empathetic observation</w:t>
            </w:r>
          </w:p>
          <w:p w14:paraId="24668110" w14:textId="1D09C995" w:rsidR="00726225" w:rsidRPr="00726225" w:rsidRDefault="00726225" w:rsidP="00EF372E">
            <w:pPr>
              <w:pStyle w:val="Bullet"/>
              <w:spacing w:after="120"/>
              <w:ind w:left="406" w:hanging="264"/>
              <w:rPr>
                <w:lang w:val="en-CA"/>
              </w:rPr>
            </w:pPr>
            <w:r w:rsidRPr="00726225">
              <w:rPr>
                <w:lang w:val="en-CA"/>
              </w:rPr>
              <w:t xml:space="preserve">research: may include traditional cultural knowledge and approaches of </w:t>
            </w:r>
            <w:r w:rsidR="00A539F1">
              <w:rPr>
                <w:lang w:val="en-CA"/>
              </w:rPr>
              <w:br/>
            </w:r>
            <w:r w:rsidRPr="00726225">
              <w:rPr>
                <w:lang w:val="en-CA"/>
              </w:rPr>
              <w:t>First Peoples and others, secondary sources, collective pools of knowledge in communities and collaborative atmospheres, both online and offline</w:t>
            </w:r>
          </w:p>
          <w:p w14:paraId="0B720FD8" w14:textId="77777777" w:rsidR="00726225" w:rsidRPr="004A143E" w:rsidRDefault="00726225" w:rsidP="00726225">
            <w:pPr>
              <w:pStyle w:val="Bullet"/>
              <w:ind w:left="406" w:hanging="264"/>
              <w:rPr>
                <w:b/>
              </w:rPr>
            </w:pPr>
            <w:r w:rsidRPr="00726225">
              <w:rPr>
                <w:lang w:val="en-CA"/>
              </w:rPr>
              <w:t>empathetic observation: may include experiences; traditional cultural knowledge and approaches of First Peoples and those of other cultures; places, including the land and its natural resources and analogous settings; people, including users, experts, and thought leaders</w:t>
            </w:r>
          </w:p>
          <w:p w14:paraId="0C249BB2" w14:textId="77777777" w:rsidR="00726225" w:rsidRDefault="00726225" w:rsidP="00C160AC">
            <w:pPr>
              <w:pStyle w:val="Tablebodybold"/>
              <w:spacing w:before="120" w:after="120"/>
              <w:rPr>
                <w:b w:val="0"/>
              </w:rPr>
            </w:pPr>
            <w:r>
              <w:t>Identify and use sources of inspiration and information</w:t>
            </w:r>
          </w:p>
          <w:p w14:paraId="7375B030" w14:textId="1B871899" w:rsidR="00726225" w:rsidRPr="003926BA" w:rsidRDefault="00726225" w:rsidP="00726225">
            <w:pPr>
              <w:pStyle w:val="Bullet"/>
              <w:ind w:left="406" w:hanging="264"/>
              <w:rPr>
                <w:b/>
              </w:rPr>
            </w:pPr>
            <w:r w:rsidRPr="00726225">
              <w:rPr>
                <w:lang w:val="en-CA"/>
              </w:rPr>
              <w:t xml:space="preserve">may include aesthetic experiences; exploration of First Peoples perspectives </w:t>
            </w:r>
            <w:r w:rsidR="00A539F1">
              <w:rPr>
                <w:lang w:val="en-CA"/>
              </w:rPr>
              <w:br/>
            </w:r>
            <w:r w:rsidRPr="00726225">
              <w:rPr>
                <w:lang w:val="en-CA"/>
              </w:rPr>
              <w:t>and knowledge; the natural environment and places, including the land, its natural resources, and analogous settings; people, including users and experts</w:t>
            </w:r>
          </w:p>
          <w:p w14:paraId="473E6E9C" w14:textId="77777777" w:rsidR="00726225" w:rsidRDefault="00726225" w:rsidP="00C160AC">
            <w:pPr>
              <w:pStyle w:val="Tablebodybold"/>
              <w:spacing w:before="120" w:after="120"/>
              <w:rPr>
                <w:b w:val="0"/>
              </w:rPr>
            </w:pPr>
            <w:r>
              <w:t>Identify sources of feedback</w:t>
            </w:r>
          </w:p>
          <w:p w14:paraId="064A773A" w14:textId="3109DAAC" w:rsidR="00726225" w:rsidRPr="00726225" w:rsidRDefault="00726225" w:rsidP="006E794A">
            <w:pPr>
              <w:pStyle w:val="Bullet"/>
              <w:spacing w:after="120"/>
              <w:ind w:left="406" w:hanging="264"/>
              <w:rPr>
                <w:b/>
              </w:rPr>
            </w:pPr>
            <w:r w:rsidRPr="00726225">
              <w:rPr>
                <w:lang w:val="en-CA"/>
              </w:rPr>
              <w:t>may include First Nations, Métis, or Inuit community experts; keepers of other traditional cultural knowledge and approaches; peers, users, and other experts</w:t>
            </w:r>
          </w:p>
        </w:tc>
      </w:tr>
      <w:tr w:rsidR="00893A9A" w:rsidRPr="00D901BD" w14:paraId="1305E2A1" w14:textId="77777777" w:rsidTr="00A539F1">
        <w:tc>
          <w:tcPr>
            <w:tcW w:w="535" w:type="pct"/>
            <w:shd w:val="clear" w:color="auto" w:fill="FFECBC"/>
          </w:tcPr>
          <w:p w14:paraId="51EF1115" w14:textId="77777777" w:rsidR="00726225" w:rsidRPr="00B20826" w:rsidRDefault="00726225" w:rsidP="00D622DB">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232" w:type="pct"/>
          </w:tcPr>
          <w:p w14:paraId="5B6F3742" w14:textId="20439363" w:rsidR="00726225" w:rsidRPr="00C51DE1" w:rsidRDefault="00726225" w:rsidP="00C24305">
            <w:pPr>
              <w:pStyle w:val="Tablebodybold"/>
              <w:spacing w:after="120"/>
            </w:pPr>
          </w:p>
        </w:tc>
        <w:tc>
          <w:tcPr>
            <w:tcW w:w="2233" w:type="pct"/>
            <w:shd w:val="clear" w:color="auto" w:fill="F2F2F2" w:themeFill="background1" w:themeFillShade="F2"/>
          </w:tcPr>
          <w:p w14:paraId="51FD3206" w14:textId="6123FFE7" w:rsidR="00726225" w:rsidRDefault="00726225" w:rsidP="00C160AC">
            <w:pPr>
              <w:pStyle w:val="Tablebodybold"/>
              <w:spacing w:before="120" w:after="120"/>
              <w:rPr>
                <w:rFonts w:cstheme="minorHAnsi"/>
                <w:b w:val="0"/>
              </w:rPr>
            </w:pPr>
            <w:r w:rsidRPr="00D64DEC">
              <w:rPr>
                <w:rFonts w:cstheme="minorHAnsi"/>
              </w:rPr>
              <w:t xml:space="preserve">copyright, Creative Commons, fair use protocols for media and content, and ethics </w:t>
            </w:r>
            <w:r w:rsidR="00DA3702">
              <w:rPr>
                <w:rFonts w:cstheme="minorHAnsi"/>
              </w:rPr>
              <w:br/>
            </w:r>
            <w:r w:rsidRPr="00D64DEC">
              <w:rPr>
                <w:rFonts w:cstheme="minorHAnsi"/>
              </w:rPr>
              <w:t xml:space="preserve">of cultural </w:t>
            </w:r>
            <w:r w:rsidRPr="00726225">
              <w:t>appropriation</w:t>
            </w:r>
          </w:p>
          <w:p w14:paraId="467509CD" w14:textId="6216BD1E" w:rsidR="00726225" w:rsidRPr="00726225" w:rsidRDefault="00726225" w:rsidP="006E794A">
            <w:pPr>
              <w:pStyle w:val="Bullet"/>
              <w:spacing w:after="120"/>
              <w:ind w:left="406" w:hanging="264"/>
              <w:rPr>
                <w:rFonts w:cstheme="minorHAnsi"/>
                <w:b/>
              </w:rPr>
            </w:pPr>
            <w:r w:rsidRPr="00726225">
              <w:rPr>
                <w:lang w:val="en-CA"/>
              </w:rPr>
              <w:t>use of a cultural motif, theme, “voice”, image, knowledge, story, song, or drama, shared without permission or without appropriate context or in a way that may misrepresent the real experience of the people from whose culture it is drawn</w:t>
            </w:r>
          </w:p>
        </w:tc>
      </w:tr>
    </w:tbl>
    <w:p w14:paraId="63D3F634" w14:textId="77777777" w:rsidR="00BA6F48" w:rsidRDefault="00BA6F48" w:rsidP="00BA6F48"/>
    <w:tbl>
      <w:tblPr>
        <w:tblStyle w:val="TableGrid"/>
        <w:tblW w:w="4969" w:type="pct"/>
        <w:tblLook w:val="04A0" w:firstRow="1" w:lastRow="0" w:firstColumn="1" w:lastColumn="0" w:noHBand="0" w:noVBand="1"/>
      </w:tblPr>
      <w:tblGrid>
        <w:gridCol w:w="1942"/>
        <w:gridCol w:w="8101"/>
        <w:gridCol w:w="8104"/>
      </w:tblGrid>
      <w:tr w:rsidR="00893A9A" w:rsidRPr="00B7055E" w14:paraId="38207BE0" w14:textId="77777777" w:rsidTr="00893A9A">
        <w:tc>
          <w:tcPr>
            <w:tcW w:w="5000" w:type="pct"/>
            <w:gridSpan w:val="3"/>
            <w:tcBorders>
              <w:top w:val="nil"/>
              <w:left w:val="nil"/>
              <w:bottom w:val="single" w:sz="4" w:space="0" w:color="auto"/>
              <w:right w:val="nil"/>
            </w:tcBorders>
            <w:shd w:val="clear" w:color="auto" w:fill="auto"/>
          </w:tcPr>
          <w:p w14:paraId="1FEBE798" w14:textId="17E8D34C" w:rsidR="00893A9A" w:rsidRPr="00B7055E" w:rsidRDefault="00893A9A" w:rsidP="000B69E0">
            <w:pPr>
              <w:pageBreakBefore/>
              <w:tabs>
                <w:tab w:val="right" w:pos="17939"/>
              </w:tabs>
              <w:spacing w:before="40" w:after="40"/>
              <w:rPr>
                <w:rFonts w:ascii="Century Gothic" w:hAnsi="Century Gothic" w:cstheme="minorHAnsi"/>
                <w:b/>
                <w:color w:val="3A455A"/>
                <w:sz w:val="30"/>
                <w:szCs w:val="30"/>
              </w:rPr>
            </w:pPr>
            <w:proofErr w:type="spellStart"/>
            <w:r>
              <w:rPr>
                <w:rFonts w:ascii="Century Gothic" w:hAnsi="Century Gothic" w:cstheme="minorHAnsi"/>
                <w:b/>
                <w:color w:val="3A455A"/>
                <w:sz w:val="30"/>
                <w:szCs w:val="30"/>
              </w:rPr>
              <w:lastRenderedPageBreak/>
              <w:t>ADST</w:t>
            </w:r>
            <w:proofErr w:type="spellEnd"/>
            <w:r w:rsidRPr="00B7055E">
              <w:rPr>
                <w:rFonts w:ascii="Century Gothic" w:hAnsi="Century Gothic" w:cstheme="minorHAnsi"/>
                <w:b/>
                <w:color w:val="3A455A"/>
                <w:sz w:val="30"/>
                <w:szCs w:val="30"/>
              </w:rPr>
              <w:tab/>
            </w:r>
            <w:r w:rsidRPr="00893A9A">
              <w:rPr>
                <w:rFonts w:ascii="Century Gothic" w:hAnsi="Century Gothic" w:cstheme="minorHAnsi"/>
                <w:b/>
                <w:color w:val="3A455A"/>
                <w:sz w:val="30"/>
                <w:szCs w:val="30"/>
              </w:rPr>
              <w:t xml:space="preserve">Drafting </w:t>
            </w:r>
            <w:r>
              <w:rPr>
                <w:rFonts w:ascii="Century Gothic" w:hAnsi="Century Gothic" w:cstheme="minorHAnsi"/>
                <w:b/>
                <w:color w:val="3A455A"/>
                <w:sz w:val="30"/>
                <w:szCs w:val="30"/>
              </w:rPr>
              <w:t>1</w:t>
            </w:r>
            <w:r w:rsidRPr="00893A9A">
              <w:rPr>
                <w:rFonts w:ascii="Century Gothic" w:hAnsi="Century Gothic" w:cstheme="minorHAnsi"/>
                <w:b/>
                <w:color w:val="3A455A"/>
                <w:sz w:val="30"/>
                <w:szCs w:val="30"/>
              </w:rPr>
              <w:t>0</w:t>
            </w:r>
          </w:p>
        </w:tc>
      </w:tr>
      <w:tr w:rsidR="00893A9A" w:rsidRPr="00B7055E" w14:paraId="64EAF83D" w14:textId="77777777" w:rsidTr="00A539F1">
        <w:tc>
          <w:tcPr>
            <w:tcW w:w="535" w:type="pct"/>
            <w:tcBorders>
              <w:bottom w:val="single" w:sz="4" w:space="0" w:color="auto"/>
              <w:right w:val="single" w:sz="4" w:space="0" w:color="FFFFFF" w:themeColor="background1"/>
            </w:tcBorders>
            <w:shd w:val="clear" w:color="auto" w:fill="4A5F7C"/>
          </w:tcPr>
          <w:p w14:paraId="513D090E" w14:textId="77777777" w:rsidR="00893A9A" w:rsidRPr="00B7055E" w:rsidRDefault="00893A9A" w:rsidP="000B69E0">
            <w:pPr>
              <w:spacing w:before="60" w:after="60" w:line="240" w:lineRule="exact"/>
              <w:jc w:val="center"/>
              <w:rPr>
                <w:rFonts w:ascii="Century Gothic" w:hAnsi="Century Gothic" w:cstheme="minorHAnsi"/>
                <w:b/>
                <w:color w:val="FFFFFF" w:themeColor="background1"/>
              </w:rPr>
            </w:pPr>
          </w:p>
        </w:tc>
        <w:tc>
          <w:tcPr>
            <w:tcW w:w="2232"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2D913F45" w14:textId="77777777" w:rsidR="00893A9A" w:rsidRPr="00B7055E" w:rsidRDefault="00893A9A"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233"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38350419" w14:textId="77777777" w:rsidR="00893A9A" w:rsidRPr="00B7055E" w:rsidRDefault="00893A9A"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893A9A" w:rsidRPr="00D901BD" w14:paraId="6AF068F0" w14:textId="77777777" w:rsidTr="00A539F1">
        <w:trPr>
          <w:trHeight w:val="110"/>
        </w:trPr>
        <w:tc>
          <w:tcPr>
            <w:tcW w:w="535" w:type="pct"/>
            <w:shd w:val="clear" w:color="auto" w:fill="FEECBC"/>
          </w:tcPr>
          <w:p w14:paraId="1AE78BAB" w14:textId="77777777" w:rsidR="00D5505F" w:rsidRPr="00B20826" w:rsidRDefault="00D5505F" w:rsidP="00D622DB">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232" w:type="pct"/>
          </w:tcPr>
          <w:p w14:paraId="3FE5E8DA" w14:textId="77777777" w:rsidR="00D5505F" w:rsidRPr="00DA7434" w:rsidRDefault="00D5505F" w:rsidP="00D622DB"/>
        </w:tc>
        <w:tc>
          <w:tcPr>
            <w:tcW w:w="2233" w:type="pct"/>
            <w:shd w:val="clear" w:color="auto" w:fill="F2F2F2" w:themeFill="background1" w:themeFillShade="F2"/>
          </w:tcPr>
          <w:p w14:paraId="35D5ECF6" w14:textId="42A4D9B6" w:rsidR="00D5505F" w:rsidRPr="00565FDF" w:rsidRDefault="00D5505F" w:rsidP="00C160AC">
            <w:pPr>
              <w:pStyle w:val="Tablebodybold"/>
              <w:spacing w:before="120" w:after="120"/>
            </w:pPr>
            <w:r w:rsidRPr="00A80A6C">
              <w:rPr>
                <w:rFonts w:cstheme="minorHAnsi"/>
              </w:rPr>
              <w:t>Social, ethical, and sustainability considerations impact design.</w:t>
            </w:r>
          </w:p>
        </w:tc>
      </w:tr>
      <w:tr w:rsidR="00893A9A" w:rsidRPr="00D901BD" w14:paraId="2F0B69BC" w14:textId="77777777" w:rsidTr="00A539F1">
        <w:trPr>
          <w:trHeight w:val="3350"/>
        </w:trPr>
        <w:tc>
          <w:tcPr>
            <w:tcW w:w="535" w:type="pct"/>
            <w:shd w:val="clear" w:color="auto" w:fill="FEECBC"/>
          </w:tcPr>
          <w:p w14:paraId="23F6BBA5" w14:textId="77777777" w:rsidR="00D5505F" w:rsidRPr="00B20826" w:rsidRDefault="00D5505F" w:rsidP="00D622DB">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232" w:type="pct"/>
          </w:tcPr>
          <w:p w14:paraId="73BBD7B9" w14:textId="77777777" w:rsidR="00D5505F" w:rsidRPr="00D3466E" w:rsidRDefault="00D5505F" w:rsidP="00D622DB">
            <w:pPr>
              <w:pStyle w:val="Bullet"/>
              <w:numPr>
                <w:ilvl w:val="0"/>
                <w:numId w:val="0"/>
              </w:numPr>
              <w:ind w:left="406" w:hanging="264"/>
            </w:pPr>
          </w:p>
        </w:tc>
        <w:tc>
          <w:tcPr>
            <w:tcW w:w="2233" w:type="pct"/>
            <w:shd w:val="clear" w:color="auto" w:fill="F2F2F2" w:themeFill="background1" w:themeFillShade="F2"/>
          </w:tcPr>
          <w:p w14:paraId="5C0DAC28" w14:textId="77777777" w:rsidR="00D5505F" w:rsidRDefault="00D5505F" w:rsidP="00C160AC">
            <w:pPr>
              <w:pStyle w:val="Tablebodybold"/>
              <w:spacing w:before="120" w:after="120"/>
              <w:rPr>
                <w:b w:val="0"/>
              </w:rPr>
            </w:pPr>
            <w:r>
              <w:t>Engage in a period of research and empathetic observation</w:t>
            </w:r>
          </w:p>
          <w:p w14:paraId="72F1AD32" w14:textId="6AE2E220" w:rsidR="00D5505F" w:rsidRPr="00D5505F" w:rsidRDefault="00D5505F" w:rsidP="00D5505F">
            <w:pPr>
              <w:pStyle w:val="Bullet"/>
              <w:ind w:left="406" w:hanging="264"/>
              <w:rPr>
                <w:b/>
              </w:rPr>
            </w:pPr>
            <w:r w:rsidRPr="00D5505F">
              <w:rPr>
                <w:lang w:val="en-CA"/>
              </w:rPr>
              <w:t xml:space="preserve">may include experiences; traditional cultural knowledge and approaches of </w:t>
            </w:r>
            <w:r w:rsidR="00A539F1">
              <w:rPr>
                <w:lang w:val="en-CA"/>
              </w:rPr>
              <w:br/>
            </w:r>
            <w:r w:rsidRPr="00D5505F">
              <w:rPr>
                <w:lang w:val="en-CA"/>
              </w:rPr>
              <w:t xml:space="preserve">First Peoples and those of other cultures; places, including the land and its </w:t>
            </w:r>
            <w:r w:rsidR="00A539F1">
              <w:rPr>
                <w:lang w:val="en-CA"/>
              </w:rPr>
              <w:br/>
            </w:r>
            <w:r w:rsidRPr="00D5505F">
              <w:rPr>
                <w:lang w:val="en-CA"/>
              </w:rPr>
              <w:t xml:space="preserve">natural resources and analogous settings; people, including users, experts, </w:t>
            </w:r>
            <w:r w:rsidR="00A539F1">
              <w:rPr>
                <w:lang w:val="en-CA"/>
              </w:rPr>
              <w:br/>
            </w:r>
            <w:r w:rsidRPr="00D5505F">
              <w:rPr>
                <w:lang w:val="en-CA"/>
              </w:rPr>
              <w:t>and thought leaders</w:t>
            </w:r>
          </w:p>
          <w:p w14:paraId="3C8E3B32" w14:textId="4BA75409" w:rsidR="00D5505F" w:rsidRDefault="00D5505F" w:rsidP="00C160AC">
            <w:pPr>
              <w:pStyle w:val="Tablebodybold"/>
              <w:spacing w:before="120" w:after="120"/>
              <w:rPr>
                <w:b w:val="0"/>
              </w:rPr>
            </w:pPr>
            <w:r>
              <w:t>Crit</w:t>
            </w:r>
            <w:r w:rsidRPr="00D5505F">
              <w:t>i</w:t>
            </w:r>
            <w:r>
              <w:t xml:space="preserve">cally analyze and prioritize competing factors to meet community needs </w:t>
            </w:r>
            <w:r w:rsidR="00A539F1">
              <w:br/>
            </w:r>
            <w:r>
              <w:t>for preferred futures</w:t>
            </w:r>
          </w:p>
          <w:p w14:paraId="05D0E4AA" w14:textId="32D99F8F" w:rsidR="00D5505F" w:rsidRPr="00D5505F" w:rsidRDefault="00D5505F" w:rsidP="00D5505F">
            <w:pPr>
              <w:pStyle w:val="Bullet"/>
              <w:ind w:left="406" w:hanging="264"/>
              <w:rPr>
                <w:rFonts w:asciiTheme="majorHAnsi" w:hAnsiTheme="majorHAnsi" w:cstheme="majorHAnsi"/>
              </w:rPr>
            </w:pPr>
            <w:r w:rsidRPr="00D5505F">
              <w:rPr>
                <w:lang w:val="en-CA"/>
              </w:rPr>
              <w:t>including social, ethical, and sustainability</w:t>
            </w:r>
          </w:p>
          <w:p w14:paraId="39E0FE16" w14:textId="77777777" w:rsidR="00D5505F" w:rsidRDefault="00D5505F" w:rsidP="00C160AC">
            <w:pPr>
              <w:pStyle w:val="Tablebodybold"/>
              <w:spacing w:before="120" w:after="120"/>
              <w:rPr>
                <w:b w:val="0"/>
              </w:rPr>
            </w:pPr>
            <w:r>
              <w:t>Identify sources of feedback</w:t>
            </w:r>
          </w:p>
          <w:p w14:paraId="659E7193" w14:textId="561CE7FC" w:rsidR="00D5505F" w:rsidRPr="00E82A9D" w:rsidRDefault="00D5505F" w:rsidP="00D5505F">
            <w:pPr>
              <w:pStyle w:val="Bullet"/>
              <w:ind w:left="406" w:hanging="264"/>
              <w:rPr>
                <w:rFonts w:cs="Times New Roman"/>
                <w:b/>
                <w:i w:val="0"/>
              </w:rPr>
            </w:pPr>
            <w:r w:rsidRPr="00D5505F">
              <w:rPr>
                <w:lang w:val="en-CA"/>
              </w:rPr>
              <w:t>may include First Nations, Métis, or Inuit community experts; keepers of other traditional cultural knowledge and approaches; peers, users, and other experts</w:t>
            </w:r>
          </w:p>
          <w:p w14:paraId="6E041E4D" w14:textId="2DFC85D7" w:rsidR="00D5505F" w:rsidRPr="00D5505F" w:rsidRDefault="00D5505F" w:rsidP="00C160AC">
            <w:pPr>
              <w:pStyle w:val="Tablebodybold"/>
              <w:spacing w:before="120" w:after="120"/>
            </w:pPr>
            <w:r w:rsidRPr="00724ADB">
              <w:t>Evaluate the influences of land, natural resources, and culture on the development and use of tools and technologies</w:t>
            </w:r>
          </w:p>
        </w:tc>
      </w:tr>
      <w:tr w:rsidR="00893A9A" w:rsidRPr="00D901BD" w14:paraId="21E44244" w14:textId="77777777" w:rsidTr="00A539F1">
        <w:tc>
          <w:tcPr>
            <w:tcW w:w="535" w:type="pct"/>
            <w:shd w:val="clear" w:color="auto" w:fill="FFECBC"/>
          </w:tcPr>
          <w:p w14:paraId="63E40B37" w14:textId="77777777" w:rsidR="00A2333D" w:rsidRPr="00B20826" w:rsidRDefault="00A2333D" w:rsidP="00D622DB">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232" w:type="pct"/>
          </w:tcPr>
          <w:p w14:paraId="3E8F267B" w14:textId="382F0AC3" w:rsidR="00A2333D" w:rsidRPr="00D5505F" w:rsidRDefault="00A2333D" w:rsidP="00D5505F"/>
        </w:tc>
        <w:tc>
          <w:tcPr>
            <w:tcW w:w="2233" w:type="pct"/>
            <w:shd w:val="clear" w:color="auto" w:fill="F2F2F2" w:themeFill="background1" w:themeFillShade="F2"/>
          </w:tcPr>
          <w:p w14:paraId="31303815" w14:textId="72346C8E" w:rsidR="00A2333D" w:rsidRPr="00F32EC5" w:rsidRDefault="00A2333D" w:rsidP="00C24305">
            <w:pPr>
              <w:pStyle w:val="Tablebodybold"/>
            </w:pPr>
          </w:p>
        </w:tc>
      </w:tr>
    </w:tbl>
    <w:p w14:paraId="4CCEECDD" w14:textId="77777777" w:rsidR="00A2333D" w:rsidRDefault="00A2333D" w:rsidP="00A2333D"/>
    <w:tbl>
      <w:tblPr>
        <w:tblStyle w:val="TableGrid"/>
        <w:tblW w:w="4969" w:type="pct"/>
        <w:tblLook w:val="04A0" w:firstRow="1" w:lastRow="0" w:firstColumn="1" w:lastColumn="0" w:noHBand="0" w:noVBand="1"/>
      </w:tblPr>
      <w:tblGrid>
        <w:gridCol w:w="1942"/>
        <w:gridCol w:w="8101"/>
        <w:gridCol w:w="8104"/>
      </w:tblGrid>
      <w:tr w:rsidR="00893A9A" w:rsidRPr="00B7055E" w14:paraId="7498856F" w14:textId="77777777" w:rsidTr="00893A9A">
        <w:tc>
          <w:tcPr>
            <w:tcW w:w="5000" w:type="pct"/>
            <w:gridSpan w:val="3"/>
            <w:tcBorders>
              <w:top w:val="nil"/>
              <w:left w:val="nil"/>
              <w:bottom w:val="single" w:sz="4" w:space="0" w:color="auto"/>
              <w:right w:val="nil"/>
            </w:tcBorders>
            <w:shd w:val="clear" w:color="auto" w:fill="auto"/>
          </w:tcPr>
          <w:p w14:paraId="43176C0A" w14:textId="72B4ACC8" w:rsidR="00893A9A" w:rsidRPr="00B7055E" w:rsidRDefault="00893A9A" w:rsidP="000B69E0">
            <w:pPr>
              <w:pageBreakBefore/>
              <w:tabs>
                <w:tab w:val="right" w:pos="17939"/>
              </w:tabs>
              <w:spacing w:before="40" w:after="40"/>
              <w:rPr>
                <w:rFonts w:ascii="Century Gothic" w:hAnsi="Century Gothic" w:cstheme="minorHAnsi"/>
                <w:b/>
                <w:color w:val="3A455A"/>
                <w:sz w:val="30"/>
                <w:szCs w:val="30"/>
              </w:rPr>
            </w:pPr>
            <w:proofErr w:type="spellStart"/>
            <w:r>
              <w:rPr>
                <w:rFonts w:ascii="Century Gothic" w:hAnsi="Century Gothic" w:cstheme="minorHAnsi"/>
                <w:b/>
                <w:color w:val="3A455A"/>
                <w:sz w:val="30"/>
                <w:szCs w:val="30"/>
              </w:rPr>
              <w:lastRenderedPageBreak/>
              <w:t>ADST</w:t>
            </w:r>
            <w:proofErr w:type="spellEnd"/>
            <w:r w:rsidRPr="00B7055E">
              <w:rPr>
                <w:rFonts w:ascii="Century Gothic" w:hAnsi="Century Gothic" w:cstheme="minorHAnsi"/>
                <w:b/>
                <w:color w:val="3A455A"/>
                <w:sz w:val="30"/>
                <w:szCs w:val="30"/>
              </w:rPr>
              <w:tab/>
            </w:r>
            <w:r w:rsidRPr="00893A9A">
              <w:rPr>
                <w:rFonts w:ascii="Century Gothic" w:hAnsi="Century Gothic" w:cstheme="minorHAnsi"/>
                <w:b/>
                <w:color w:val="3A455A"/>
                <w:sz w:val="30"/>
                <w:szCs w:val="30"/>
              </w:rPr>
              <w:t>Electronics and Robotics</w:t>
            </w:r>
            <w:r>
              <w:rPr>
                <w:rFonts w:ascii="Century Gothic" w:hAnsi="Century Gothic" w:cstheme="minorHAnsi"/>
                <w:b/>
                <w:color w:val="3A455A"/>
                <w:sz w:val="30"/>
                <w:szCs w:val="30"/>
              </w:rPr>
              <w:t xml:space="preserve"> 1</w:t>
            </w:r>
            <w:r w:rsidRPr="00893A9A">
              <w:rPr>
                <w:rFonts w:ascii="Century Gothic" w:hAnsi="Century Gothic" w:cstheme="minorHAnsi"/>
                <w:b/>
                <w:color w:val="3A455A"/>
                <w:sz w:val="30"/>
                <w:szCs w:val="30"/>
              </w:rPr>
              <w:t>0</w:t>
            </w:r>
          </w:p>
        </w:tc>
      </w:tr>
      <w:tr w:rsidR="00893A9A" w:rsidRPr="00B7055E" w14:paraId="6E35FC84" w14:textId="77777777" w:rsidTr="00A539F1">
        <w:tc>
          <w:tcPr>
            <w:tcW w:w="535" w:type="pct"/>
            <w:tcBorders>
              <w:bottom w:val="single" w:sz="4" w:space="0" w:color="auto"/>
              <w:right w:val="single" w:sz="4" w:space="0" w:color="FFFFFF" w:themeColor="background1"/>
            </w:tcBorders>
            <w:shd w:val="clear" w:color="auto" w:fill="4A5F7C"/>
          </w:tcPr>
          <w:p w14:paraId="1A43F04F" w14:textId="77777777" w:rsidR="00893A9A" w:rsidRPr="00B7055E" w:rsidRDefault="00893A9A" w:rsidP="000B69E0">
            <w:pPr>
              <w:spacing w:before="60" w:after="60" w:line="240" w:lineRule="exact"/>
              <w:jc w:val="center"/>
              <w:rPr>
                <w:rFonts w:ascii="Century Gothic" w:hAnsi="Century Gothic" w:cstheme="minorHAnsi"/>
                <w:b/>
                <w:color w:val="FFFFFF" w:themeColor="background1"/>
              </w:rPr>
            </w:pPr>
          </w:p>
        </w:tc>
        <w:tc>
          <w:tcPr>
            <w:tcW w:w="2232"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3B66B947" w14:textId="77777777" w:rsidR="00893A9A" w:rsidRPr="00B7055E" w:rsidRDefault="00893A9A"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233"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6EDEA392" w14:textId="77777777" w:rsidR="00893A9A" w:rsidRPr="00B7055E" w:rsidRDefault="00893A9A"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893A9A" w:rsidRPr="00D901BD" w14:paraId="33202AC1" w14:textId="77777777" w:rsidTr="00A539F1">
        <w:trPr>
          <w:trHeight w:val="146"/>
        </w:trPr>
        <w:tc>
          <w:tcPr>
            <w:tcW w:w="535" w:type="pct"/>
            <w:shd w:val="clear" w:color="auto" w:fill="FEECBC"/>
          </w:tcPr>
          <w:p w14:paraId="083D88D1" w14:textId="77777777" w:rsidR="00D5505F" w:rsidRPr="00B20826" w:rsidRDefault="00D5505F" w:rsidP="00D622DB">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232" w:type="pct"/>
          </w:tcPr>
          <w:p w14:paraId="3BB6616A" w14:textId="77777777" w:rsidR="00D5505F" w:rsidRPr="00DA7434" w:rsidRDefault="00D5505F" w:rsidP="00D622DB"/>
        </w:tc>
        <w:tc>
          <w:tcPr>
            <w:tcW w:w="2233" w:type="pct"/>
            <w:shd w:val="clear" w:color="auto" w:fill="F2F2F2" w:themeFill="background1" w:themeFillShade="F2"/>
          </w:tcPr>
          <w:p w14:paraId="42A4460D" w14:textId="237CFF28" w:rsidR="00D5505F" w:rsidRPr="00565FDF" w:rsidRDefault="00D5505F" w:rsidP="00C160AC">
            <w:pPr>
              <w:pStyle w:val="Tablebodybold"/>
              <w:spacing w:before="120" w:after="120"/>
            </w:pPr>
            <w:r w:rsidRPr="00A80A6C">
              <w:rPr>
                <w:rFonts w:cstheme="minorHAnsi"/>
              </w:rPr>
              <w:t xml:space="preserve">Social, ethical, and sustainability </w:t>
            </w:r>
            <w:r w:rsidRPr="00D5505F">
              <w:t>considerations</w:t>
            </w:r>
            <w:r w:rsidRPr="00A80A6C">
              <w:rPr>
                <w:rFonts w:cstheme="minorHAnsi"/>
              </w:rPr>
              <w:t xml:space="preserve"> impact design.</w:t>
            </w:r>
          </w:p>
        </w:tc>
      </w:tr>
      <w:tr w:rsidR="00893A9A" w:rsidRPr="00D901BD" w14:paraId="127A7829" w14:textId="77777777" w:rsidTr="00A539F1">
        <w:trPr>
          <w:trHeight w:val="1414"/>
        </w:trPr>
        <w:tc>
          <w:tcPr>
            <w:tcW w:w="535" w:type="pct"/>
            <w:shd w:val="clear" w:color="auto" w:fill="FEECBC"/>
          </w:tcPr>
          <w:p w14:paraId="7414F345" w14:textId="77777777" w:rsidR="00D5505F" w:rsidRPr="00B20826" w:rsidRDefault="00D5505F" w:rsidP="00D622DB">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232" w:type="pct"/>
          </w:tcPr>
          <w:p w14:paraId="5058C5C7" w14:textId="77777777" w:rsidR="00D5505F" w:rsidRPr="00D3466E" w:rsidRDefault="00D5505F" w:rsidP="00D622DB">
            <w:pPr>
              <w:pStyle w:val="Bullet"/>
              <w:numPr>
                <w:ilvl w:val="0"/>
                <w:numId w:val="0"/>
              </w:numPr>
              <w:ind w:left="406" w:hanging="264"/>
            </w:pPr>
          </w:p>
        </w:tc>
        <w:tc>
          <w:tcPr>
            <w:tcW w:w="2233" w:type="pct"/>
            <w:shd w:val="clear" w:color="auto" w:fill="F2F2F2" w:themeFill="background1" w:themeFillShade="F2"/>
          </w:tcPr>
          <w:p w14:paraId="1E68B6DE" w14:textId="77777777" w:rsidR="00D5505F" w:rsidRPr="00A80A6C" w:rsidRDefault="00D5505F" w:rsidP="00C160AC">
            <w:pPr>
              <w:pStyle w:val="Tablebodybold"/>
              <w:spacing w:before="120" w:after="120"/>
              <w:rPr>
                <w:b w:val="0"/>
              </w:rPr>
            </w:pPr>
            <w:r w:rsidRPr="00A80A6C">
              <w:t>Engage in a period of research and empathetic observation</w:t>
            </w:r>
          </w:p>
          <w:p w14:paraId="45942206" w14:textId="11A7FB20" w:rsidR="00D5505F" w:rsidRPr="00D5505F" w:rsidRDefault="00D5505F" w:rsidP="00D5505F">
            <w:pPr>
              <w:pStyle w:val="Bullet"/>
              <w:ind w:left="406" w:hanging="264"/>
              <w:rPr>
                <w:b/>
              </w:rPr>
            </w:pPr>
            <w:r w:rsidRPr="00D5505F">
              <w:rPr>
                <w:lang w:val="en-CA"/>
              </w:rPr>
              <w:t xml:space="preserve">may include experiences; traditional cultural knowledge and approaches of </w:t>
            </w:r>
            <w:r w:rsidR="00A539F1">
              <w:rPr>
                <w:lang w:val="en-CA"/>
              </w:rPr>
              <w:br/>
            </w:r>
            <w:r w:rsidRPr="00D5505F">
              <w:rPr>
                <w:lang w:val="en-CA"/>
              </w:rPr>
              <w:t xml:space="preserve">First Peoples and those of other cultures; places, including the land and its </w:t>
            </w:r>
            <w:r w:rsidR="00A539F1">
              <w:rPr>
                <w:lang w:val="en-CA"/>
              </w:rPr>
              <w:br/>
            </w:r>
            <w:r w:rsidRPr="00D5505F">
              <w:rPr>
                <w:lang w:val="en-CA"/>
              </w:rPr>
              <w:t>natural resources and analogous settings; people, including users, experts,</w:t>
            </w:r>
            <w:r w:rsidR="00A539F1">
              <w:rPr>
                <w:lang w:val="en-CA"/>
              </w:rPr>
              <w:br/>
            </w:r>
            <w:r w:rsidRPr="00D5505F">
              <w:rPr>
                <w:lang w:val="en-CA"/>
              </w:rPr>
              <w:t>and thought leaders</w:t>
            </w:r>
          </w:p>
          <w:p w14:paraId="5EEA09AF" w14:textId="0F3EC9B9" w:rsidR="00D5505F" w:rsidRPr="00A80A6C" w:rsidRDefault="00D5505F" w:rsidP="00C160AC">
            <w:pPr>
              <w:pStyle w:val="Tablebodybold"/>
              <w:spacing w:before="120" w:after="120"/>
              <w:rPr>
                <w:b w:val="0"/>
              </w:rPr>
            </w:pPr>
            <w:r w:rsidRPr="00A80A6C">
              <w:t xml:space="preserve">Critically analyze and prioritize competing factors to meet community needs </w:t>
            </w:r>
            <w:r w:rsidR="00A539F1">
              <w:br/>
            </w:r>
            <w:r w:rsidRPr="00A80A6C">
              <w:t>for preferred futures</w:t>
            </w:r>
          </w:p>
          <w:p w14:paraId="4B9D7FA2" w14:textId="1E1F5544" w:rsidR="00D5505F" w:rsidRPr="00D5505F" w:rsidRDefault="00D5505F" w:rsidP="00D5505F">
            <w:pPr>
              <w:pStyle w:val="Bullet"/>
              <w:ind w:left="406" w:hanging="264"/>
              <w:rPr>
                <w:rFonts w:asciiTheme="majorHAnsi" w:hAnsiTheme="majorHAnsi" w:cstheme="majorHAnsi"/>
              </w:rPr>
            </w:pPr>
            <w:r w:rsidRPr="00D5505F">
              <w:rPr>
                <w:lang w:val="en-CA"/>
              </w:rPr>
              <w:t>including social, ethical, and sustainability</w:t>
            </w:r>
          </w:p>
          <w:p w14:paraId="7436597E" w14:textId="77777777" w:rsidR="00D5505F" w:rsidRPr="00A80A6C" w:rsidRDefault="00D5505F" w:rsidP="00C160AC">
            <w:pPr>
              <w:pStyle w:val="Tablebodybold"/>
              <w:spacing w:before="120" w:after="120"/>
              <w:rPr>
                <w:b w:val="0"/>
              </w:rPr>
            </w:pPr>
            <w:r w:rsidRPr="00A80A6C">
              <w:t>Identify sources of feedback</w:t>
            </w:r>
          </w:p>
          <w:p w14:paraId="7482BE1A" w14:textId="01D31015" w:rsidR="00D5505F" w:rsidRPr="00E82A9D" w:rsidRDefault="00D5505F" w:rsidP="00D5505F">
            <w:pPr>
              <w:pStyle w:val="Bullet"/>
              <w:ind w:left="406" w:hanging="264"/>
              <w:rPr>
                <w:rFonts w:cs="Times New Roman"/>
                <w:b/>
                <w:i w:val="0"/>
              </w:rPr>
            </w:pPr>
            <w:r w:rsidRPr="00D5505F">
              <w:rPr>
                <w:lang w:val="en-CA"/>
              </w:rPr>
              <w:t>may include First Nations, Métis, or Inuit community experts; keepers of other traditional cultural knowledge and approaches; peers, users, and other experts</w:t>
            </w:r>
          </w:p>
          <w:p w14:paraId="5737CB2E" w14:textId="191CB313" w:rsidR="00D5505F" w:rsidRPr="00D5505F" w:rsidRDefault="00D5505F" w:rsidP="00C160AC">
            <w:pPr>
              <w:pStyle w:val="Tablebodybold"/>
              <w:spacing w:before="120" w:after="120"/>
            </w:pPr>
            <w:r w:rsidRPr="00A80A6C">
              <w:t>Evaluate the influences of land, natural resources, and culture on the development and use of tools and technologies</w:t>
            </w:r>
          </w:p>
        </w:tc>
      </w:tr>
      <w:tr w:rsidR="00893A9A" w:rsidRPr="00D901BD" w14:paraId="478E7865" w14:textId="77777777" w:rsidTr="00A539F1">
        <w:tc>
          <w:tcPr>
            <w:tcW w:w="535" w:type="pct"/>
            <w:shd w:val="clear" w:color="auto" w:fill="FFECBC"/>
          </w:tcPr>
          <w:p w14:paraId="7F606534" w14:textId="77777777" w:rsidR="00C75E3B" w:rsidRPr="00B20826" w:rsidRDefault="00C75E3B" w:rsidP="00D622DB">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232" w:type="pct"/>
          </w:tcPr>
          <w:p w14:paraId="214F552B" w14:textId="5D12A48E" w:rsidR="00C75E3B" w:rsidRPr="00D5505F" w:rsidRDefault="00C75E3B" w:rsidP="00D5505F"/>
        </w:tc>
        <w:tc>
          <w:tcPr>
            <w:tcW w:w="2233" w:type="pct"/>
            <w:shd w:val="clear" w:color="auto" w:fill="F2F2F2" w:themeFill="background1" w:themeFillShade="F2"/>
          </w:tcPr>
          <w:p w14:paraId="0E4D53A4" w14:textId="413FEE4A" w:rsidR="00C75E3B" w:rsidRPr="00F32EC5" w:rsidRDefault="00C75E3B" w:rsidP="00C24305">
            <w:pPr>
              <w:pStyle w:val="Tablebodybold"/>
            </w:pPr>
          </w:p>
        </w:tc>
      </w:tr>
    </w:tbl>
    <w:p w14:paraId="5599202D" w14:textId="77777777" w:rsidR="00BA6F48" w:rsidRDefault="00BA6F48" w:rsidP="00BA6F48"/>
    <w:p w14:paraId="0938098B" w14:textId="77777777" w:rsidR="0015592D" w:rsidRDefault="0015592D" w:rsidP="0015592D"/>
    <w:tbl>
      <w:tblPr>
        <w:tblStyle w:val="TableGrid"/>
        <w:tblW w:w="4969" w:type="pct"/>
        <w:tblLook w:val="04A0" w:firstRow="1" w:lastRow="0" w:firstColumn="1" w:lastColumn="0" w:noHBand="0" w:noVBand="1"/>
      </w:tblPr>
      <w:tblGrid>
        <w:gridCol w:w="1945"/>
        <w:gridCol w:w="8101"/>
        <w:gridCol w:w="8101"/>
      </w:tblGrid>
      <w:tr w:rsidR="00893A9A" w:rsidRPr="00B7055E" w14:paraId="638CB502" w14:textId="77777777" w:rsidTr="00893A9A">
        <w:tc>
          <w:tcPr>
            <w:tcW w:w="5000" w:type="pct"/>
            <w:gridSpan w:val="3"/>
            <w:tcBorders>
              <w:top w:val="nil"/>
              <w:left w:val="nil"/>
              <w:bottom w:val="single" w:sz="4" w:space="0" w:color="auto"/>
              <w:right w:val="nil"/>
            </w:tcBorders>
            <w:shd w:val="clear" w:color="auto" w:fill="auto"/>
          </w:tcPr>
          <w:p w14:paraId="2B39CD7B" w14:textId="4457FA6A" w:rsidR="00893A9A" w:rsidRPr="00B7055E" w:rsidRDefault="00893A9A" w:rsidP="000B69E0">
            <w:pPr>
              <w:pageBreakBefore/>
              <w:tabs>
                <w:tab w:val="right" w:pos="17939"/>
              </w:tabs>
              <w:spacing w:before="40" w:after="40"/>
              <w:rPr>
                <w:rFonts w:ascii="Century Gothic" w:hAnsi="Century Gothic" w:cstheme="minorHAnsi"/>
                <w:b/>
                <w:color w:val="3A455A"/>
                <w:sz w:val="30"/>
                <w:szCs w:val="30"/>
              </w:rPr>
            </w:pPr>
            <w:proofErr w:type="spellStart"/>
            <w:r>
              <w:rPr>
                <w:rFonts w:ascii="Century Gothic" w:hAnsi="Century Gothic" w:cstheme="minorHAnsi"/>
                <w:b/>
                <w:color w:val="3A455A"/>
                <w:sz w:val="30"/>
                <w:szCs w:val="30"/>
              </w:rPr>
              <w:lastRenderedPageBreak/>
              <w:t>ADST</w:t>
            </w:r>
            <w:proofErr w:type="spellEnd"/>
            <w:r w:rsidRPr="00B7055E">
              <w:rPr>
                <w:rFonts w:ascii="Century Gothic" w:hAnsi="Century Gothic" w:cstheme="minorHAnsi"/>
                <w:b/>
                <w:color w:val="3A455A"/>
                <w:sz w:val="30"/>
                <w:szCs w:val="30"/>
              </w:rPr>
              <w:tab/>
            </w:r>
            <w:r w:rsidRPr="00893A9A">
              <w:rPr>
                <w:rFonts w:ascii="Century Gothic" w:hAnsi="Century Gothic" w:cstheme="minorHAnsi"/>
                <w:b/>
                <w:color w:val="3A455A"/>
                <w:sz w:val="30"/>
                <w:szCs w:val="30"/>
              </w:rPr>
              <w:t xml:space="preserve">Metalwork </w:t>
            </w:r>
            <w:r>
              <w:rPr>
                <w:rFonts w:ascii="Century Gothic" w:hAnsi="Century Gothic" w:cstheme="minorHAnsi"/>
                <w:b/>
                <w:color w:val="3A455A"/>
                <w:sz w:val="30"/>
                <w:szCs w:val="30"/>
              </w:rPr>
              <w:t>1</w:t>
            </w:r>
            <w:r w:rsidRPr="00893A9A">
              <w:rPr>
                <w:rFonts w:ascii="Century Gothic" w:hAnsi="Century Gothic" w:cstheme="minorHAnsi"/>
                <w:b/>
                <w:color w:val="3A455A"/>
                <w:sz w:val="30"/>
                <w:szCs w:val="30"/>
              </w:rPr>
              <w:t>0</w:t>
            </w:r>
          </w:p>
        </w:tc>
      </w:tr>
      <w:tr w:rsidR="00893A9A" w:rsidRPr="00B7055E" w14:paraId="38EEB88D" w14:textId="77777777" w:rsidTr="00A539F1">
        <w:tc>
          <w:tcPr>
            <w:tcW w:w="536" w:type="pct"/>
            <w:tcBorders>
              <w:bottom w:val="single" w:sz="4" w:space="0" w:color="auto"/>
              <w:right w:val="single" w:sz="4" w:space="0" w:color="FFFFFF" w:themeColor="background1"/>
            </w:tcBorders>
            <w:shd w:val="clear" w:color="auto" w:fill="4A5F7C"/>
          </w:tcPr>
          <w:p w14:paraId="2808F8F3" w14:textId="77777777" w:rsidR="00893A9A" w:rsidRPr="00B7055E" w:rsidRDefault="00893A9A" w:rsidP="000B69E0">
            <w:pPr>
              <w:spacing w:before="60" w:after="60" w:line="240" w:lineRule="exact"/>
              <w:jc w:val="center"/>
              <w:rPr>
                <w:rFonts w:ascii="Century Gothic" w:hAnsi="Century Gothic" w:cstheme="minorHAnsi"/>
                <w:b/>
                <w:color w:val="FFFFFF" w:themeColor="background1"/>
              </w:rPr>
            </w:pPr>
          </w:p>
        </w:tc>
        <w:tc>
          <w:tcPr>
            <w:tcW w:w="2232"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7B435957" w14:textId="77777777" w:rsidR="00893A9A" w:rsidRPr="00B7055E" w:rsidRDefault="00893A9A"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232"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61C7615B" w14:textId="77777777" w:rsidR="00893A9A" w:rsidRPr="00B7055E" w:rsidRDefault="00893A9A"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893A9A" w:rsidRPr="00D901BD" w14:paraId="41226892" w14:textId="77777777" w:rsidTr="00A539F1">
        <w:trPr>
          <w:trHeight w:val="302"/>
        </w:trPr>
        <w:tc>
          <w:tcPr>
            <w:tcW w:w="536" w:type="pct"/>
            <w:shd w:val="clear" w:color="auto" w:fill="FEECBC"/>
          </w:tcPr>
          <w:p w14:paraId="2A3F82AF" w14:textId="77777777" w:rsidR="00D5505F" w:rsidRPr="00B20826" w:rsidRDefault="00D5505F" w:rsidP="00D622DB">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232" w:type="pct"/>
          </w:tcPr>
          <w:p w14:paraId="6185453F" w14:textId="77777777" w:rsidR="00D5505F" w:rsidRPr="00DA7434" w:rsidRDefault="00D5505F" w:rsidP="00D622DB"/>
        </w:tc>
        <w:tc>
          <w:tcPr>
            <w:tcW w:w="2232" w:type="pct"/>
            <w:shd w:val="clear" w:color="auto" w:fill="F2F2F2" w:themeFill="background1" w:themeFillShade="F2"/>
          </w:tcPr>
          <w:p w14:paraId="31C08105" w14:textId="176BBEE8" w:rsidR="00D5505F" w:rsidRPr="00565FDF" w:rsidRDefault="00D5505F" w:rsidP="00C160AC">
            <w:pPr>
              <w:pStyle w:val="Tablebodybold"/>
              <w:spacing w:before="120" w:after="120"/>
            </w:pPr>
            <w:r w:rsidRPr="00D5505F">
              <w:t>Social, ethical, and sustainability considerations impact design.</w:t>
            </w:r>
          </w:p>
        </w:tc>
      </w:tr>
      <w:tr w:rsidR="00893A9A" w:rsidRPr="00D901BD" w14:paraId="0C74F076" w14:textId="77777777" w:rsidTr="00A539F1">
        <w:trPr>
          <w:trHeight w:val="1414"/>
        </w:trPr>
        <w:tc>
          <w:tcPr>
            <w:tcW w:w="536" w:type="pct"/>
            <w:shd w:val="clear" w:color="auto" w:fill="FEECBC"/>
          </w:tcPr>
          <w:p w14:paraId="60127504" w14:textId="77777777" w:rsidR="00D5505F" w:rsidRPr="00B20826" w:rsidRDefault="00D5505F" w:rsidP="00D622DB">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232" w:type="pct"/>
          </w:tcPr>
          <w:p w14:paraId="48F9E6C3" w14:textId="77777777" w:rsidR="00D5505F" w:rsidRPr="00D3466E" w:rsidRDefault="00D5505F" w:rsidP="00D622DB">
            <w:pPr>
              <w:pStyle w:val="Bullet"/>
              <w:numPr>
                <w:ilvl w:val="0"/>
                <w:numId w:val="0"/>
              </w:numPr>
              <w:ind w:left="406" w:hanging="264"/>
            </w:pPr>
          </w:p>
        </w:tc>
        <w:tc>
          <w:tcPr>
            <w:tcW w:w="2232" w:type="pct"/>
            <w:shd w:val="clear" w:color="auto" w:fill="F2F2F2" w:themeFill="background1" w:themeFillShade="F2"/>
          </w:tcPr>
          <w:p w14:paraId="38A844DF" w14:textId="77777777" w:rsidR="00D5505F" w:rsidRPr="00A80A6C" w:rsidRDefault="00D5505F" w:rsidP="00C160AC">
            <w:pPr>
              <w:pStyle w:val="Tablebodybold"/>
              <w:spacing w:before="120" w:after="120"/>
              <w:rPr>
                <w:b w:val="0"/>
              </w:rPr>
            </w:pPr>
            <w:r w:rsidRPr="00A80A6C">
              <w:t>Engage in a period of research and empathetic observation</w:t>
            </w:r>
          </w:p>
          <w:p w14:paraId="4C0C4D5E" w14:textId="79B426BB" w:rsidR="00D5505F" w:rsidRPr="00D5505F" w:rsidRDefault="00D5505F" w:rsidP="00D5505F">
            <w:pPr>
              <w:pStyle w:val="Bullet"/>
              <w:ind w:left="406" w:hanging="264"/>
              <w:rPr>
                <w:b/>
              </w:rPr>
            </w:pPr>
            <w:r w:rsidRPr="00D5505F">
              <w:rPr>
                <w:lang w:val="en-CA"/>
              </w:rPr>
              <w:t xml:space="preserve">may include experiences; traditional cultural knowledge and approaches of </w:t>
            </w:r>
            <w:r w:rsidR="00A539F1">
              <w:rPr>
                <w:lang w:val="en-CA"/>
              </w:rPr>
              <w:br/>
            </w:r>
            <w:r w:rsidRPr="00D5505F">
              <w:rPr>
                <w:lang w:val="en-CA"/>
              </w:rPr>
              <w:t xml:space="preserve">First Peoples and those of other cultures; places, including the land and its </w:t>
            </w:r>
            <w:r w:rsidR="00A539F1">
              <w:rPr>
                <w:lang w:val="en-CA"/>
              </w:rPr>
              <w:br/>
            </w:r>
            <w:r w:rsidRPr="00D5505F">
              <w:rPr>
                <w:lang w:val="en-CA"/>
              </w:rPr>
              <w:t xml:space="preserve">natural resources and analogous settings; people, including users, experts, </w:t>
            </w:r>
            <w:r w:rsidR="00A539F1">
              <w:rPr>
                <w:lang w:val="en-CA"/>
              </w:rPr>
              <w:br/>
            </w:r>
            <w:r w:rsidRPr="00D5505F">
              <w:rPr>
                <w:lang w:val="en-CA"/>
              </w:rPr>
              <w:t>and thought leaders</w:t>
            </w:r>
          </w:p>
          <w:p w14:paraId="0F00DFB3" w14:textId="76CD865C" w:rsidR="00D5505F" w:rsidRPr="00A80A6C" w:rsidRDefault="00D5505F" w:rsidP="00C160AC">
            <w:pPr>
              <w:pStyle w:val="Tablebodybold"/>
              <w:spacing w:before="120" w:after="120"/>
              <w:rPr>
                <w:b w:val="0"/>
              </w:rPr>
            </w:pPr>
            <w:r w:rsidRPr="00A80A6C">
              <w:t xml:space="preserve">Critically analyze and prioritize competing factors to meet community needs </w:t>
            </w:r>
            <w:r w:rsidR="00A539F1">
              <w:br/>
            </w:r>
            <w:r w:rsidRPr="00A80A6C">
              <w:t>for preferred futures</w:t>
            </w:r>
          </w:p>
          <w:p w14:paraId="2535FA14" w14:textId="75C20727" w:rsidR="00D5505F" w:rsidRPr="00D5505F" w:rsidRDefault="00D5505F" w:rsidP="00D5505F">
            <w:pPr>
              <w:pStyle w:val="Bullet"/>
              <w:ind w:left="406" w:hanging="264"/>
              <w:rPr>
                <w:rFonts w:asciiTheme="majorHAnsi" w:hAnsiTheme="majorHAnsi" w:cstheme="majorHAnsi"/>
              </w:rPr>
            </w:pPr>
            <w:r w:rsidRPr="00D5505F">
              <w:rPr>
                <w:lang w:val="en-CA"/>
              </w:rPr>
              <w:t>including social, ethical, and sustainability</w:t>
            </w:r>
          </w:p>
          <w:p w14:paraId="22C79767" w14:textId="77777777" w:rsidR="00D5505F" w:rsidRPr="00A80A6C" w:rsidRDefault="00D5505F" w:rsidP="00C160AC">
            <w:pPr>
              <w:pStyle w:val="Tablebodybold"/>
              <w:spacing w:before="120" w:after="120"/>
              <w:rPr>
                <w:b w:val="0"/>
              </w:rPr>
            </w:pPr>
            <w:r w:rsidRPr="00A80A6C">
              <w:t>Identify sources of feedback</w:t>
            </w:r>
          </w:p>
          <w:p w14:paraId="73BB0AD3" w14:textId="3002E6E9" w:rsidR="00D5505F" w:rsidRPr="00E82A9D" w:rsidRDefault="00D5505F" w:rsidP="00D5505F">
            <w:pPr>
              <w:pStyle w:val="Bullet"/>
              <w:ind w:left="406" w:hanging="264"/>
              <w:rPr>
                <w:rFonts w:cs="Times New Roman"/>
                <w:b/>
                <w:i w:val="0"/>
              </w:rPr>
            </w:pPr>
            <w:r w:rsidRPr="00D5505F">
              <w:rPr>
                <w:lang w:val="en-CA"/>
              </w:rPr>
              <w:t>may include First Nations, Métis, or Inuit community experts; keepers of other traditional cultural knowledge and approaches; peers, users, and other experts</w:t>
            </w:r>
          </w:p>
          <w:p w14:paraId="1C33DB68" w14:textId="7A614C30" w:rsidR="00D5505F" w:rsidRPr="00D5505F" w:rsidRDefault="00D5505F" w:rsidP="00C160AC">
            <w:pPr>
              <w:pStyle w:val="Tablebodybold"/>
              <w:spacing w:before="120" w:after="120"/>
            </w:pPr>
            <w:r w:rsidRPr="00A80A6C">
              <w:t>Evaluate the influences of land, natural resources, and culture on the development and use of tools and technologies</w:t>
            </w:r>
          </w:p>
        </w:tc>
      </w:tr>
      <w:tr w:rsidR="00893A9A" w:rsidRPr="00D901BD" w14:paraId="560976FB" w14:textId="77777777" w:rsidTr="00A539F1">
        <w:trPr>
          <w:trHeight w:val="840"/>
        </w:trPr>
        <w:tc>
          <w:tcPr>
            <w:tcW w:w="536" w:type="pct"/>
            <w:shd w:val="clear" w:color="auto" w:fill="FFECBC"/>
          </w:tcPr>
          <w:p w14:paraId="7D39A3DF" w14:textId="77777777" w:rsidR="00D5505F" w:rsidRPr="00B20826" w:rsidRDefault="00D5505F" w:rsidP="00D622DB">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232" w:type="pct"/>
          </w:tcPr>
          <w:p w14:paraId="2750AD61" w14:textId="1C3621D7" w:rsidR="00D5505F" w:rsidRPr="00C51DE1" w:rsidRDefault="00D5505F" w:rsidP="00D622DB">
            <w:pPr>
              <w:pStyle w:val="Tablebodybold"/>
            </w:pPr>
          </w:p>
        </w:tc>
        <w:tc>
          <w:tcPr>
            <w:tcW w:w="2232" w:type="pct"/>
            <w:shd w:val="clear" w:color="auto" w:fill="F2F2F2" w:themeFill="background1" w:themeFillShade="F2"/>
          </w:tcPr>
          <w:p w14:paraId="04D19AC6" w14:textId="77777777" w:rsidR="00D5505F" w:rsidRDefault="00D5505F" w:rsidP="00C160AC">
            <w:pPr>
              <w:pStyle w:val="Tablebodybold"/>
              <w:spacing w:before="120" w:after="120"/>
              <w:rPr>
                <w:rFonts w:cstheme="minorHAnsi"/>
                <w:b w:val="0"/>
              </w:rPr>
            </w:pPr>
            <w:r w:rsidRPr="00D5505F">
              <w:t>ethics</w:t>
            </w:r>
            <w:r w:rsidRPr="009C1589">
              <w:rPr>
                <w:rFonts w:cstheme="minorHAnsi"/>
              </w:rPr>
              <w:t xml:space="preserve"> of cultural appropriation in design process</w:t>
            </w:r>
          </w:p>
          <w:p w14:paraId="106A3895" w14:textId="022E191C" w:rsidR="00D5505F" w:rsidRPr="00D5505F" w:rsidRDefault="00D5505F" w:rsidP="006E794A">
            <w:pPr>
              <w:pStyle w:val="Bullet"/>
              <w:spacing w:after="120"/>
              <w:ind w:left="406" w:hanging="264"/>
              <w:rPr>
                <w:rFonts w:cstheme="minorHAnsi"/>
                <w:b/>
              </w:rPr>
            </w:pPr>
            <w:r w:rsidRPr="00D5505F">
              <w:rPr>
                <w:lang w:val="en-CA"/>
              </w:rPr>
              <w:t>use of a cultural motif, theme, “voice”, image, knowledge, story, song, or drama, shared without permission or without appropriate context or in a way that may misrepresent the real experience of the people from whose culture it is drawn</w:t>
            </w:r>
          </w:p>
        </w:tc>
      </w:tr>
    </w:tbl>
    <w:p w14:paraId="442666A1" w14:textId="77777777" w:rsidR="00D622DB" w:rsidRDefault="00D622DB" w:rsidP="00D622DB"/>
    <w:tbl>
      <w:tblPr>
        <w:tblStyle w:val="TableGrid"/>
        <w:tblW w:w="4969" w:type="pct"/>
        <w:tblLook w:val="04A0" w:firstRow="1" w:lastRow="0" w:firstColumn="1" w:lastColumn="0" w:noHBand="0" w:noVBand="1"/>
      </w:tblPr>
      <w:tblGrid>
        <w:gridCol w:w="1942"/>
        <w:gridCol w:w="8101"/>
        <w:gridCol w:w="8104"/>
      </w:tblGrid>
      <w:tr w:rsidR="00893A9A" w:rsidRPr="00B7055E" w14:paraId="5A44EDAC" w14:textId="77777777" w:rsidTr="00893A9A">
        <w:tc>
          <w:tcPr>
            <w:tcW w:w="5000" w:type="pct"/>
            <w:gridSpan w:val="3"/>
            <w:tcBorders>
              <w:top w:val="nil"/>
              <w:left w:val="nil"/>
              <w:bottom w:val="single" w:sz="4" w:space="0" w:color="auto"/>
              <w:right w:val="nil"/>
            </w:tcBorders>
            <w:shd w:val="clear" w:color="auto" w:fill="auto"/>
          </w:tcPr>
          <w:p w14:paraId="4940E95A" w14:textId="4034AFC9" w:rsidR="00893A9A" w:rsidRPr="00B7055E" w:rsidRDefault="00893A9A" w:rsidP="000B69E0">
            <w:pPr>
              <w:pageBreakBefore/>
              <w:tabs>
                <w:tab w:val="right" w:pos="17939"/>
              </w:tabs>
              <w:spacing w:before="40" w:after="40"/>
              <w:rPr>
                <w:rFonts w:ascii="Century Gothic" w:hAnsi="Century Gothic" w:cstheme="minorHAnsi"/>
                <w:b/>
                <w:color w:val="3A455A"/>
                <w:sz w:val="30"/>
                <w:szCs w:val="30"/>
              </w:rPr>
            </w:pPr>
            <w:proofErr w:type="spellStart"/>
            <w:r>
              <w:rPr>
                <w:rFonts w:ascii="Century Gothic" w:hAnsi="Century Gothic" w:cstheme="minorHAnsi"/>
                <w:b/>
                <w:color w:val="3A455A"/>
                <w:sz w:val="30"/>
                <w:szCs w:val="30"/>
              </w:rPr>
              <w:lastRenderedPageBreak/>
              <w:t>ADST</w:t>
            </w:r>
            <w:proofErr w:type="spellEnd"/>
            <w:r w:rsidRPr="00B7055E">
              <w:rPr>
                <w:rFonts w:ascii="Century Gothic" w:hAnsi="Century Gothic" w:cstheme="minorHAnsi"/>
                <w:b/>
                <w:color w:val="3A455A"/>
                <w:sz w:val="30"/>
                <w:szCs w:val="30"/>
              </w:rPr>
              <w:tab/>
            </w:r>
            <w:r w:rsidRPr="00893A9A">
              <w:rPr>
                <w:rFonts w:ascii="Century Gothic" w:hAnsi="Century Gothic" w:cstheme="minorHAnsi"/>
                <w:b/>
                <w:color w:val="3A455A"/>
                <w:sz w:val="30"/>
                <w:szCs w:val="30"/>
              </w:rPr>
              <w:t>Power Technology</w:t>
            </w:r>
            <w:r>
              <w:rPr>
                <w:rFonts w:ascii="Century Gothic" w:hAnsi="Century Gothic" w:cstheme="minorHAnsi"/>
                <w:b/>
                <w:color w:val="3A455A"/>
                <w:sz w:val="30"/>
                <w:szCs w:val="30"/>
              </w:rPr>
              <w:t xml:space="preserve"> 1</w:t>
            </w:r>
            <w:r w:rsidRPr="00893A9A">
              <w:rPr>
                <w:rFonts w:ascii="Century Gothic" w:hAnsi="Century Gothic" w:cstheme="minorHAnsi"/>
                <w:b/>
                <w:color w:val="3A455A"/>
                <w:sz w:val="30"/>
                <w:szCs w:val="30"/>
              </w:rPr>
              <w:t>0</w:t>
            </w:r>
          </w:p>
        </w:tc>
      </w:tr>
      <w:tr w:rsidR="00893A9A" w:rsidRPr="00B7055E" w14:paraId="573E2548" w14:textId="77777777" w:rsidTr="00A539F1">
        <w:tc>
          <w:tcPr>
            <w:tcW w:w="535" w:type="pct"/>
            <w:tcBorders>
              <w:bottom w:val="single" w:sz="4" w:space="0" w:color="auto"/>
              <w:right w:val="single" w:sz="4" w:space="0" w:color="FFFFFF" w:themeColor="background1"/>
            </w:tcBorders>
            <w:shd w:val="clear" w:color="auto" w:fill="4A5F7C"/>
          </w:tcPr>
          <w:p w14:paraId="215EC05E" w14:textId="77777777" w:rsidR="00893A9A" w:rsidRPr="00B7055E" w:rsidRDefault="00893A9A" w:rsidP="000B69E0">
            <w:pPr>
              <w:spacing w:before="60" w:after="60" w:line="240" w:lineRule="exact"/>
              <w:jc w:val="center"/>
              <w:rPr>
                <w:rFonts w:ascii="Century Gothic" w:hAnsi="Century Gothic" w:cstheme="minorHAnsi"/>
                <w:b/>
                <w:color w:val="FFFFFF" w:themeColor="background1"/>
              </w:rPr>
            </w:pPr>
          </w:p>
        </w:tc>
        <w:tc>
          <w:tcPr>
            <w:tcW w:w="2232"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4B06AAAB" w14:textId="77777777" w:rsidR="00893A9A" w:rsidRPr="00B7055E" w:rsidRDefault="00893A9A"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233"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59CE37C3" w14:textId="77777777" w:rsidR="00893A9A" w:rsidRPr="00B7055E" w:rsidRDefault="00893A9A"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893A9A" w:rsidRPr="00D901BD" w14:paraId="1EC02082" w14:textId="77777777" w:rsidTr="00A539F1">
        <w:trPr>
          <w:trHeight w:val="90"/>
        </w:trPr>
        <w:tc>
          <w:tcPr>
            <w:tcW w:w="535" w:type="pct"/>
            <w:shd w:val="clear" w:color="auto" w:fill="FEECBC"/>
          </w:tcPr>
          <w:p w14:paraId="67596B01" w14:textId="77777777" w:rsidR="00D5505F" w:rsidRPr="00B20826" w:rsidRDefault="00D5505F" w:rsidP="00D622DB">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232" w:type="pct"/>
          </w:tcPr>
          <w:p w14:paraId="6C6AF860" w14:textId="77777777" w:rsidR="00D5505F" w:rsidRPr="00DA7434" w:rsidRDefault="00D5505F" w:rsidP="00D622DB"/>
        </w:tc>
        <w:tc>
          <w:tcPr>
            <w:tcW w:w="2233" w:type="pct"/>
            <w:shd w:val="clear" w:color="auto" w:fill="F2F2F2" w:themeFill="background1" w:themeFillShade="F2"/>
          </w:tcPr>
          <w:p w14:paraId="3CF504A6" w14:textId="2F2DD336" w:rsidR="00D5505F" w:rsidRPr="00565FDF" w:rsidRDefault="00D5505F" w:rsidP="00C160AC">
            <w:pPr>
              <w:pStyle w:val="Tablebodybold"/>
              <w:spacing w:before="120" w:after="120"/>
            </w:pPr>
            <w:r w:rsidRPr="00D5505F">
              <w:t>Social, ethical, and sustainability considerations impact design.</w:t>
            </w:r>
          </w:p>
        </w:tc>
      </w:tr>
      <w:tr w:rsidR="00893A9A" w:rsidRPr="00D901BD" w14:paraId="64FB18FB" w14:textId="77777777" w:rsidTr="00A539F1">
        <w:trPr>
          <w:trHeight w:val="1414"/>
        </w:trPr>
        <w:tc>
          <w:tcPr>
            <w:tcW w:w="535" w:type="pct"/>
            <w:shd w:val="clear" w:color="auto" w:fill="FEECBC"/>
          </w:tcPr>
          <w:p w14:paraId="4BABEAA6" w14:textId="77777777" w:rsidR="00D5505F" w:rsidRPr="00B20826" w:rsidRDefault="00D5505F" w:rsidP="00D622DB">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232" w:type="pct"/>
          </w:tcPr>
          <w:p w14:paraId="0039056C" w14:textId="77777777" w:rsidR="00D5505F" w:rsidRPr="00D3466E" w:rsidRDefault="00D5505F" w:rsidP="00D622DB">
            <w:pPr>
              <w:pStyle w:val="Bullet"/>
              <w:numPr>
                <w:ilvl w:val="0"/>
                <w:numId w:val="0"/>
              </w:numPr>
              <w:ind w:left="406" w:hanging="264"/>
            </w:pPr>
          </w:p>
        </w:tc>
        <w:tc>
          <w:tcPr>
            <w:tcW w:w="2233" w:type="pct"/>
            <w:shd w:val="clear" w:color="auto" w:fill="F2F2F2" w:themeFill="background1" w:themeFillShade="F2"/>
          </w:tcPr>
          <w:p w14:paraId="59C317DD" w14:textId="77777777" w:rsidR="00D5505F" w:rsidRPr="00A80A6C" w:rsidRDefault="00D5505F" w:rsidP="00C160AC">
            <w:pPr>
              <w:pStyle w:val="Tablebodybold"/>
              <w:spacing w:before="120" w:after="120"/>
              <w:rPr>
                <w:b w:val="0"/>
              </w:rPr>
            </w:pPr>
            <w:r w:rsidRPr="00A80A6C">
              <w:t>Engage in a period of research and empathetic observation</w:t>
            </w:r>
          </w:p>
          <w:p w14:paraId="2C776E8D" w14:textId="77777777" w:rsidR="00D5505F" w:rsidRPr="00D5505F" w:rsidRDefault="00D5505F" w:rsidP="00EF372E">
            <w:pPr>
              <w:pStyle w:val="Bullet"/>
              <w:spacing w:after="120"/>
              <w:ind w:left="406" w:hanging="264"/>
              <w:rPr>
                <w:lang w:val="en-CA"/>
              </w:rPr>
            </w:pPr>
            <w:r w:rsidRPr="00D5505F">
              <w:rPr>
                <w:lang w:val="en-CA"/>
              </w:rPr>
              <w:t>research: may include traditional cultural knowledge and approaches of First Peoples and others, secondary sources, collective pools of knowledge in communities and collaborative atmospheres</w:t>
            </w:r>
          </w:p>
          <w:p w14:paraId="256ED4FC" w14:textId="478C7882" w:rsidR="00D5505F" w:rsidRPr="00D5505F" w:rsidRDefault="00D5505F" w:rsidP="00D5505F">
            <w:pPr>
              <w:pStyle w:val="Bullet"/>
              <w:ind w:left="406" w:hanging="264"/>
              <w:rPr>
                <w:b/>
              </w:rPr>
            </w:pPr>
            <w:r w:rsidRPr="00D5505F">
              <w:rPr>
                <w:lang w:val="en-CA"/>
              </w:rPr>
              <w:t>empathetic observation: may include experiences; traditional cultural knowledge and approaches of First Peoples and those of other cultures; places, including the land and its natural resources and analogous settings; people, including users, experts, and thought leaders</w:t>
            </w:r>
          </w:p>
          <w:p w14:paraId="27ED8584" w14:textId="3E208D32" w:rsidR="00D5505F" w:rsidRPr="00A80A6C" w:rsidRDefault="00D5505F" w:rsidP="00C160AC">
            <w:pPr>
              <w:pStyle w:val="Tablebodybold"/>
              <w:spacing w:before="120" w:after="120"/>
              <w:rPr>
                <w:b w:val="0"/>
              </w:rPr>
            </w:pPr>
            <w:r w:rsidRPr="00A80A6C">
              <w:t>Cri</w:t>
            </w:r>
            <w:r w:rsidRPr="00D5505F">
              <w:t>t</w:t>
            </w:r>
            <w:r w:rsidRPr="00A80A6C">
              <w:t xml:space="preserve">ically analyze and prioritize competing factors to meet community needs </w:t>
            </w:r>
            <w:r w:rsidR="00A539F1">
              <w:br/>
            </w:r>
            <w:r w:rsidRPr="00A80A6C">
              <w:t>for preferred futures</w:t>
            </w:r>
          </w:p>
          <w:p w14:paraId="5E27D4BF" w14:textId="77777777" w:rsidR="00D5505F" w:rsidRPr="00A80A6C" w:rsidRDefault="00D5505F" w:rsidP="00D5505F">
            <w:pPr>
              <w:pStyle w:val="Bullet"/>
              <w:ind w:left="406" w:hanging="264"/>
              <w:rPr>
                <w:rFonts w:asciiTheme="majorHAnsi" w:hAnsiTheme="majorHAnsi" w:cstheme="majorHAnsi"/>
                <w:i w:val="0"/>
              </w:rPr>
            </w:pPr>
            <w:r w:rsidRPr="00D5505F">
              <w:rPr>
                <w:lang w:val="en-CA"/>
              </w:rPr>
              <w:t>including social, ethical, and sustainability</w:t>
            </w:r>
          </w:p>
          <w:p w14:paraId="219B2F1B" w14:textId="77777777" w:rsidR="00D5505F" w:rsidRPr="00A80A6C" w:rsidRDefault="00D5505F" w:rsidP="00C160AC">
            <w:pPr>
              <w:pStyle w:val="Tablebodybold"/>
              <w:spacing w:before="120" w:after="120"/>
              <w:rPr>
                <w:b w:val="0"/>
              </w:rPr>
            </w:pPr>
            <w:r w:rsidRPr="00A80A6C">
              <w:t>Identify sources of feedback</w:t>
            </w:r>
          </w:p>
          <w:p w14:paraId="596AF041" w14:textId="45A8748D" w:rsidR="00D5505F" w:rsidRPr="00A80A6C" w:rsidRDefault="00D5505F" w:rsidP="00D5505F">
            <w:pPr>
              <w:pStyle w:val="Bullet"/>
              <w:ind w:left="406" w:hanging="264"/>
              <w:rPr>
                <w:b/>
              </w:rPr>
            </w:pPr>
            <w:r w:rsidRPr="00D5505F">
              <w:rPr>
                <w:lang w:val="en-CA"/>
              </w:rPr>
              <w:t>may include First Nations, Métis, or Inuit community experts; keepers of other traditional cultural knowledge and approaches; peers, users, and other experts</w:t>
            </w:r>
          </w:p>
          <w:p w14:paraId="43A32624" w14:textId="6A8C2C3F" w:rsidR="00D5505F" w:rsidRPr="00D5505F" w:rsidRDefault="00D5505F" w:rsidP="00C160AC">
            <w:pPr>
              <w:pStyle w:val="Tablebodybold"/>
              <w:spacing w:before="120" w:after="120"/>
            </w:pPr>
            <w:r w:rsidRPr="00A80A6C">
              <w:t>Evaluate the influences of land, natural resources, and culture on the development and use of tools and technologies</w:t>
            </w:r>
          </w:p>
        </w:tc>
      </w:tr>
      <w:tr w:rsidR="00893A9A" w:rsidRPr="00D901BD" w14:paraId="2AF3C3F7" w14:textId="77777777" w:rsidTr="00A539F1">
        <w:tc>
          <w:tcPr>
            <w:tcW w:w="535" w:type="pct"/>
            <w:shd w:val="clear" w:color="auto" w:fill="FFECBC"/>
          </w:tcPr>
          <w:p w14:paraId="0FFA303A" w14:textId="77777777" w:rsidR="00D622DB" w:rsidRPr="00B20826" w:rsidRDefault="00D622DB" w:rsidP="00D622DB">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232" w:type="pct"/>
          </w:tcPr>
          <w:p w14:paraId="324D9280" w14:textId="3C58CEC4" w:rsidR="00D622DB" w:rsidRPr="00C51DE1" w:rsidRDefault="00D622DB" w:rsidP="00B55F90">
            <w:pPr>
              <w:pStyle w:val="Tablebodybold"/>
              <w:spacing w:after="120"/>
            </w:pPr>
          </w:p>
        </w:tc>
        <w:tc>
          <w:tcPr>
            <w:tcW w:w="2233" w:type="pct"/>
            <w:shd w:val="clear" w:color="auto" w:fill="F2F2F2" w:themeFill="background1" w:themeFillShade="F2"/>
          </w:tcPr>
          <w:p w14:paraId="07F3B1AC" w14:textId="3A056B4B" w:rsidR="00D622DB" w:rsidRPr="00F32EC5" w:rsidRDefault="00D622DB" w:rsidP="009D46E3">
            <w:pPr>
              <w:pStyle w:val="Bullet"/>
              <w:numPr>
                <w:ilvl w:val="0"/>
                <w:numId w:val="0"/>
              </w:numPr>
              <w:ind w:left="406" w:hanging="264"/>
            </w:pPr>
          </w:p>
        </w:tc>
      </w:tr>
    </w:tbl>
    <w:p w14:paraId="64B1A236" w14:textId="77777777" w:rsidR="00D622DB" w:rsidRDefault="00D622DB" w:rsidP="00D622DB"/>
    <w:tbl>
      <w:tblPr>
        <w:tblStyle w:val="TableGrid"/>
        <w:tblW w:w="4969" w:type="pct"/>
        <w:tblLook w:val="04A0" w:firstRow="1" w:lastRow="0" w:firstColumn="1" w:lastColumn="0" w:noHBand="0" w:noVBand="1"/>
      </w:tblPr>
      <w:tblGrid>
        <w:gridCol w:w="1942"/>
        <w:gridCol w:w="8104"/>
        <w:gridCol w:w="8101"/>
      </w:tblGrid>
      <w:tr w:rsidR="00B03971" w:rsidRPr="00B7055E" w14:paraId="5D005C6F" w14:textId="77777777" w:rsidTr="00B03971">
        <w:tc>
          <w:tcPr>
            <w:tcW w:w="5000" w:type="pct"/>
            <w:gridSpan w:val="3"/>
            <w:tcBorders>
              <w:top w:val="nil"/>
              <w:left w:val="nil"/>
              <w:bottom w:val="single" w:sz="4" w:space="0" w:color="auto"/>
              <w:right w:val="nil"/>
            </w:tcBorders>
            <w:shd w:val="clear" w:color="auto" w:fill="auto"/>
          </w:tcPr>
          <w:p w14:paraId="3AFB7D3D" w14:textId="4322421E" w:rsidR="00B03971" w:rsidRPr="00B7055E" w:rsidRDefault="00B03971" w:rsidP="000B69E0">
            <w:pPr>
              <w:pageBreakBefore/>
              <w:tabs>
                <w:tab w:val="right" w:pos="17939"/>
              </w:tabs>
              <w:spacing w:before="40" w:after="40"/>
              <w:rPr>
                <w:rFonts w:ascii="Century Gothic" w:hAnsi="Century Gothic" w:cstheme="minorHAnsi"/>
                <w:b/>
                <w:color w:val="3A455A"/>
                <w:sz w:val="30"/>
                <w:szCs w:val="30"/>
              </w:rPr>
            </w:pPr>
            <w:proofErr w:type="spellStart"/>
            <w:r>
              <w:rPr>
                <w:rFonts w:ascii="Century Gothic" w:hAnsi="Century Gothic" w:cstheme="minorHAnsi"/>
                <w:b/>
                <w:color w:val="3A455A"/>
                <w:sz w:val="30"/>
                <w:szCs w:val="30"/>
              </w:rPr>
              <w:lastRenderedPageBreak/>
              <w:t>ADST</w:t>
            </w:r>
            <w:proofErr w:type="spellEnd"/>
            <w:r w:rsidRPr="00B7055E">
              <w:rPr>
                <w:rFonts w:ascii="Century Gothic" w:hAnsi="Century Gothic" w:cstheme="minorHAnsi"/>
                <w:b/>
                <w:color w:val="3A455A"/>
                <w:sz w:val="30"/>
                <w:szCs w:val="30"/>
              </w:rPr>
              <w:tab/>
            </w:r>
            <w:r w:rsidRPr="00B03971">
              <w:rPr>
                <w:rFonts w:ascii="Century Gothic" w:hAnsi="Century Gothic" w:cstheme="minorHAnsi"/>
                <w:b/>
                <w:color w:val="3A455A"/>
                <w:sz w:val="30"/>
                <w:szCs w:val="30"/>
              </w:rPr>
              <w:t>Technology Explorations 10</w:t>
            </w:r>
          </w:p>
        </w:tc>
      </w:tr>
      <w:tr w:rsidR="00B03971" w:rsidRPr="00B7055E" w14:paraId="7082C6AB" w14:textId="77777777" w:rsidTr="00A539F1">
        <w:tc>
          <w:tcPr>
            <w:tcW w:w="535" w:type="pct"/>
            <w:tcBorders>
              <w:bottom w:val="single" w:sz="4" w:space="0" w:color="auto"/>
              <w:right w:val="single" w:sz="4" w:space="0" w:color="FFFFFF" w:themeColor="background1"/>
            </w:tcBorders>
            <w:shd w:val="clear" w:color="auto" w:fill="4A5F7C"/>
          </w:tcPr>
          <w:p w14:paraId="71E6EEE7" w14:textId="77777777" w:rsidR="00B03971" w:rsidRPr="00B7055E" w:rsidRDefault="00B03971" w:rsidP="000B69E0">
            <w:pPr>
              <w:spacing w:before="60" w:after="60" w:line="240" w:lineRule="exact"/>
              <w:jc w:val="center"/>
              <w:rPr>
                <w:rFonts w:ascii="Century Gothic" w:hAnsi="Century Gothic" w:cstheme="minorHAnsi"/>
                <w:b/>
                <w:color w:val="FFFFFF" w:themeColor="background1"/>
              </w:rPr>
            </w:pPr>
          </w:p>
        </w:tc>
        <w:tc>
          <w:tcPr>
            <w:tcW w:w="2233"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4368194A" w14:textId="77777777" w:rsidR="00B03971" w:rsidRPr="00B7055E" w:rsidRDefault="00B03971"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233"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0B9F1203" w14:textId="77777777" w:rsidR="00B03971" w:rsidRPr="00B7055E" w:rsidRDefault="00B03971"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B03971" w:rsidRPr="00D901BD" w14:paraId="6ADA024E" w14:textId="77777777" w:rsidTr="00A539F1">
        <w:trPr>
          <w:trHeight w:val="230"/>
        </w:trPr>
        <w:tc>
          <w:tcPr>
            <w:tcW w:w="535" w:type="pct"/>
            <w:shd w:val="clear" w:color="auto" w:fill="FEECBC"/>
          </w:tcPr>
          <w:p w14:paraId="58A5251C" w14:textId="77777777" w:rsidR="00DF6D37" w:rsidRPr="00B20826" w:rsidRDefault="00DF6D37" w:rsidP="00A71BF1">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233" w:type="pct"/>
          </w:tcPr>
          <w:p w14:paraId="528D98A9" w14:textId="77777777" w:rsidR="00DF6D37" w:rsidRPr="00DA7434" w:rsidRDefault="00DF6D37" w:rsidP="00A71BF1"/>
        </w:tc>
        <w:tc>
          <w:tcPr>
            <w:tcW w:w="2233" w:type="pct"/>
            <w:shd w:val="clear" w:color="auto" w:fill="F2F2F2" w:themeFill="background1" w:themeFillShade="F2"/>
          </w:tcPr>
          <w:p w14:paraId="6B139F7A" w14:textId="4D3ADDB7" w:rsidR="00DF6D37" w:rsidRPr="00565FDF" w:rsidRDefault="00DF6D37" w:rsidP="006B7712">
            <w:pPr>
              <w:pStyle w:val="Tablebodybold"/>
              <w:spacing w:before="120" w:after="120"/>
            </w:pPr>
            <w:r w:rsidRPr="00DF6D37">
              <w:t>Social, ethical, and sustainability considerations impact design.</w:t>
            </w:r>
          </w:p>
        </w:tc>
      </w:tr>
      <w:tr w:rsidR="00B03971" w:rsidRPr="00D901BD" w14:paraId="526BBC76" w14:textId="77777777" w:rsidTr="00A539F1">
        <w:trPr>
          <w:trHeight w:val="1414"/>
        </w:trPr>
        <w:tc>
          <w:tcPr>
            <w:tcW w:w="535" w:type="pct"/>
            <w:shd w:val="clear" w:color="auto" w:fill="FEECBC"/>
          </w:tcPr>
          <w:p w14:paraId="48975542" w14:textId="77777777" w:rsidR="00DF6D37" w:rsidRPr="00B20826" w:rsidRDefault="00DF6D37" w:rsidP="00A71BF1">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233" w:type="pct"/>
          </w:tcPr>
          <w:p w14:paraId="773A7C25" w14:textId="77777777" w:rsidR="00DF6D37" w:rsidRPr="00D3466E" w:rsidRDefault="00DF6D37" w:rsidP="00A71BF1">
            <w:pPr>
              <w:pStyle w:val="Bullet"/>
              <w:numPr>
                <w:ilvl w:val="0"/>
                <w:numId w:val="0"/>
              </w:numPr>
              <w:ind w:left="406" w:hanging="264"/>
            </w:pPr>
          </w:p>
        </w:tc>
        <w:tc>
          <w:tcPr>
            <w:tcW w:w="2233" w:type="pct"/>
            <w:shd w:val="clear" w:color="auto" w:fill="F2F2F2" w:themeFill="background1" w:themeFillShade="F2"/>
          </w:tcPr>
          <w:p w14:paraId="6EDB0A52" w14:textId="77777777" w:rsidR="00DF6D37" w:rsidRPr="00A80A6C" w:rsidRDefault="00DF6D37" w:rsidP="006B7712">
            <w:pPr>
              <w:pStyle w:val="Tablebodybold"/>
              <w:spacing w:before="120" w:after="120"/>
              <w:rPr>
                <w:b w:val="0"/>
              </w:rPr>
            </w:pPr>
            <w:r w:rsidRPr="00A80A6C">
              <w:t>Engage in a period of research and empathetic observation</w:t>
            </w:r>
          </w:p>
          <w:p w14:paraId="6427DAC2" w14:textId="702FA56B" w:rsidR="00DF6D37" w:rsidRPr="00DF6D37" w:rsidRDefault="00DF6D37" w:rsidP="00EF372E">
            <w:pPr>
              <w:pStyle w:val="Bullet"/>
              <w:spacing w:after="120"/>
              <w:ind w:left="406" w:hanging="264"/>
              <w:rPr>
                <w:lang w:val="en-CA"/>
              </w:rPr>
            </w:pPr>
            <w:r w:rsidRPr="00DF6D37">
              <w:rPr>
                <w:lang w:val="en-CA"/>
              </w:rPr>
              <w:t xml:space="preserve">research: may include traditional cultural knowledge and approaches of </w:t>
            </w:r>
            <w:r w:rsidR="00A539F1">
              <w:rPr>
                <w:lang w:val="en-CA"/>
              </w:rPr>
              <w:br/>
            </w:r>
            <w:r w:rsidRPr="00DF6D37">
              <w:rPr>
                <w:lang w:val="en-CA"/>
              </w:rPr>
              <w:t xml:space="preserve">First Peoples and others, secondary sources, collective pools of knowledge </w:t>
            </w:r>
            <w:r w:rsidR="00A539F1">
              <w:rPr>
                <w:lang w:val="en-CA"/>
              </w:rPr>
              <w:br/>
            </w:r>
            <w:r w:rsidRPr="00DF6D37">
              <w:rPr>
                <w:lang w:val="en-CA"/>
              </w:rPr>
              <w:t>in communities and collaborative atmospheres</w:t>
            </w:r>
          </w:p>
          <w:p w14:paraId="67A91A52" w14:textId="50B35483" w:rsidR="00DF6D37" w:rsidRPr="00DF6D37" w:rsidRDefault="00DF6D37" w:rsidP="00DF6D37">
            <w:pPr>
              <w:pStyle w:val="Bullet"/>
              <w:ind w:left="406" w:hanging="264"/>
              <w:rPr>
                <w:b/>
              </w:rPr>
            </w:pPr>
            <w:r w:rsidRPr="00DF6D37">
              <w:rPr>
                <w:lang w:val="en-CA"/>
              </w:rPr>
              <w:t>empathetic observation: may include experiences; traditional cultural knowledge and approaches of First Peoples and those of other cultures; places, including the land and its natural resources and analogous settings; people, including users, experts, and thought leaders</w:t>
            </w:r>
          </w:p>
          <w:p w14:paraId="5D63A2D0" w14:textId="0B40E45B" w:rsidR="00DF6D37" w:rsidRPr="00A80A6C" w:rsidRDefault="00DF6D37" w:rsidP="006B7712">
            <w:pPr>
              <w:pStyle w:val="Tablebodybold"/>
              <w:spacing w:before="120" w:after="120"/>
              <w:rPr>
                <w:b w:val="0"/>
              </w:rPr>
            </w:pPr>
            <w:r w:rsidRPr="00A80A6C">
              <w:t xml:space="preserve">Critically analyze and prioritize competing factors to meet community needs </w:t>
            </w:r>
            <w:r w:rsidR="00A539F1">
              <w:br/>
            </w:r>
            <w:r w:rsidRPr="00A80A6C">
              <w:t>for preferred futures</w:t>
            </w:r>
          </w:p>
          <w:p w14:paraId="4704B20A" w14:textId="0A55CD0F" w:rsidR="00DF6D37" w:rsidRPr="00DF6D37" w:rsidRDefault="00DF6D37" w:rsidP="00DF6D37">
            <w:pPr>
              <w:pStyle w:val="Bullet"/>
              <w:ind w:left="406" w:hanging="264"/>
              <w:rPr>
                <w:rFonts w:asciiTheme="majorHAnsi" w:hAnsiTheme="majorHAnsi" w:cstheme="majorHAnsi"/>
              </w:rPr>
            </w:pPr>
            <w:r w:rsidRPr="00DF6D37">
              <w:rPr>
                <w:lang w:val="en-CA"/>
              </w:rPr>
              <w:t>including social, ethical, and sustainability</w:t>
            </w:r>
          </w:p>
          <w:p w14:paraId="1A2F136F" w14:textId="77777777" w:rsidR="00DF6D37" w:rsidRPr="00A80A6C" w:rsidRDefault="00DF6D37" w:rsidP="006B7712">
            <w:pPr>
              <w:pStyle w:val="Tablebodybold"/>
              <w:spacing w:before="120" w:after="120"/>
              <w:rPr>
                <w:b w:val="0"/>
              </w:rPr>
            </w:pPr>
            <w:r w:rsidRPr="00A80A6C">
              <w:t>Identify sources of feedback</w:t>
            </w:r>
          </w:p>
          <w:p w14:paraId="4F2BB697" w14:textId="01D57A9B" w:rsidR="00DF6D37" w:rsidRPr="00E82A9D" w:rsidRDefault="00DF6D37" w:rsidP="00DF6D37">
            <w:pPr>
              <w:pStyle w:val="Bullet"/>
              <w:ind w:left="406" w:hanging="264"/>
              <w:rPr>
                <w:rFonts w:cs="Times New Roman"/>
                <w:b/>
                <w:i w:val="0"/>
              </w:rPr>
            </w:pPr>
            <w:r w:rsidRPr="00DF6D37">
              <w:rPr>
                <w:lang w:val="en-CA"/>
              </w:rPr>
              <w:t>may include First Nations, Métis, or Inuit community experts; keepers of other traditional cultural knowledge and approaches; peers, users, and other experts</w:t>
            </w:r>
          </w:p>
          <w:p w14:paraId="4F1E2484" w14:textId="75CD2BB3" w:rsidR="00DF6D37" w:rsidRPr="00DF6D37" w:rsidRDefault="00DF6D37" w:rsidP="006B7712">
            <w:pPr>
              <w:pStyle w:val="Tablebodybold"/>
              <w:spacing w:before="120" w:after="120"/>
            </w:pPr>
            <w:r w:rsidRPr="00A80A6C">
              <w:t>Evaluate the influences of land, natural resources, and culture on the development and use of tools and technologies</w:t>
            </w:r>
          </w:p>
        </w:tc>
      </w:tr>
      <w:tr w:rsidR="00B03971" w:rsidRPr="00D901BD" w14:paraId="3E73C2F7" w14:textId="77777777" w:rsidTr="00A539F1">
        <w:trPr>
          <w:trHeight w:val="840"/>
        </w:trPr>
        <w:tc>
          <w:tcPr>
            <w:tcW w:w="535" w:type="pct"/>
            <w:shd w:val="clear" w:color="auto" w:fill="FFECBC"/>
          </w:tcPr>
          <w:p w14:paraId="0A29D2E9" w14:textId="77777777" w:rsidR="00DF6D37" w:rsidRPr="00B20826" w:rsidRDefault="00DF6D37" w:rsidP="00A71BF1">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233" w:type="pct"/>
          </w:tcPr>
          <w:p w14:paraId="35334645" w14:textId="39D08687" w:rsidR="00DF6D37" w:rsidRPr="00C51DE1" w:rsidRDefault="00DF6D37" w:rsidP="00A71BF1">
            <w:pPr>
              <w:pStyle w:val="Tablebodybold"/>
            </w:pPr>
          </w:p>
        </w:tc>
        <w:tc>
          <w:tcPr>
            <w:tcW w:w="2233" w:type="pct"/>
            <w:shd w:val="clear" w:color="auto" w:fill="F2F2F2" w:themeFill="background1" w:themeFillShade="F2"/>
          </w:tcPr>
          <w:p w14:paraId="73C2B318" w14:textId="77777777" w:rsidR="00DF6D37" w:rsidRPr="001F5CE5" w:rsidRDefault="00DF6D37" w:rsidP="006B7712">
            <w:pPr>
              <w:pStyle w:val="Tablebodybold"/>
              <w:spacing w:before="120" w:after="120"/>
              <w:rPr>
                <w:rFonts w:cstheme="minorHAnsi"/>
                <w:b w:val="0"/>
              </w:rPr>
            </w:pPr>
            <w:r w:rsidRPr="00DF6D37">
              <w:t>ethics</w:t>
            </w:r>
            <w:r w:rsidRPr="001F5CE5">
              <w:rPr>
                <w:rFonts w:cstheme="minorHAnsi"/>
              </w:rPr>
              <w:t xml:space="preserve"> of cultural appropriation in design process (Woodwork 10, Metalwork 10)</w:t>
            </w:r>
          </w:p>
          <w:p w14:paraId="0B1BA41E" w14:textId="5B12765A" w:rsidR="00DF6D37" w:rsidRPr="00DF6D37" w:rsidRDefault="00DF6D37" w:rsidP="006E794A">
            <w:pPr>
              <w:pStyle w:val="Bullet"/>
              <w:spacing w:after="120"/>
              <w:ind w:left="406" w:hanging="264"/>
              <w:rPr>
                <w:rFonts w:asciiTheme="majorHAnsi" w:hAnsiTheme="majorHAnsi" w:cstheme="majorHAnsi"/>
              </w:rPr>
            </w:pPr>
            <w:r w:rsidRPr="00DF6D37">
              <w:rPr>
                <w:lang w:val="en-CA"/>
              </w:rPr>
              <w:t>use of a cultural motif, theme, “voice”, image, knowledge, story, song, or drama, shared without permission or without appropriate context or in a way that may misrepresent the real experience of the people from whose culture it is drawn</w:t>
            </w:r>
          </w:p>
        </w:tc>
      </w:tr>
    </w:tbl>
    <w:p w14:paraId="7A0B586E" w14:textId="77777777" w:rsidR="008A5104" w:rsidRDefault="008A5104" w:rsidP="008A5104"/>
    <w:tbl>
      <w:tblPr>
        <w:tblStyle w:val="TableGrid"/>
        <w:tblW w:w="4969" w:type="pct"/>
        <w:tblLook w:val="04A0" w:firstRow="1" w:lastRow="0" w:firstColumn="1" w:lastColumn="0" w:noHBand="0" w:noVBand="1"/>
      </w:tblPr>
      <w:tblGrid>
        <w:gridCol w:w="1939"/>
        <w:gridCol w:w="8104"/>
        <w:gridCol w:w="8104"/>
      </w:tblGrid>
      <w:tr w:rsidR="00B03971" w:rsidRPr="00B7055E" w14:paraId="4D536B74" w14:textId="77777777" w:rsidTr="00B03971">
        <w:tc>
          <w:tcPr>
            <w:tcW w:w="5000" w:type="pct"/>
            <w:gridSpan w:val="3"/>
            <w:tcBorders>
              <w:top w:val="nil"/>
              <w:left w:val="nil"/>
              <w:bottom w:val="single" w:sz="4" w:space="0" w:color="auto"/>
              <w:right w:val="nil"/>
            </w:tcBorders>
            <w:shd w:val="clear" w:color="auto" w:fill="auto"/>
          </w:tcPr>
          <w:p w14:paraId="63FF1EF4" w14:textId="0CB2E73D" w:rsidR="00B03971" w:rsidRPr="00B7055E" w:rsidRDefault="00B03971" w:rsidP="00B03971">
            <w:pPr>
              <w:pageBreakBefore/>
              <w:tabs>
                <w:tab w:val="right" w:pos="17939"/>
              </w:tabs>
              <w:spacing w:before="40" w:after="40"/>
              <w:rPr>
                <w:rFonts w:ascii="Century Gothic" w:hAnsi="Century Gothic" w:cstheme="minorHAnsi"/>
                <w:b/>
                <w:color w:val="3A455A"/>
                <w:sz w:val="30"/>
                <w:szCs w:val="30"/>
              </w:rPr>
            </w:pPr>
            <w:proofErr w:type="spellStart"/>
            <w:r>
              <w:rPr>
                <w:rFonts w:ascii="Century Gothic" w:hAnsi="Century Gothic" w:cstheme="minorHAnsi"/>
                <w:b/>
                <w:color w:val="3A455A"/>
                <w:sz w:val="30"/>
                <w:szCs w:val="30"/>
              </w:rPr>
              <w:lastRenderedPageBreak/>
              <w:t>ADST</w:t>
            </w:r>
            <w:proofErr w:type="spellEnd"/>
            <w:r w:rsidRPr="00B7055E">
              <w:rPr>
                <w:rFonts w:ascii="Century Gothic" w:hAnsi="Century Gothic" w:cstheme="minorHAnsi"/>
                <w:b/>
                <w:color w:val="3A455A"/>
                <w:sz w:val="30"/>
                <w:szCs w:val="30"/>
              </w:rPr>
              <w:tab/>
            </w:r>
            <w:r w:rsidRPr="00B03971">
              <w:rPr>
                <w:rFonts w:ascii="Century Gothic" w:hAnsi="Century Gothic" w:cstheme="minorHAnsi"/>
                <w:b/>
                <w:color w:val="3A455A"/>
                <w:sz w:val="30"/>
                <w:szCs w:val="30"/>
              </w:rPr>
              <w:t>Woodwork 10</w:t>
            </w:r>
          </w:p>
        </w:tc>
      </w:tr>
      <w:tr w:rsidR="00B03971" w:rsidRPr="00B7055E" w14:paraId="6DC95CF4" w14:textId="77777777" w:rsidTr="00A539F1">
        <w:tc>
          <w:tcPr>
            <w:tcW w:w="534" w:type="pct"/>
            <w:tcBorders>
              <w:bottom w:val="single" w:sz="4" w:space="0" w:color="auto"/>
              <w:right w:val="single" w:sz="4" w:space="0" w:color="FFFFFF" w:themeColor="background1"/>
            </w:tcBorders>
            <w:shd w:val="clear" w:color="auto" w:fill="4A5F7C"/>
          </w:tcPr>
          <w:p w14:paraId="144E21CD" w14:textId="77777777" w:rsidR="00B03971" w:rsidRPr="00B7055E" w:rsidRDefault="00B03971" w:rsidP="000B69E0">
            <w:pPr>
              <w:spacing w:before="60" w:after="60" w:line="240" w:lineRule="exact"/>
              <w:jc w:val="center"/>
              <w:rPr>
                <w:rFonts w:ascii="Century Gothic" w:hAnsi="Century Gothic" w:cstheme="minorHAnsi"/>
                <w:b/>
                <w:color w:val="FFFFFF" w:themeColor="background1"/>
              </w:rPr>
            </w:pPr>
          </w:p>
        </w:tc>
        <w:tc>
          <w:tcPr>
            <w:tcW w:w="2233"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14737517" w14:textId="77777777" w:rsidR="00B03971" w:rsidRPr="00B7055E" w:rsidRDefault="00B03971"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233"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2C5FAF00" w14:textId="77777777" w:rsidR="00B03971" w:rsidRPr="00B7055E" w:rsidRDefault="00B03971"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B03971" w:rsidRPr="00D901BD" w14:paraId="539ABF36" w14:textId="77777777" w:rsidTr="00A539F1">
        <w:trPr>
          <w:trHeight w:val="98"/>
        </w:trPr>
        <w:tc>
          <w:tcPr>
            <w:tcW w:w="534" w:type="pct"/>
            <w:shd w:val="clear" w:color="auto" w:fill="FEECBC"/>
          </w:tcPr>
          <w:p w14:paraId="0FFF00DD" w14:textId="77777777" w:rsidR="00DF6D37" w:rsidRPr="00B20826" w:rsidRDefault="00DF6D37" w:rsidP="00A71BF1">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233" w:type="pct"/>
          </w:tcPr>
          <w:p w14:paraId="44D0E997" w14:textId="77777777" w:rsidR="00DF6D37" w:rsidRPr="00DA7434" w:rsidRDefault="00DF6D37" w:rsidP="00A71BF1"/>
        </w:tc>
        <w:tc>
          <w:tcPr>
            <w:tcW w:w="2233" w:type="pct"/>
            <w:shd w:val="clear" w:color="auto" w:fill="F2F2F2" w:themeFill="background1" w:themeFillShade="F2"/>
          </w:tcPr>
          <w:p w14:paraId="1D9E0E63" w14:textId="0608697B" w:rsidR="00DF6D37" w:rsidRPr="00565FDF" w:rsidRDefault="00DF6D37" w:rsidP="006B7712">
            <w:pPr>
              <w:pStyle w:val="Tablebodybold"/>
              <w:spacing w:before="120" w:after="120"/>
            </w:pPr>
            <w:r>
              <w:rPr>
                <w:rFonts w:cstheme="minorHAnsi"/>
              </w:rPr>
              <w:t xml:space="preserve">Social, ethical, and sustainability considerations </w:t>
            </w:r>
            <w:r w:rsidRPr="006B7712">
              <w:t>impact</w:t>
            </w:r>
            <w:r>
              <w:rPr>
                <w:rFonts w:cstheme="minorHAnsi"/>
              </w:rPr>
              <w:t xml:space="preserve"> design.</w:t>
            </w:r>
          </w:p>
        </w:tc>
      </w:tr>
      <w:tr w:rsidR="00B03971" w:rsidRPr="00D901BD" w14:paraId="6E9DBFC1" w14:textId="77777777" w:rsidTr="00A539F1">
        <w:trPr>
          <w:trHeight w:val="1414"/>
        </w:trPr>
        <w:tc>
          <w:tcPr>
            <w:tcW w:w="534" w:type="pct"/>
            <w:shd w:val="clear" w:color="auto" w:fill="FEECBC"/>
          </w:tcPr>
          <w:p w14:paraId="72A64CE3" w14:textId="77777777" w:rsidR="00DF6D37" w:rsidRPr="00B20826" w:rsidRDefault="00DF6D37" w:rsidP="00A71BF1">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233" w:type="pct"/>
          </w:tcPr>
          <w:p w14:paraId="714A76DA" w14:textId="77777777" w:rsidR="00DF6D37" w:rsidRPr="00D3466E" w:rsidRDefault="00DF6D37" w:rsidP="00A71BF1">
            <w:pPr>
              <w:pStyle w:val="Bullet"/>
              <w:numPr>
                <w:ilvl w:val="0"/>
                <w:numId w:val="0"/>
              </w:numPr>
              <w:ind w:left="406" w:hanging="264"/>
            </w:pPr>
          </w:p>
        </w:tc>
        <w:tc>
          <w:tcPr>
            <w:tcW w:w="2233" w:type="pct"/>
            <w:shd w:val="clear" w:color="auto" w:fill="F2F2F2" w:themeFill="background1" w:themeFillShade="F2"/>
          </w:tcPr>
          <w:p w14:paraId="5D93814E" w14:textId="77777777" w:rsidR="00DF6D37" w:rsidRDefault="00DF6D37" w:rsidP="006B7712">
            <w:pPr>
              <w:pStyle w:val="Tablebodybold"/>
              <w:spacing w:before="120" w:after="120"/>
              <w:rPr>
                <w:b w:val="0"/>
              </w:rPr>
            </w:pPr>
            <w:r>
              <w:t>Engage in a period of research and empathetic observation</w:t>
            </w:r>
          </w:p>
          <w:p w14:paraId="7ED484D8" w14:textId="2B5ACECD" w:rsidR="00DF6D37" w:rsidRPr="004A143E" w:rsidRDefault="00DF6D37" w:rsidP="00DF6D37">
            <w:pPr>
              <w:pStyle w:val="Bullet"/>
              <w:ind w:left="406" w:hanging="264"/>
              <w:rPr>
                <w:b/>
              </w:rPr>
            </w:pPr>
            <w:r w:rsidRPr="00DF6D37">
              <w:rPr>
                <w:lang w:val="en-CA"/>
              </w:rPr>
              <w:t xml:space="preserve">may include experiences; traditional cultural knowledge and approaches of </w:t>
            </w:r>
            <w:r w:rsidR="00A539F1">
              <w:rPr>
                <w:lang w:val="en-CA"/>
              </w:rPr>
              <w:br/>
            </w:r>
            <w:r w:rsidRPr="00DF6D37">
              <w:rPr>
                <w:lang w:val="en-CA"/>
              </w:rPr>
              <w:t xml:space="preserve">First Peoples and those of other cultures; places, including the land and its </w:t>
            </w:r>
            <w:r w:rsidR="00A539F1">
              <w:rPr>
                <w:lang w:val="en-CA"/>
              </w:rPr>
              <w:br/>
            </w:r>
            <w:r w:rsidRPr="00DF6D37">
              <w:rPr>
                <w:lang w:val="en-CA"/>
              </w:rPr>
              <w:t xml:space="preserve">natural resources and analogous settings; people, including users, experts, </w:t>
            </w:r>
            <w:r w:rsidR="00A539F1">
              <w:rPr>
                <w:lang w:val="en-CA"/>
              </w:rPr>
              <w:br/>
            </w:r>
            <w:r w:rsidRPr="00DF6D37">
              <w:rPr>
                <w:lang w:val="en-CA"/>
              </w:rPr>
              <w:t>and thought leaders</w:t>
            </w:r>
          </w:p>
          <w:p w14:paraId="2B44950F" w14:textId="77777777" w:rsidR="00DF6D37" w:rsidRDefault="00DF6D37" w:rsidP="006B7712">
            <w:pPr>
              <w:pStyle w:val="Tablebodybold"/>
              <w:spacing w:before="120" w:after="120"/>
              <w:rPr>
                <w:b w:val="0"/>
              </w:rPr>
            </w:pPr>
            <w:r>
              <w:t>Identify and use sources of inspiration</w:t>
            </w:r>
          </w:p>
          <w:p w14:paraId="01173785" w14:textId="55BC6B3C" w:rsidR="00DF6D37" w:rsidRPr="005343B4" w:rsidRDefault="00DF6D37" w:rsidP="00DF6D37">
            <w:pPr>
              <w:pStyle w:val="Bullet"/>
              <w:ind w:left="406" w:hanging="264"/>
              <w:rPr>
                <w:rFonts w:asciiTheme="majorHAnsi" w:hAnsiTheme="majorHAnsi" w:cstheme="majorHAnsi"/>
                <w:i w:val="0"/>
              </w:rPr>
            </w:pPr>
            <w:r w:rsidRPr="00DF6D37">
              <w:rPr>
                <w:lang w:val="en-CA"/>
              </w:rPr>
              <w:t xml:space="preserve">may include personal experiences, exploration of First Peoples perspectives </w:t>
            </w:r>
            <w:r w:rsidR="00A539F1">
              <w:rPr>
                <w:lang w:val="en-CA"/>
              </w:rPr>
              <w:br/>
            </w:r>
            <w:r w:rsidRPr="00DF6D37">
              <w:rPr>
                <w:lang w:val="en-CA"/>
              </w:rPr>
              <w:t>and knowledge, the natural environment, places, cultural influences, social media, users and experts</w:t>
            </w:r>
          </w:p>
          <w:p w14:paraId="5622A505" w14:textId="06FB43C7" w:rsidR="00DF6D37" w:rsidRDefault="00DF6D37" w:rsidP="006B7712">
            <w:pPr>
              <w:pStyle w:val="Tablebodybold"/>
              <w:spacing w:before="120" w:after="120"/>
              <w:rPr>
                <w:b w:val="0"/>
              </w:rPr>
            </w:pPr>
            <w:r>
              <w:t xml:space="preserve">Critically analyze and prioritize competing factors to meet community needs for </w:t>
            </w:r>
            <w:r w:rsidR="006B7712">
              <w:br/>
            </w:r>
            <w:r>
              <w:t>preferred futures</w:t>
            </w:r>
          </w:p>
          <w:p w14:paraId="0A21A316" w14:textId="77777777" w:rsidR="00DF6D37" w:rsidRPr="003475FC" w:rsidRDefault="00DF6D37" w:rsidP="00DF6D37">
            <w:pPr>
              <w:pStyle w:val="Bullet"/>
              <w:ind w:left="406" w:hanging="264"/>
              <w:rPr>
                <w:rFonts w:asciiTheme="majorHAnsi" w:hAnsiTheme="majorHAnsi" w:cstheme="majorHAnsi"/>
                <w:i w:val="0"/>
              </w:rPr>
            </w:pPr>
            <w:r w:rsidRPr="00DF6D37">
              <w:rPr>
                <w:lang w:val="en-CA"/>
              </w:rPr>
              <w:t>including social, ethical, and sustainability</w:t>
            </w:r>
          </w:p>
          <w:p w14:paraId="368B4B23" w14:textId="77777777" w:rsidR="00DF6D37" w:rsidRDefault="00DF6D37" w:rsidP="006B7712">
            <w:pPr>
              <w:pStyle w:val="Tablebodybold"/>
              <w:spacing w:before="120" w:after="120"/>
              <w:rPr>
                <w:b w:val="0"/>
              </w:rPr>
            </w:pPr>
            <w:r>
              <w:t>Identify sources of feedback</w:t>
            </w:r>
          </w:p>
          <w:p w14:paraId="18CE52FC" w14:textId="3798119D" w:rsidR="00DF6D37" w:rsidRPr="003926BA" w:rsidRDefault="00DF6D37" w:rsidP="00DF6D37">
            <w:pPr>
              <w:pStyle w:val="Bullet"/>
              <w:ind w:left="406" w:hanging="264"/>
              <w:rPr>
                <w:b/>
              </w:rPr>
            </w:pPr>
            <w:r w:rsidRPr="00DF6D37">
              <w:rPr>
                <w:lang w:val="en-CA"/>
              </w:rPr>
              <w:t>may include First Nations, Métis, or Inuit community experts; keepers of other traditional cultural knowledge and approaches; peers, users, and other experts</w:t>
            </w:r>
          </w:p>
          <w:p w14:paraId="3FBA716A" w14:textId="5FE88721" w:rsidR="00DF6D37" w:rsidRPr="00DF6D37" w:rsidRDefault="00DF6D37" w:rsidP="006B7712">
            <w:pPr>
              <w:pStyle w:val="Tablebodybold"/>
              <w:spacing w:before="120" w:after="120"/>
            </w:pPr>
            <w:r w:rsidRPr="00724ADB">
              <w:t xml:space="preserve">Evaluate the influences of land, natural resources, and culture on the development and </w:t>
            </w:r>
            <w:r w:rsidR="006B7712">
              <w:t>u</w:t>
            </w:r>
            <w:r w:rsidRPr="00724ADB">
              <w:t>se of tools and technologies</w:t>
            </w:r>
          </w:p>
        </w:tc>
      </w:tr>
      <w:tr w:rsidR="00B03971" w:rsidRPr="00D901BD" w14:paraId="6C41F03E" w14:textId="77777777" w:rsidTr="00A539F1">
        <w:trPr>
          <w:trHeight w:val="840"/>
        </w:trPr>
        <w:tc>
          <w:tcPr>
            <w:tcW w:w="534" w:type="pct"/>
            <w:shd w:val="clear" w:color="auto" w:fill="FFECBC"/>
          </w:tcPr>
          <w:p w14:paraId="34D23D8F" w14:textId="77777777" w:rsidR="00DF6D37" w:rsidRPr="00B20826" w:rsidRDefault="00DF6D37" w:rsidP="00A71BF1">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233" w:type="pct"/>
          </w:tcPr>
          <w:p w14:paraId="009066E7" w14:textId="0F73A110" w:rsidR="00DF6D37" w:rsidRPr="00C51DE1" w:rsidRDefault="00DF6D37" w:rsidP="006B7712">
            <w:pPr>
              <w:pStyle w:val="Tablebodybold"/>
              <w:spacing w:before="120" w:after="120"/>
            </w:pPr>
            <w:r w:rsidRPr="004554E4">
              <w:t>importance of woodwork in historical and current cultural contexts of First Nations, Métis, or Inuit communities, and other cultural contexts</w:t>
            </w:r>
          </w:p>
        </w:tc>
        <w:tc>
          <w:tcPr>
            <w:tcW w:w="2233" w:type="pct"/>
            <w:shd w:val="clear" w:color="auto" w:fill="F2F2F2" w:themeFill="background1" w:themeFillShade="F2"/>
          </w:tcPr>
          <w:p w14:paraId="0F76C502" w14:textId="77777777" w:rsidR="00DF6D37" w:rsidRDefault="00DF6D37" w:rsidP="006B7712">
            <w:pPr>
              <w:pStyle w:val="Tablebodybold"/>
              <w:spacing w:before="120" w:after="120"/>
              <w:rPr>
                <w:rFonts w:cstheme="minorHAnsi"/>
                <w:b w:val="0"/>
              </w:rPr>
            </w:pPr>
            <w:r w:rsidRPr="00DF6D37">
              <w:t>ethics</w:t>
            </w:r>
            <w:r w:rsidRPr="004554E4">
              <w:rPr>
                <w:rFonts w:cstheme="minorHAnsi"/>
              </w:rPr>
              <w:t xml:space="preserve"> of </w:t>
            </w:r>
            <w:r w:rsidRPr="006B7712">
              <w:t>cultural</w:t>
            </w:r>
            <w:r w:rsidRPr="004554E4">
              <w:rPr>
                <w:rFonts w:cstheme="minorHAnsi"/>
              </w:rPr>
              <w:t xml:space="preserve"> appropriation in design process</w:t>
            </w:r>
          </w:p>
          <w:p w14:paraId="26E9A3E9" w14:textId="1F59F130" w:rsidR="00DF6D37" w:rsidRPr="00DF6D37" w:rsidRDefault="00DF6D37" w:rsidP="006E794A">
            <w:pPr>
              <w:pStyle w:val="Bullet"/>
              <w:spacing w:after="120"/>
              <w:ind w:left="406" w:hanging="264"/>
              <w:rPr>
                <w:rFonts w:cstheme="minorHAnsi"/>
                <w:b/>
              </w:rPr>
            </w:pPr>
            <w:r w:rsidRPr="00DF6D37">
              <w:rPr>
                <w:lang w:val="en-CA"/>
              </w:rPr>
              <w:t>use of a cultural motif, theme, “voice”, image, knowledge, story, song, or drama, shared without permission or without appropriate context or in a way that may misrepresent the real experience of the people from whose culture it is drawn</w:t>
            </w:r>
          </w:p>
        </w:tc>
      </w:tr>
    </w:tbl>
    <w:p w14:paraId="38AA691E" w14:textId="77777777" w:rsidR="007F2828" w:rsidRDefault="007F2828" w:rsidP="007F2828"/>
    <w:tbl>
      <w:tblPr>
        <w:tblStyle w:val="TableGrid"/>
        <w:tblW w:w="4969" w:type="pct"/>
        <w:tblLook w:val="04A0" w:firstRow="1" w:lastRow="0" w:firstColumn="1" w:lastColumn="0" w:noHBand="0" w:noVBand="1"/>
      </w:tblPr>
      <w:tblGrid>
        <w:gridCol w:w="1935"/>
        <w:gridCol w:w="8104"/>
        <w:gridCol w:w="8108"/>
      </w:tblGrid>
      <w:tr w:rsidR="00B03971" w:rsidRPr="00B7055E" w14:paraId="45AD270E" w14:textId="77777777" w:rsidTr="00B03971">
        <w:tc>
          <w:tcPr>
            <w:tcW w:w="5000" w:type="pct"/>
            <w:gridSpan w:val="3"/>
            <w:tcBorders>
              <w:top w:val="nil"/>
              <w:left w:val="nil"/>
              <w:bottom w:val="single" w:sz="4" w:space="0" w:color="auto"/>
              <w:right w:val="nil"/>
            </w:tcBorders>
            <w:shd w:val="clear" w:color="auto" w:fill="auto"/>
          </w:tcPr>
          <w:p w14:paraId="45616D5B" w14:textId="4F15844F" w:rsidR="00B03971" w:rsidRPr="00B7055E" w:rsidRDefault="00B03971" w:rsidP="00B03971">
            <w:pPr>
              <w:pageBreakBefore/>
              <w:tabs>
                <w:tab w:val="right" w:pos="17939"/>
              </w:tabs>
              <w:spacing w:before="40" w:after="40"/>
              <w:rPr>
                <w:rFonts w:ascii="Century Gothic" w:hAnsi="Century Gothic" w:cstheme="minorHAnsi"/>
                <w:b/>
                <w:color w:val="3A455A"/>
                <w:sz w:val="30"/>
                <w:szCs w:val="30"/>
              </w:rPr>
            </w:pPr>
            <w:proofErr w:type="spellStart"/>
            <w:r>
              <w:rPr>
                <w:rFonts w:ascii="Century Gothic" w:hAnsi="Century Gothic" w:cstheme="minorHAnsi"/>
                <w:b/>
                <w:color w:val="3A455A"/>
                <w:sz w:val="30"/>
                <w:szCs w:val="30"/>
              </w:rPr>
              <w:lastRenderedPageBreak/>
              <w:t>ADST</w:t>
            </w:r>
            <w:proofErr w:type="spellEnd"/>
            <w:r w:rsidRPr="00B7055E">
              <w:rPr>
                <w:rFonts w:ascii="Century Gothic" w:hAnsi="Century Gothic" w:cstheme="minorHAnsi"/>
                <w:b/>
                <w:color w:val="3A455A"/>
                <w:sz w:val="30"/>
                <w:szCs w:val="30"/>
              </w:rPr>
              <w:tab/>
            </w:r>
            <w:r>
              <w:rPr>
                <w:rFonts w:ascii="Century Gothic" w:hAnsi="Century Gothic" w:cstheme="minorHAnsi"/>
                <w:b/>
                <w:color w:val="3A455A"/>
                <w:sz w:val="30"/>
                <w:szCs w:val="30"/>
              </w:rPr>
              <w:t>Accounting</w:t>
            </w:r>
            <w:r w:rsidRPr="00B03971">
              <w:rPr>
                <w:rFonts w:ascii="Century Gothic" w:hAnsi="Century Gothic" w:cstheme="minorHAnsi"/>
                <w:b/>
                <w:color w:val="3A455A"/>
                <w:sz w:val="30"/>
                <w:szCs w:val="30"/>
              </w:rPr>
              <w:t xml:space="preserve"> 1</w:t>
            </w:r>
            <w:r>
              <w:rPr>
                <w:rFonts w:ascii="Century Gothic" w:hAnsi="Century Gothic" w:cstheme="minorHAnsi"/>
                <w:b/>
                <w:color w:val="3A455A"/>
                <w:sz w:val="30"/>
                <w:szCs w:val="30"/>
              </w:rPr>
              <w:t>1</w:t>
            </w:r>
          </w:p>
        </w:tc>
      </w:tr>
      <w:tr w:rsidR="00B03971" w:rsidRPr="00B7055E" w14:paraId="541360F8" w14:textId="77777777" w:rsidTr="00A539F1">
        <w:tc>
          <w:tcPr>
            <w:tcW w:w="533" w:type="pct"/>
            <w:tcBorders>
              <w:bottom w:val="single" w:sz="4" w:space="0" w:color="auto"/>
              <w:right w:val="single" w:sz="4" w:space="0" w:color="FFFFFF" w:themeColor="background1"/>
            </w:tcBorders>
            <w:shd w:val="clear" w:color="auto" w:fill="4A5F7C"/>
          </w:tcPr>
          <w:p w14:paraId="1EC02C9D" w14:textId="77777777" w:rsidR="00B03971" w:rsidRPr="00B7055E" w:rsidRDefault="00B03971" w:rsidP="000B69E0">
            <w:pPr>
              <w:spacing w:before="60" w:after="60" w:line="240" w:lineRule="exact"/>
              <w:jc w:val="center"/>
              <w:rPr>
                <w:rFonts w:ascii="Century Gothic" w:hAnsi="Century Gothic" w:cstheme="minorHAnsi"/>
                <w:b/>
                <w:color w:val="FFFFFF" w:themeColor="background1"/>
              </w:rPr>
            </w:pPr>
          </w:p>
        </w:tc>
        <w:tc>
          <w:tcPr>
            <w:tcW w:w="2233"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4D7C456C" w14:textId="77777777" w:rsidR="00B03971" w:rsidRPr="00B7055E" w:rsidRDefault="00B03971"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234"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33801787" w14:textId="77777777" w:rsidR="00B03971" w:rsidRPr="00B7055E" w:rsidRDefault="00B03971"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B03971" w:rsidRPr="00D901BD" w14:paraId="43559494" w14:textId="77777777" w:rsidTr="00A539F1">
        <w:trPr>
          <w:trHeight w:val="170"/>
        </w:trPr>
        <w:tc>
          <w:tcPr>
            <w:tcW w:w="533" w:type="pct"/>
            <w:shd w:val="clear" w:color="auto" w:fill="FEECBC"/>
          </w:tcPr>
          <w:p w14:paraId="5209109F" w14:textId="77777777" w:rsidR="007F2828" w:rsidRPr="00B20826" w:rsidRDefault="007F2828" w:rsidP="00A71BF1">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233" w:type="pct"/>
          </w:tcPr>
          <w:p w14:paraId="40CF90EF" w14:textId="77777777" w:rsidR="007F2828" w:rsidRPr="00DA7434" w:rsidRDefault="007F2828" w:rsidP="00A71BF1"/>
        </w:tc>
        <w:tc>
          <w:tcPr>
            <w:tcW w:w="2234" w:type="pct"/>
            <w:shd w:val="clear" w:color="auto" w:fill="F2F2F2" w:themeFill="background1" w:themeFillShade="F2"/>
          </w:tcPr>
          <w:p w14:paraId="75F7ED40" w14:textId="1194599B" w:rsidR="007F2828" w:rsidRPr="00565FDF" w:rsidRDefault="007F2828" w:rsidP="007F2828">
            <w:pPr>
              <w:pStyle w:val="Tablebodybold"/>
            </w:pPr>
          </w:p>
        </w:tc>
      </w:tr>
      <w:tr w:rsidR="00B03971" w:rsidRPr="00D901BD" w14:paraId="7E62CE3D" w14:textId="77777777" w:rsidTr="00A539F1">
        <w:trPr>
          <w:trHeight w:val="794"/>
        </w:trPr>
        <w:tc>
          <w:tcPr>
            <w:tcW w:w="533" w:type="pct"/>
            <w:shd w:val="clear" w:color="auto" w:fill="FEECBC"/>
          </w:tcPr>
          <w:p w14:paraId="4531D3FF" w14:textId="77777777" w:rsidR="00DF6D37" w:rsidRPr="00B20826" w:rsidRDefault="00DF6D37" w:rsidP="00A71BF1">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233" w:type="pct"/>
          </w:tcPr>
          <w:p w14:paraId="1BB22C54" w14:textId="77777777" w:rsidR="00DF6D37" w:rsidRPr="00D3466E" w:rsidRDefault="00DF6D37" w:rsidP="00A71BF1">
            <w:pPr>
              <w:pStyle w:val="Bullet"/>
              <w:numPr>
                <w:ilvl w:val="0"/>
                <w:numId w:val="0"/>
              </w:numPr>
              <w:ind w:left="406" w:hanging="264"/>
            </w:pPr>
          </w:p>
        </w:tc>
        <w:tc>
          <w:tcPr>
            <w:tcW w:w="2234" w:type="pct"/>
            <w:shd w:val="clear" w:color="auto" w:fill="F2F2F2" w:themeFill="background1" w:themeFillShade="F2"/>
          </w:tcPr>
          <w:p w14:paraId="5F25897C" w14:textId="77777777" w:rsidR="00DF6D37" w:rsidRDefault="00DF6D37" w:rsidP="006B7712">
            <w:pPr>
              <w:pStyle w:val="Tablebodybold"/>
              <w:spacing w:before="120" w:after="120"/>
              <w:rPr>
                <w:b w:val="0"/>
              </w:rPr>
            </w:pPr>
            <w:r w:rsidRPr="00A91347">
              <w:t>Identify and use a variety of sources of inspiration and information</w:t>
            </w:r>
          </w:p>
          <w:p w14:paraId="09C5A54A" w14:textId="63A5909E" w:rsidR="00DF6D37" w:rsidRPr="00DF6D37" w:rsidRDefault="00DF6D37" w:rsidP="003C2112">
            <w:pPr>
              <w:pStyle w:val="Bullet"/>
              <w:spacing w:after="120"/>
              <w:ind w:left="406" w:hanging="264"/>
              <w:rPr>
                <w:rFonts w:asciiTheme="majorHAnsi" w:hAnsiTheme="majorHAnsi" w:cstheme="majorHAnsi"/>
              </w:rPr>
            </w:pPr>
            <w:r w:rsidRPr="00DF6D37">
              <w:rPr>
                <w:lang w:val="en-CA"/>
              </w:rPr>
              <w:t>may include experiences, users, experts, thought leaders</w:t>
            </w:r>
          </w:p>
        </w:tc>
      </w:tr>
      <w:tr w:rsidR="00B03971" w:rsidRPr="00D901BD" w14:paraId="60257614" w14:textId="77777777" w:rsidTr="00A539F1">
        <w:tc>
          <w:tcPr>
            <w:tcW w:w="533" w:type="pct"/>
            <w:shd w:val="clear" w:color="auto" w:fill="FFECBC"/>
          </w:tcPr>
          <w:p w14:paraId="2F8EE981" w14:textId="77777777" w:rsidR="007F2828" w:rsidRPr="00B20826" w:rsidRDefault="007F2828" w:rsidP="00A71BF1">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233" w:type="pct"/>
          </w:tcPr>
          <w:p w14:paraId="18A0D0B5" w14:textId="77777777" w:rsidR="007F2828" w:rsidRPr="00C51DE1" w:rsidRDefault="007F2828" w:rsidP="00A71BF1">
            <w:pPr>
              <w:pStyle w:val="Tablebodybold"/>
            </w:pPr>
          </w:p>
        </w:tc>
        <w:tc>
          <w:tcPr>
            <w:tcW w:w="2234" w:type="pct"/>
            <w:shd w:val="clear" w:color="auto" w:fill="F2F2F2" w:themeFill="background1" w:themeFillShade="F2"/>
          </w:tcPr>
          <w:p w14:paraId="24B21D94" w14:textId="242E459C" w:rsidR="007F2828" w:rsidRPr="00DF6D37" w:rsidRDefault="007F2828" w:rsidP="00DF6D37"/>
        </w:tc>
      </w:tr>
    </w:tbl>
    <w:p w14:paraId="182FC9C4" w14:textId="77777777" w:rsidR="007F2828" w:rsidRDefault="007F2828" w:rsidP="007F2828"/>
    <w:tbl>
      <w:tblPr>
        <w:tblStyle w:val="TableGrid"/>
        <w:tblW w:w="4969" w:type="pct"/>
        <w:tblLook w:val="04A0" w:firstRow="1" w:lastRow="0" w:firstColumn="1" w:lastColumn="0" w:noHBand="0" w:noVBand="1"/>
      </w:tblPr>
      <w:tblGrid>
        <w:gridCol w:w="1931"/>
        <w:gridCol w:w="8108"/>
        <w:gridCol w:w="8108"/>
      </w:tblGrid>
      <w:tr w:rsidR="00B03971" w:rsidRPr="00B7055E" w14:paraId="64EBD409" w14:textId="77777777" w:rsidTr="00B03971">
        <w:tc>
          <w:tcPr>
            <w:tcW w:w="5000" w:type="pct"/>
            <w:gridSpan w:val="3"/>
            <w:tcBorders>
              <w:top w:val="nil"/>
              <w:left w:val="nil"/>
              <w:bottom w:val="single" w:sz="4" w:space="0" w:color="auto"/>
              <w:right w:val="nil"/>
            </w:tcBorders>
            <w:shd w:val="clear" w:color="auto" w:fill="auto"/>
          </w:tcPr>
          <w:p w14:paraId="00374F5A" w14:textId="20B83697" w:rsidR="00B03971" w:rsidRPr="00B7055E" w:rsidRDefault="00B03971" w:rsidP="000B69E0">
            <w:pPr>
              <w:pageBreakBefore/>
              <w:tabs>
                <w:tab w:val="right" w:pos="17939"/>
              </w:tabs>
              <w:spacing w:before="40" w:after="40"/>
              <w:rPr>
                <w:rFonts w:ascii="Century Gothic" w:hAnsi="Century Gothic" w:cstheme="minorHAnsi"/>
                <w:b/>
                <w:color w:val="3A455A"/>
                <w:sz w:val="30"/>
                <w:szCs w:val="30"/>
              </w:rPr>
            </w:pPr>
            <w:proofErr w:type="spellStart"/>
            <w:r>
              <w:rPr>
                <w:rFonts w:ascii="Century Gothic" w:hAnsi="Century Gothic" w:cstheme="minorHAnsi"/>
                <w:b/>
                <w:color w:val="3A455A"/>
                <w:sz w:val="30"/>
                <w:szCs w:val="30"/>
              </w:rPr>
              <w:lastRenderedPageBreak/>
              <w:t>ADST</w:t>
            </w:r>
            <w:proofErr w:type="spellEnd"/>
            <w:r w:rsidRPr="00B7055E">
              <w:rPr>
                <w:rFonts w:ascii="Century Gothic" w:hAnsi="Century Gothic" w:cstheme="minorHAnsi"/>
                <w:b/>
                <w:color w:val="3A455A"/>
                <w:sz w:val="30"/>
                <w:szCs w:val="30"/>
              </w:rPr>
              <w:tab/>
            </w:r>
            <w:r w:rsidRPr="00B03971">
              <w:rPr>
                <w:rFonts w:ascii="Century Gothic" w:hAnsi="Century Gothic" w:cstheme="minorHAnsi"/>
                <w:b/>
                <w:color w:val="3A455A"/>
                <w:sz w:val="30"/>
                <w:szCs w:val="30"/>
              </w:rPr>
              <w:t>Marketing and Promotion 11</w:t>
            </w:r>
          </w:p>
        </w:tc>
      </w:tr>
      <w:tr w:rsidR="00B03971" w:rsidRPr="00B7055E" w14:paraId="02B4F418" w14:textId="77777777" w:rsidTr="00A539F1">
        <w:tc>
          <w:tcPr>
            <w:tcW w:w="532" w:type="pct"/>
            <w:tcBorders>
              <w:bottom w:val="single" w:sz="4" w:space="0" w:color="auto"/>
              <w:right w:val="single" w:sz="4" w:space="0" w:color="FFFFFF" w:themeColor="background1"/>
            </w:tcBorders>
            <w:shd w:val="clear" w:color="auto" w:fill="4A5F7C"/>
          </w:tcPr>
          <w:p w14:paraId="46323AC8" w14:textId="77777777" w:rsidR="00B03971" w:rsidRPr="00B7055E" w:rsidRDefault="00B03971" w:rsidP="000B69E0">
            <w:pPr>
              <w:spacing w:before="60" w:after="60" w:line="240" w:lineRule="exact"/>
              <w:jc w:val="center"/>
              <w:rPr>
                <w:rFonts w:ascii="Century Gothic" w:hAnsi="Century Gothic" w:cstheme="minorHAnsi"/>
                <w:b/>
                <w:color w:val="FFFFFF" w:themeColor="background1"/>
              </w:rPr>
            </w:pPr>
          </w:p>
        </w:tc>
        <w:tc>
          <w:tcPr>
            <w:tcW w:w="2234"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1005E6E5" w14:textId="77777777" w:rsidR="00B03971" w:rsidRPr="00B7055E" w:rsidRDefault="00B03971"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234"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4D77A9AB" w14:textId="77777777" w:rsidR="00B03971" w:rsidRPr="00B7055E" w:rsidRDefault="00B03971"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B03971" w:rsidRPr="00D901BD" w14:paraId="1BE48E86" w14:textId="77777777" w:rsidTr="00A539F1">
        <w:trPr>
          <w:trHeight w:val="230"/>
        </w:trPr>
        <w:tc>
          <w:tcPr>
            <w:tcW w:w="532" w:type="pct"/>
            <w:shd w:val="clear" w:color="auto" w:fill="FEECBC"/>
          </w:tcPr>
          <w:p w14:paraId="616AC063" w14:textId="77777777" w:rsidR="007F2828" w:rsidRPr="00B20826" w:rsidRDefault="007F2828" w:rsidP="00A71BF1">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234" w:type="pct"/>
          </w:tcPr>
          <w:p w14:paraId="5763708D" w14:textId="77777777" w:rsidR="007F2828" w:rsidRPr="00DA7434" w:rsidRDefault="007F2828" w:rsidP="00A71BF1"/>
        </w:tc>
        <w:tc>
          <w:tcPr>
            <w:tcW w:w="2234" w:type="pct"/>
            <w:shd w:val="clear" w:color="auto" w:fill="F2F2F2" w:themeFill="background1" w:themeFillShade="F2"/>
          </w:tcPr>
          <w:p w14:paraId="1CE1C238" w14:textId="0D76CFBC" w:rsidR="007F2828" w:rsidRPr="00DF6D37" w:rsidRDefault="007F2828" w:rsidP="00DF6D37"/>
        </w:tc>
      </w:tr>
      <w:tr w:rsidR="00B03971" w:rsidRPr="00D901BD" w14:paraId="39AA23B3" w14:textId="77777777" w:rsidTr="00A539F1">
        <w:trPr>
          <w:trHeight w:val="1414"/>
        </w:trPr>
        <w:tc>
          <w:tcPr>
            <w:tcW w:w="532" w:type="pct"/>
            <w:shd w:val="clear" w:color="auto" w:fill="FEECBC"/>
          </w:tcPr>
          <w:p w14:paraId="2A3C7CA7" w14:textId="77777777" w:rsidR="00DF6D37" w:rsidRPr="00B20826" w:rsidRDefault="00DF6D37" w:rsidP="00A71BF1">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234" w:type="pct"/>
          </w:tcPr>
          <w:p w14:paraId="6A885BC7" w14:textId="77777777" w:rsidR="00DF6D37" w:rsidRPr="00D3466E" w:rsidRDefault="00DF6D37" w:rsidP="00A71BF1">
            <w:pPr>
              <w:pStyle w:val="Bullet"/>
              <w:numPr>
                <w:ilvl w:val="0"/>
                <w:numId w:val="0"/>
              </w:numPr>
              <w:ind w:left="406" w:hanging="264"/>
            </w:pPr>
          </w:p>
        </w:tc>
        <w:tc>
          <w:tcPr>
            <w:tcW w:w="2234" w:type="pct"/>
            <w:shd w:val="clear" w:color="auto" w:fill="F2F2F2" w:themeFill="background1" w:themeFillShade="F2"/>
          </w:tcPr>
          <w:p w14:paraId="62710F5D" w14:textId="77777777" w:rsidR="00DF6D37" w:rsidRDefault="00DF6D37" w:rsidP="006B7712">
            <w:pPr>
              <w:pStyle w:val="Tablebodybold"/>
              <w:spacing w:before="120" w:after="120"/>
              <w:rPr>
                <w:b w:val="0"/>
              </w:rPr>
            </w:pPr>
            <w:r w:rsidRPr="00A91347">
              <w:t>Identify and use a variety of sources of inspiration and information</w:t>
            </w:r>
          </w:p>
          <w:p w14:paraId="266753B4" w14:textId="3FFCC7D8" w:rsidR="00DF6D37" w:rsidRPr="00DF6D37" w:rsidRDefault="00DF6D37" w:rsidP="00EF372E">
            <w:pPr>
              <w:pStyle w:val="Bullet"/>
              <w:spacing w:after="120"/>
              <w:ind w:left="406" w:hanging="264"/>
              <w:rPr>
                <w:lang w:val="en-CA"/>
              </w:rPr>
            </w:pPr>
            <w:r w:rsidRPr="00DF6D37">
              <w:rPr>
                <w:lang w:val="en-CA"/>
              </w:rPr>
              <w:t xml:space="preserve">sources of inspiration: may include personal experiences; First Peoples perspectives and knowledge; the natural environment and places, including </w:t>
            </w:r>
            <w:r w:rsidR="00A539F1">
              <w:rPr>
                <w:lang w:val="en-CA"/>
              </w:rPr>
              <w:br/>
            </w:r>
            <w:r w:rsidRPr="00DF6D37">
              <w:rPr>
                <w:lang w:val="en-CA"/>
              </w:rPr>
              <w:t>the land, its natural resources, and analogous settings; people, including users, experts, and thought leaders</w:t>
            </w:r>
          </w:p>
          <w:p w14:paraId="6502EFF6" w14:textId="77777777" w:rsidR="00DF6D37" w:rsidRDefault="00DF6D37" w:rsidP="00DF6D37">
            <w:pPr>
              <w:pStyle w:val="Bullet"/>
              <w:ind w:left="406" w:hanging="264"/>
              <w:rPr>
                <w:rFonts w:asciiTheme="majorHAnsi" w:hAnsiTheme="majorHAnsi" w:cstheme="majorHAnsi"/>
                <w:i w:val="0"/>
              </w:rPr>
            </w:pPr>
            <w:r w:rsidRPr="00DF6D37">
              <w:rPr>
                <w:lang w:val="en-CA"/>
              </w:rPr>
              <w:t>information: may include professionals; First Nations, Métis, or Inuit community experts; secondary sources; collective pools of knowledge in communities and collaborative atmospheres both online and offline</w:t>
            </w:r>
          </w:p>
          <w:p w14:paraId="2D3EE92E" w14:textId="5F8B7E10" w:rsidR="00DF6D37" w:rsidRDefault="00DF6D37" w:rsidP="006B7712">
            <w:pPr>
              <w:pStyle w:val="Tablebodybold"/>
              <w:spacing w:before="120" w:after="120"/>
              <w:rPr>
                <w:b w:val="0"/>
              </w:rPr>
            </w:pPr>
            <w:r w:rsidRPr="00D60C12">
              <w:t xml:space="preserve">Analyze the role and personal, interpersonal, social, and environmental impacts </w:t>
            </w:r>
            <w:r w:rsidR="00A539F1">
              <w:br/>
            </w:r>
            <w:r w:rsidRPr="00D60C12">
              <w:t>of technologies in societal change</w:t>
            </w:r>
          </w:p>
          <w:p w14:paraId="3D0D134C" w14:textId="219E777A" w:rsidR="00DF6D37" w:rsidRPr="00DF6D37" w:rsidRDefault="00DF6D37" w:rsidP="006B7712">
            <w:pPr>
              <w:pStyle w:val="Tablebodybold"/>
              <w:spacing w:before="120" w:after="120"/>
            </w:pPr>
            <w:r w:rsidRPr="00D60C12">
              <w:t>Examine how cultural beliefs, values, and ethical positions affect the development and use of technologies on a national and global level</w:t>
            </w:r>
          </w:p>
        </w:tc>
      </w:tr>
      <w:tr w:rsidR="00B03971" w:rsidRPr="00D901BD" w14:paraId="767DEBE4" w14:textId="77777777" w:rsidTr="00A539F1">
        <w:trPr>
          <w:trHeight w:val="782"/>
        </w:trPr>
        <w:tc>
          <w:tcPr>
            <w:tcW w:w="532" w:type="pct"/>
            <w:shd w:val="clear" w:color="auto" w:fill="FFECBC"/>
          </w:tcPr>
          <w:p w14:paraId="4F2862BE" w14:textId="77777777" w:rsidR="00DF6D37" w:rsidRPr="00B20826" w:rsidRDefault="00DF6D37" w:rsidP="00A71BF1">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234" w:type="pct"/>
          </w:tcPr>
          <w:p w14:paraId="5B60EF42" w14:textId="4CF0B095" w:rsidR="00DF6D37" w:rsidRPr="00C51DE1" w:rsidRDefault="00DF6D37" w:rsidP="00A15DBD">
            <w:pPr>
              <w:pStyle w:val="Tablebodybold"/>
              <w:spacing w:before="40"/>
            </w:pPr>
          </w:p>
        </w:tc>
        <w:tc>
          <w:tcPr>
            <w:tcW w:w="2234" w:type="pct"/>
            <w:shd w:val="clear" w:color="auto" w:fill="F2F2F2" w:themeFill="background1" w:themeFillShade="F2"/>
          </w:tcPr>
          <w:p w14:paraId="1AF992D9" w14:textId="63F50BEF" w:rsidR="00DF6D37" w:rsidRDefault="00DF6D37" w:rsidP="006B7712">
            <w:pPr>
              <w:pStyle w:val="Tablebodybold"/>
              <w:spacing w:before="120" w:after="120"/>
              <w:rPr>
                <w:rFonts w:cstheme="minorHAnsi"/>
                <w:b w:val="0"/>
              </w:rPr>
            </w:pPr>
            <w:r w:rsidRPr="00DF6D37">
              <w:t>marketing</w:t>
            </w:r>
            <w:r>
              <w:rPr>
                <w:rFonts w:cstheme="minorHAnsi"/>
              </w:rPr>
              <w:t xml:space="preserve"> and promotion </w:t>
            </w:r>
            <w:r w:rsidRPr="006B7712">
              <w:t>opportunities</w:t>
            </w:r>
            <w:r>
              <w:rPr>
                <w:rFonts w:cstheme="minorHAnsi"/>
              </w:rPr>
              <w:t xml:space="preserve"> within the local community</w:t>
            </w:r>
          </w:p>
          <w:p w14:paraId="73835EC7" w14:textId="77777777" w:rsidR="00DF6D37" w:rsidRDefault="00DF6D37" w:rsidP="006B7712">
            <w:pPr>
              <w:pStyle w:val="Tablebodybold"/>
              <w:spacing w:before="120" w:after="120"/>
              <w:rPr>
                <w:rFonts w:cstheme="minorHAnsi"/>
                <w:b w:val="0"/>
              </w:rPr>
            </w:pPr>
            <w:r w:rsidRPr="00DF6D37">
              <w:t>social</w:t>
            </w:r>
            <w:r w:rsidRPr="006B72D8">
              <w:rPr>
                <w:rFonts w:cstheme="minorHAnsi"/>
              </w:rPr>
              <w:t xml:space="preserve"> marketin</w:t>
            </w:r>
            <w:r>
              <w:rPr>
                <w:rFonts w:cstheme="minorHAnsi"/>
              </w:rPr>
              <w:t>g</w:t>
            </w:r>
            <w:r w:rsidRPr="006B72D8">
              <w:rPr>
                <w:rFonts w:cstheme="minorHAnsi"/>
              </w:rPr>
              <w:t xml:space="preserve"> and ethical marketing, including the ethics of cultural appropriation</w:t>
            </w:r>
          </w:p>
          <w:p w14:paraId="30C7A7D2" w14:textId="3600048E" w:rsidR="00DF6D37" w:rsidRPr="00DF6D37" w:rsidRDefault="00DF6D37" w:rsidP="003C2112">
            <w:pPr>
              <w:pStyle w:val="Bullet"/>
              <w:spacing w:after="120"/>
              <w:ind w:left="406" w:hanging="264"/>
              <w:rPr>
                <w:rFonts w:cstheme="minorHAnsi"/>
                <w:b/>
              </w:rPr>
            </w:pPr>
            <w:r w:rsidRPr="00DF6D37">
              <w:rPr>
                <w:lang w:val="en-CA"/>
              </w:rPr>
              <w:t>cultural appropriation: using or sharing a cultural motif, theme, “voice,” image, knowledge, story, song, or drama without permission or appropriate context or</w:t>
            </w:r>
            <w:r w:rsidR="00A539F1">
              <w:rPr>
                <w:lang w:val="en-CA"/>
              </w:rPr>
              <w:br/>
            </w:r>
            <w:r w:rsidRPr="00DF6D37">
              <w:rPr>
                <w:lang w:val="en-CA"/>
              </w:rPr>
              <w:t>in a way that may misrepresent the real experience of the people from whose culture it is drawn</w:t>
            </w:r>
          </w:p>
        </w:tc>
      </w:tr>
      <w:tr w:rsidR="00B03971" w:rsidRPr="00B7055E" w14:paraId="21462B36" w14:textId="77777777" w:rsidTr="000B69E0">
        <w:tc>
          <w:tcPr>
            <w:tcW w:w="5000" w:type="pct"/>
            <w:gridSpan w:val="3"/>
            <w:tcBorders>
              <w:top w:val="nil"/>
              <w:left w:val="nil"/>
              <w:bottom w:val="single" w:sz="4" w:space="0" w:color="auto"/>
              <w:right w:val="nil"/>
            </w:tcBorders>
            <w:shd w:val="clear" w:color="auto" w:fill="auto"/>
          </w:tcPr>
          <w:p w14:paraId="4CFD0218" w14:textId="274A45D2" w:rsidR="00B03971" w:rsidRPr="00B7055E" w:rsidRDefault="00B03971" w:rsidP="00B03971">
            <w:pPr>
              <w:pageBreakBefore/>
              <w:tabs>
                <w:tab w:val="right" w:pos="17939"/>
              </w:tabs>
              <w:spacing w:before="40" w:after="40"/>
              <w:rPr>
                <w:rFonts w:ascii="Century Gothic" w:hAnsi="Century Gothic" w:cstheme="minorHAnsi"/>
                <w:b/>
                <w:color w:val="3A455A"/>
                <w:sz w:val="30"/>
                <w:szCs w:val="30"/>
              </w:rPr>
            </w:pPr>
            <w:proofErr w:type="spellStart"/>
            <w:r>
              <w:rPr>
                <w:rFonts w:ascii="Century Gothic" w:hAnsi="Century Gothic" w:cstheme="minorHAnsi"/>
                <w:b/>
                <w:color w:val="3A455A"/>
                <w:sz w:val="30"/>
                <w:szCs w:val="30"/>
              </w:rPr>
              <w:lastRenderedPageBreak/>
              <w:t>ADST</w:t>
            </w:r>
            <w:proofErr w:type="spellEnd"/>
            <w:r w:rsidRPr="00B7055E">
              <w:rPr>
                <w:rFonts w:ascii="Century Gothic" w:hAnsi="Century Gothic" w:cstheme="minorHAnsi"/>
                <w:b/>
                <w:color w:val="3A455A"/>
                <w:sz w:val="30"/>
                <w:szCs w:val="30"/>
              </w:rPr>
              <w:tab/>
            </w:r>
            <w:r>
              <w:rPr>
                <w:rFonts w:ascii="Century Gothic" w:hAnsi="Century Gothic" w:cstheme="minorHAnsi"/>
                <w:b/>
                <w:color w:val="3A455A"/>
                <w:sz w:val="30"/>
                <w:szCs w:val="30"/>
              </w:rPr>
              <w:t>Tourism</w:t>
            </w:r>
            <w:r w:rsidRPr="00B03971">
              <w:rPr>
                <w:rFonts w:ascii="Century Gothic" w:hAnsi="Century Gothic" w:cstheme="minorHAnsi"/>
                <w:b/>
                <w:color w:val="3A455A"/>
                <w:sz w:val="30"/>
                <w:szCs w:val="30"/>
              </w:rPr>
              <w:t xml:space="preserve"> 11</w:t>
            </w:r>
          </w:p>
        </w:tc>
      </w:tr>
      <w:tr w:rsidR="00B03971" w:rsidRPr="00B7055E" w14:paraId="509D13CD" w14:textId="77777777" w:rsidTr="00A539F1">
        <w:tc>
          <w:tcPr>
            <w:tcW w:w="532" w:type="pct"/>
            <w:tcBorders>
              <w:bottom w:val="single" w:sz="4" w:space="0" w:color="auto"/>
              <w:right w:val="single" w:sz="4" w:space="0" w:color="FFFFFF" w:themeColor="background1"/>
            </w:tcBorders>
            <w:shd w:val="clear" w:color="auto" w:fill="4A5F7C"/>
          </w:tcPr>
          <w:p w14:paraId="1BF47DF4" w14:textId="77777777" w:rsidR="00B03971" w:rsidRPr="00B7055E" w:rsidRDefault="00B03971" w:rsidP="000B69E0">
            <w:pPr>
              <w:spacing w:before="60" w:after="60" w:line="240" w:lineRule="exact"/>
              <w:jc w:val="center"/>
              <w:rPr>
                <w:rFonts w:ascii="Century Gothic" w:hAnsi="Century Gothic" w:cstheme="minorHAnsi"/>
                <w:b/>
                <w:color w:val="FFFFFF" w:themeColor="background1"/>
              </w:rPr>
            </w:pPr>
          </w:p>
        </w:tc>
        <w:tc>
          <w:tcPr>
            <w:tcW w:w="2234"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0D90AA1F" w14:textId="77777777" w:rsidR="00B03971" w:rsidRPr="00B7055E" w:rsidRDefault="00B03971"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234"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01DB2EBF" w14:textId="77777777" w:rsidR="00B03971" w:rsidRPr="00B7055E" w:rsidRDefault="00B03971"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B03971" w:rsidRPr="00D901BD" w14:paraId="243AA6CB" w14:textId="77777777" w:rsidTr="00A539F1">
        <w:trPr>
          <w:trHeight w:val="230"/>
        </w:trPr>
        <w:tc>
          <w:tcPr>
            <w:tcW w:w="532" w:type="pct"/>
            <w:shd w:val="clear" w:color="auto" w:fill="FEECBC"/>
          </w:tcPr>
          <w:p w14:paraId="1F4B8996" w14:textId="77777777" w:rsidR="007F2828" w:rsidRPr="00B20826" w:rsidRDefault="007F2828" w:rsidP="00A71BF1">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234" w:type="pct"/>
          </w:tcPr>
          <w:p w14:paraId="2FEA0387" w14:textId="77777777" w:rsidR="007F2828" w:rsidRPr="00DA7434" w:rsidRDefault="007F2828" w:rsidP="00A71BF1"/>
        </w:tc>
        <w:tc>
          <w:tcPr>
            <w:tcW w:w="2234" w:type="pct"/>
            <w:shd w:val="clear" w:color="auto" w:fill="F2F2F2" w:themeFill="background1" w:themeFillShade="F2"/>
          </w:tcPr>
          <w:p w14:paraId="32EF5FCA" w14:textId="562ECADD" w:rsidR="007F2828" w:rsidRPr="00565FDF" w:rsidRDefault="007F2828" w:rsidP="00A539F1"/>
        </w:tc>
      </w:tr>
      <w:tr w:rsidR="00B03971" w:rsidRPr="00D901BD" w14:paraId="1A7C9281" w14:textId="77777777" w:rsidTr="00A539F1">
        <w:trPr>
          <w:trHeight w:val="1414"/>
        </w:trPr>
        <w:tc>
          <w:tcPr>
            <w:tcW w:w="532" w:type="pct"/>
            <w:shd w:val="clear" w:color="auto" w:fill="FEECBC"/>
          </w:tcPr>
          <w:p w14:paraId="791D8E7D" w14:textId="77777777" w:rsidR="00DF6D37" w:rsidRPr="00B20826" w:rsidRDefault="00DF6D37" w:rsidP="00A71BF1">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234" w:type="pct"/>
          </w:tcPr>
          <w:p w14:paraId="04390B3C" w14:textId="77777777" w:rsidR="00DF6D37" w:rsidRPr="00D3466E" w:rsidRDefault="00DF6D37" w:rsidP="00A71BF1">
            <w:pPr>
              <w:pStyle w:val="Bullet"/>
              <w:numPr>
                <w:ilvl w:val="0"/>
                <w:numId w:val="0"/>
              </w:numPr>
              <w:ind w:left="406" w:hanging="264"/>
            </w:pPr>
          </w:p>
        </w:tc>
        <w:tc>
          <w:tcPr>
            <w:tcW w:w="2234" w:type="pct"/>
            <w:shd w:val="clear" w:color="auto" w:fill="F2F2F2" w:themeFill="background1" w:themeFillShade="F2"/>
          </w:tcPr>
          <w:p w14:paraId="19EFE7D2" w14:textId="77777777" w:rsidR="00DF6D37" w:rsidRPr="00232C8F" w:rsidRDefault="00DF6D37" w:rsidP="006B7712">
            <w:pPr>
              <w:pStyle w:val="Tablebodybold"/>
              <w:spacing w:before="120" w:after="120"/>
              <w:rPr>
                <w:b w:val="0"/>
              </w:rPr>
            </w:pPr>
            <w:r w:rsidRPr="00232C8F">
              <w:t>Engage in consumer-</w:t>
            </w:r>
            <w:proofErr w:type="spellStart"/>
            <w:r w:rsidRPr="00232C8F">
              <w:t>centred</w:t>
            </w:r>
            <w:proofErr w:type="spellEnd"/>
            <w:r w:rsidRPr="00232C8F">
              <w:t xml:space="preserve"> research and empathetic observation</w:t>
            </w:r>
          </w:p>
          <w:p w14:paraId="5C0F13EB" w14:textId="48AE3DB1" w:rsidR="00DF6D37" w:rsidRPr="00DF6D37" w:rsidRDefault="00DF6D37" w:rsidP="00DF6D37">
            <w:pPr>
              <w:pStyle w:val="Bullet"/>
              <w:ind w:left="406" w:hanging="264"/>
              <w:rPr>
                <w:rFonts w:asciiTheme="majorHAnsi" w:hAnsiTheme="majorHAnsi" w:cstheme="majorHAnsi"/>
              </w:rPr>
            </w:pPr>
            <w:r w:rsidRPr="00DF6D37">
              <w:rPr>
                <w:lang w:val="en-CA"/>
              </w:rPr>
              <w:t>empathetic observation: aimed at understanding the values and beliefs of other cultures and the diverse motivations and needs of different people; may be informed by experiences of people involved; traditional cultural knowledge and approaches; First Peoples worldviews, perspectives, knowledge, and practices; places, including the land and its natural resources and analogous settings; experts and thought leaders </w:t>
            </w:r>
          </w:p>
          <w:p w14:paraId="497BFF07" w14:textId="77777777" w:rsidR="00DF6D37" w:rsidRDefault="00DF6D37" w:rsidP="006B7712">
            <w:pPr>
              <w:pStyle w:val="Tablebodybold"/>
              <w:spacing w:before="120" w:after="120"/>
              <w:rPr>
                <w:b w:val="0"/>
              </w:rPr>
            </w:pPr>
            <w:r w:rsidRPr="00A91347">
              <w:t>Identify and use a variety of sources of inspiration and information</w:t>
            </w:r>
          </w:p>
          <w:p w14:paraId="34F39585" w14:textId="5F818026" w:rsidR="00DF6D37" w:rsidRPr="00DF6D37" w:rsidRDefault="00DF6D37" w:rsidP="00EF372E">
            <w:pPr>
              <w:pStyle w:val="Bullet"/>
              <w:spacing w:after="120"/>
              <w:ind w:left="406" w:hanging="264"/>
              <w:rPr>
                <w:lang w:val="en-CA"/>
              </w:rPr>
            </w:pPr>
            <w:r w:rsidRPr="00DF6D37">
              <w:rPr>
                <w:lang w:val="en-CA"/>
              </w:rPr>
              <w:t>sources of inspiration: may include personal experiences; First Peoples perspectives and knowledge; the natural environment and places, including the land, its natural resources, and analogous settings; people, including consumers, experts, and thought leaders</w:t>
            </w:r>
          </w:p>
          <w:p w14:paraId="6825C71B" w14:textId="125ADFB5" w:rsidR="00DF6D37" w:rsidRPr="00DF6D37" w:rsidRDefault="00DF6D37" w:rsidP="00DF6D37">
            <w:pPr>
              <w:pStyle w:val="Bullet"/>
              <w:ind w:left="406" w:hanging="264"/>
              <w:rPr>
                <w:rFonts w:asciiTheme="majorHAnsi" w:hAnsiTheme="majorHAnsi" w:cstheme="majorHAnsi"/>
              </w:rPr>
            </w:pPr>
            <w:r w:rsidRPr="00DF6D37">
              <w:rPr>
                <w:lang w:val="en-CA"/>
              </w:rPr>
              <w:t>information: may include professionals; First Nations, Métis, or Inuit community experts; secondary sources; collective pools of knowledge in communities and collaborative atmospheres both online and offline</w:t>
            </w:r>
          </w:p>
          <w:p w14:paraId="16790F5B" w14:textId="5386FE8F" w:rsidR="00DF6D37" w:rsidRPr="006B7712" w:rsidRDefault="00DF6D37" w:rsidP="006B7712">
            <w:pPr>
              <w:pStyle w:val="Tablebodybold"/>
              <w:spacing w:before="120" w:after="120"/>
            </w:pPr>
            <w:r w:rsidRPr="00D60C12">
              <w:t xml:space="preserve">Analyze the role and personal, interpersonal, social, and environmental impacts </w:t>
            </w:r>
            <w:r w:rsidR="00A539F1">
              <w:br/>
            </w:r>
            <w:r w:rsidRPr="00D60C12">
              <w:t>of technologies in societal change</w:t>
            </w:r>
          </w:p>
          <w:p w14:paraId="79B7C7E5" w14:textId="061E0B46" w:rsidR="00DF6D37" w:rsidRPr="00DF6D37" w:rsidRDefault="00DF6D37" w:rsidP="006B7712">
            <w:pPr>
              <w:pStyle w:val="Tablebodybold"/>
              <w:spacing w:before="120" w:after="120"/>
            </w:pPr>
            <w:r w:rsidRPr="00D60C12">
              <w:t>Examine how cultural beliefs, values, and ethical positions affect the development and use of technologies</w:t>
            </w:r>
          </w:p>
        </w:tc>
      </w:tr>
      <w:tr w:rsidR="00B03971" w:rsidRPr="00D901BD" w14:paraId="7D82F684" w14:textId="77777777" w:rsidTr="00A539F1">
        <w:trPr>
          <w:trHeight w:val="840"/>
        </w:trPr>
        <w:tc>
          <w:tcPr>
            <w:tcW w:w="532" w:type="pct"/>
            <w:shd w:val="clear" w:color="auto" w:fill="FFECBC"/>
          </w:tcPr>
          <w:p w14:paraId="380D3183" w14:textId="77777777" w:rsidR="00DF6D37" w:rsidRPr="00B20826" w:rsidRDefault="00DF6D37" w:rsidP="00A71BF1">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234" w:type="pct"/>
          </w:tcPr>
          <w:p w14:paraId="39553E63" w14:textId="77777777" w:rsidR="00DF6D37" w:rsidRDefault="00DF6D37" w:rsidP="006B7712">
            <w:pPr>
              <w:pStyle w:val="Tablebodybold"/>
              <w:spacing w:before="120" w:after="120"/>
              <w:rPr>
                <w:b w:val="0"/>
              </w:rPr>
            </w:pPr>
            <w:r w:rsidRPr="00790FB2">
              <w:t>First Peoples tourism and the local/provincial market and economy</w:t>
            </w:r>
          </w:p>
          <w:p w14:paraId="3279E3BA" w14:textId="16473043" w:rsidR="00DF6D37" w:rsidRPr="00C51DE1" w:rsidRDefault="00DF6D37" w:rsidP="00DF6D37">
            <w:pPr>
              <w:pStyle w:val="Bullet"/>
              <w:ind w:left="406" w:hanging="264"/>
            </w:pPr>
            <w:r w:rsidRPr="00DF6D37">
              <w:rPr>
                <w:lang w:val="en-CA"/>
              </w:rPr>
              <w:t>tourism businesses that are majority-owned and operated by First Nations, Métis, or Inuit and that demonstrate a connection and responsibility to the local First Peoples community and traditional territory where the operation resides</w:t>
            </w:r>
          </w:p>
        </w:tc>
        <w:tc>
          <w:tcPr>
            <w:tcW w:w="2234" w:type="pct"/>
            <w:shd w:val="clear" w:color="auto" w:fill="F2F2F2" w:themeFill="background1" w:themeFillShade="F2"/>
          </w:tcPr>
          <w:p w14:paraId="1592FC0B" w14:textId="77777777" w:rsidR="00DF6D37" w:rsidRDefault="00DF6D37" w:rsidP="006B7712">
            <w:pPr>
              <w:pStyle w:val="Tablebodybold"/>
              <w:spacing w:before="120" w:after="120"/>
              <w:rPr>
                <w:rFonts w:cstheme="minorHAnsi"/>
                <w:b w:val="0"/>
              </w:rPr>
            </w:pPr>
            <w:r w:rsidRPr="00DF6D37">
              <w:t>local</w:t>
            </w:r>
            <w:r w:rsidRPr="00BE3A28">
              <w:rPr>
                <w:rFonts w:cstheme="minorHAnsi"/>
              </w:rPr>
              <w:t xml:space="preserve"> factors</w:t>
            </w:r>
            <w:r>
              <w:rPr>
                <w:rFonts w:cstheme="minorHAnsi"/>
              </w:rPr>
              <w:t xml:space="preserve"> </w:t>
            </w:r>
            <w:r w:rsidRPr="00BE3A28">
              <w:rPr>
                <w:rFonts w:cstheme="minorHAnsi"/>
              </w:rPr>
              <w:t>in the evolution</w:t>
            </w:r>
            <w:r>
              <w:rPr>
                <w:rFonts w:cstheme="minorHAnsi"/>
              </w:rPr>
              <w:t xml:space="preserve"> </w:t>
            </w:r>
            <w:r w:rsidRPr="00BE3A28">
              <w:rPr>
                <w:rFonts w:cstheme="minorHAnsi"/>
              </w:rPr>
              <w:t xml:space="preserve">of </w:t>
            </w:r>
            <w:r w:rsidRPr="006B7712">
              <w:t>tourism</w:t>
            </w:r>
            <w:r w:rsidRPr="00BE3A28">
              <w:rPr>
                <w:rFonts w:cstheme="minorHAnsi"/>
              </w:rPr>
              <w:t xml:space="preserve"> over time</w:t>
            </w:r>
          </w:p>
          <w:p w14:paraId="42DBF55B" w14:textId="77777777" w:rsidR="00DF6D37" w:rsidRPr="00DF6D37" w:rsidRDefault="00DF6D37" w:rsidP="00EF372E">
            <w:pPr>
              <w:pStyle w:val="Bullet"/>
              <w:spacing w:after="120"/>
              <w:ind w:left="406" w:hanging="264"/>
              <w:rPr>
                <w:lang w:val="en-CA"/>
              </w:rPr>
            </w:pPr>
            <w:r w:rsidRPr="00DF6D37">
              <w:rPr>
                <w:lang w:val="en-CA"/>
              </w:rPr>
              <w:t>local factors: for example, political, environmental, economic, social, technological</w:t>
            </w:r>
          </w:p>
          <w:p w14:paraId="117CBEB4" w14:textId="49A32B42" w:rsidR="00DF6D37" w:rsidRPr="00DF6D37" w:rsidRDefault="00DF6D37" w:rsidP="00DF6D37">
            <w:pPr>
              <w:pStyle w:val="Bullet"/>
              <w:ind w:left="406" w:hanging="264"/>
              <w:rPr>
                <w:rFonts w:cstheme="minorHAnsi"/>
                <w:b/>
              </w:rPr>
            </w:pPr>
            <w:r w:rsidRPr="00DF6D37">
              <w:rPr>
                <w:lang w:val="en-CA"/>
              </w:rPr>
              <w:t>evolution: for example, ancient times, Grand Tours, organized travel, rail travel, steam boats, automobiles, air travel, jet age, mass tourism, technological shift, sustainability</w:t>
            </w:r>
          </w:p>
          <w:p w14:paraId="79ACA9F2" w14:textId="77777777" w:rsidR="00DF6D37" w:rsidRDefault="00DF6D37" w:rsidP="006B7712">
            <w:pPr>
              <w:pStyle w:val="Tablebodybold"/>
              <w:spacing w:before="120" w:after="120"/>
              <w:rPr>
                <w:rFonts w:cstheme="minorHAnsi"/>
                <w:b w:val="0"/>
              </w:rPr>
            </w:pPr>
            <w:r w:rsidRPr="00DF6D37">
              <w:t>cultural</w:t>
            </w:r>
            <w:r w:rsidRPr="00790FB2">
              <w:rPr>
                <w:rFonts w:cstheme="minorHAnsi"/>
              </w:rPr>
              <w:t xml:space="preserve"> sensitivity and etiquette, including ethics of cultural appropriation</w:t>
            </w:r>
          </w:p>
          <w:p w14:paraId="0922221A" w14:textId="325DCCCF" w:rsidR="00DF6D37" w:rsidRPr="00DF6D37" w:rsidRDefault="00DF6D37" w:rsidP="006E794A">
            <w:pPr>
              <w:pStyle w:val="Bullet"/>
              <w:spacing w:after="120"/>
              <w:ind w:left="406" w:hanging="264"/>
              <w:rPr>
                <w:rFonts w:cstheme="minorHAnsi"/>
                <w:b/>
              </w:rPr>
            </w:pPr>
            <w:r w:rsidRPr="00DF6D37">
              <w:rPr>
                <w:lang w:val="en-CA"/>
              </w:rPr>
              <w:t xml:space="preserve">cultural appropriation: using or sharing a cultural motif, theme, “voice,” image, knowledge, story, song, or drama without permission or appropriate context or </w:t>
            </w:r>
            <w:r w:rsidR="00A539F1">
              <w:rPr>
                <w:lang w:val="en-CA"/>
              </w:rPr>
              <w:br/>
            </w:r>
            <w:r w:rsidRPr="00DF6D37">
              <w:rPr>
                <w:lang w:val="en-CA"/>
              </w:rPr>
              <w:t>in a way that may misrepresent the real experience of the people from whose culture it is drawn</w:t>
            </w:r>
          </w:p>
        </w:tc>
      </w:tr>
    </w:tbl>
    <w:p w14:paraId="24381333" w14:textId="77777777" w:rsidR="007F2828" w:rsidRDefault="007F2828" w:rsidP="007F2828"/>
    <w:tbl>
      <w:tblPr>
        <w:tblStyle w:val="TableGrid"/>
        <w:tblW w:w="4969" w:type="pct"/>
        <w:tblLook w:val="04A0" w:firstRow="1" w:lastRow="0" w:firstColumn="1" w:lastColumn="0" w:noHBand="0" w:noVBand="1"/>
      </w:tblPr>
      <w:tblGrid>
        <w:gridCol w:w="1927"/>
        <w:gridCol w:w="8112"/>
        <w:gridCol w:w="8108"/>
      </w:tblGrid>
      <w:tr w:rsidR="00B03971" w:rsidRPr="00B7055E" w14:paraId="227D8CF1" w14:textId="77777777" w:rsidTr="00B03971">
        <w:tc>
          <w:tcPr>
            <w:tcW w:w="5000" w:type="pct"/>
            <w:gridSpan w:val="3"/>
            <w:tcBorders>
              <w:top w:val="nil"/>
              <w:left w:val="nil"/>
              <w:bottom w:val="single" w:sz="4" w:space="0" w:color="auto"/>
              <w:right w:val="nil"/>
            </w:tcBorders>
            <w:shd w:val="clear" w:color="auto" w:fill="auto"/>
          </w:tcPr>
          <w:p w14:paraId="20F64338" w14:textId="53A33E20" w:rsidR="00B03971" w:rsidRPr="00B7055E" w:rsidRDefault="00B03971" w:rsidP="000B69E0">
            <w:pPr>
              <w:pageBreakBefore/>
              <w:tabs>
                <w:tab w:val="right" w:pos="17939"/>
              </w:tabs>
              <w:spacing w:before="40" w:after="40"/>
              <w:rPr>
                <w:rFonts w:ascii="Century Gothic" w:hAnsi="Century Gothic" w:cstheme="minorHAnsi"/>
                <w:b/>
                <w:color w:val="3A455A"/>
                <w:sz w:val="30"/>
                <w:szCs w:val="30"/>
              </w:rPr>
            </w:pPr>
            <w:proofErr w:type="spellStart"/>
            <w:r>
              <w:rPr>
                <w:rFonts w:ascii="Century Gothic" w:hAnsi="Century Gothic" w:cstheme="minorHAnsi"/>
                <w:b/>
                <w:color w:val="3A455A"/>
                <w:sz w:val="30"/>
                <w:szCs w:val="30"/>
              </w:rPr>
              <w:lastRenderedPageBreak/>
              <w:t>ADST</w:t>
            </w:r>
            <w:proofErr w:type="spellEnd"/>
            <w:r w:rsidRPr="00B7055E">
              <w:rPr>
                <w:rFonts w:ascii="Century Gothic" w:hAnsi="Century Gothic" w:cstheme="minorHAnsi"/>
                <w:b/>
                <w:color w:val="3A455A"/>
                <w:sz w:val="30"/>
                <w:szCs w:val="30"/>
              </w:rPr>
              <w:tab/>
            </w:r>
            <w:r w:rsidRPr="00B03971">
              <w:rPr>
                <w:rFonts w:ascii="Century Gothic" w:hAnsi="Century Gothic" w:cstheme="minorHAnsi"/>
                <w:b/>
                <w:color w:val="3A455A"/>
                <w:sz w:val="30"/>
                <w:szCs w:val="30"/>
              </w:rPr>
              <w:t>Culinary Arts 11</w:t>
            </w:r>
          </w:p>
        </w:tc>
      </w:tr>
      <w:tr w:rsidR="00B03971" w:rsidRPr="00B7055E" w14:paraId="1C2478A2" w14:textId="77777777" w:rsidTr="00A539F1">
        <w:tc>
          <w:tcPr>
            <w:tcW w:w="531" w:type="pct"/>
            <w:tcBorders>
              <w:bottom w:val="single" w:sz="4" w:space="0" w:color="auto"/>
              <w:right w:val="single" w:sz="4" w:space="0" w:color="FFFFFF" w:themeColor="background1"/>
            </w:tcBorders>
            <w:shd w:val="clear" w:color="auto" w:fill="4A5F7C"/>
          </w:tcPr>
          <w:p w14:paraId="4594CBF9" w14:textId="77777777" w:rsidR="00B03971" w:rsidRPr="00B7055E" w:rsidRDefault="00B03971" w:rsidP="000B69E0">
            <w:pPr>
              <w:spacing w:before="60" w:after="60" w:line="240" w:lineRule="exact"/>
              <w:jc w:val="center"/>
              <w:rPr>
                <w:rFonts w:ascii="Century Gothic" w:hAnsi="Century Gothic" w:cstheme="minorHAnsi"/>
                <w:b/>
                <w:color w:val="FFFFFF" w:themeColor="background1"/>
              </w:rPr>
            </w:pPr>
          </w:p>
        </w:tc>
        <w:tc>
          <w:tcPr>
            <w:tcW w:w="2235"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7861E1CD" w14:textId="77777777" w:rsidR="00B03971" w:rsidRPr="00B7055E" w:rsidRDefault="00B03971"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235"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5E206736" w14:textId="77777777" w:rsidR="00B03971" w:rsidRPr="00B7055E" w:rsidRDefault="00B03971"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B03971" w:rsidRPr="00D901BD" w14:paraId="415B8E5A" w14:textId="77777777" w:rsidTr="00A539F1">
        <w:trPr>
          <w:trHeight w:val="230"/>
        </w:trPr>
        <w:tc>
          <w:tcPr>
            <w:tcW w:w="531" w:type="pct"/>
            <w:shd w:val="clear" w:color="auto" w:fill="FEECBC"/>
          </w:tcPr>
          <w:p w14:paraId="654BE330" w14:textId="77777777" w:rsidR="00B467AF" w:rsidRPr="00B20826" w:rsidRDefault="00B467AF" w:rsidP="000B69E0">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235" w:type="pct"/>
          </w:tcPr>
          <w:p w14:paraId="2B5797B5" w14:textId="77777777" w:rsidR="00B467AF" w:rsidRPr="00B467AF" w:rsidRDefault="00B467AF" w:rsidP="000B69E0"/>
        </w:tc>
        <w:tc>
          <w:tcPr>
            <w:tcW w:w="2235" w:type="pct"/>
            <w:shd w:val="clear" w:color="auto" w:fill="F2F2F2" w:themeFill="background1" w:themeFillShade="F2"/>
          </w:tcPr>
          <w:p w14:paraId="5A63CA7A" w14:textId="77777777" w:rsidR="00B467AF" w:rsidRPr="00565FDF" w:rsidRDefault="00B467AF" w:rsidP="00A539F1"/>
        </w:tc>
      </w:tr>
      <w:tr w:rsidR="00B03971" w:rsidRPr="00D901BD" w14:paraId="6F4E6BDF" w14:textId="77777777" w:rsidTr="00A539F1">
        <w:trPr>
          <w:trHeight w:val="840"/>
        </w:trPr>
        <w:tc>
          <w:tcPr>
            <w:tcW w:w="531" w:type="pct"/>
            <w:shd w:val="clear" w:color="auto" w:fill="FEECBC"/>
          </w:tcPr>
          <w:p w14:paraId="7070D8FA" w14:textId="77777777" w:rsidR="00B467AF" w:rsidRPr="00B20826" w:rsidRDefault="00B467AF" w:rsidP="000B69E0">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235" w:type="pct"/>
          </w:tcPr>
          <w:p w14:paraId="3440D732" w14:textId="77777777" w:rsidR="00B467AF" w:rsidRPr="00B467AF" w:rsidRDefault="00B467AF" w:rsidP="000B69E0"/>
        </w:tc>
        <w:tc>
          <w:tcPr>
            <w:tcW w:w="2235" w:type="pct"/>
            <w:shd w:val="clear" w:color="auto" w:fill="F2F2F2" w:themeFill="background1" w:themeFillShade="F2"/>
          </w:tcPr>
          <w:p w14:paraId="368C740E" w14:textId="77777777" w:rsidR="00B467AF" w:rsidRDefault="00B467AF" w:rsidP="006B7712">
            <w:pPr>
              <w:pStyle w:val="Tablebodybold"/>
              <w:spacing w:before="120" w:after="120"/>
              <w:rPr>
                <w:b w:val="0"/>
              </w:rPr>
            </w:pPr>
            <w:r w:rsidRPr="00C45AB8">
              <w:t xml:space="preserve">Examine how </w:t>
            </w:r>
            <w:r w:rsidRPr="00B467AF">
              <w:rPr>
                <w:rFonts w:cstheme="minorHAnsi"/>
              </w:rPr>
              <w:t>culinary</w:t>
            </w:r>
            <w:r w:rsidRPr="00C45AB8">
              <w:t xml:space="preserve"> decisions impact social, ethical, and sustainability considerations</w:t>
            </w:r>
          </w:p>
          <w:p w14:paraId="454CFD39" w14:textId="77777777" w:rsidR="00B467AF" w:rsidRDefault="00B467AF" w:rsidP="006B7712">
            <w:pPr>
              <w:pStyle w:val="Tablebodybold"/>
              <w:spacing w:before="120" w:after="120"/>
              <w:rPr>
                <w:b w:val="0"/>
              </w:rPr>
            </w:pPr>
            <w:r>
              <w:t>Identify, critique, and use a variety of sources of inspiration and information</w:t>
            </w:r>
          </w:p>
          <w:p w14:paraId="359B6021" w14:textId="21A3D0DC" w:rsidR="00B467AF" w:rsidRPr="00B467AF" w:rsidRDefault="00B467AF" w:rsidP="00EF372E">
            <w:pPr>
              <w:pStyle w:val="Bullet"/>
              <w:spacing w:after="120"/>
              <w:ind w:left="406" w:hanging="264"/>
              <w:rPr>
                <w:lang w:val="en-CA"/>
              </w:rPr>
            </w:pPr>
            <w:r w:rsidRPr="00B467AF">
              <w:rPr>
                <w:lang w:val="en-CA"/>
              </w:rPr>
              <w:t xml:space="preserve">sources of inspiration: may include personal experiences, exploration of </w:t>
            </w:r>
            <w:r w:rsidR="00A539F1">
              <w:rPr>
                <w:lang w:val="en-CA"/>
              </w:rPr>
              <w:br/>
            </w:r>
            <w:r w:rsidRPr="00B467AF">
              <w:rPr>
                <w:lang w:val="en-CA"/>
              </w:rPr>
              <w:t xml:space="preserve">First Peoples perspectives and knowledge, the natural environment, places, </w:t>
            </w:r>
            <w:r w:rsidR="00A539F1">
              <w:rPr>
                <w:lang w:val="en-CA"/>
              </w:rPr>
              <w:br/>
            </w:r>
            <w:r w:rsidRPr="00B467AF">
              <w:rPr>
                <w:lang w:val="en-CA"/>
              </w:rPr>
              <w:t>cultural influences, social media, consumers and professionals</w:t>
            </w:r>
          </w:p>
          <w:p w14:paraId="24C3A576" w14:textId="77777777" w:rsidR="00B467AF" w:rsidRPr="003F7EF5" w:rsidRDefault="00B467AF" w:rsidP="000B69E0">
            <w:pPr>
              <w:pStyle w:val="Bullet"/>
              <w:ind w:left="406" w:hanging="264"/>
              <w:rPr>
                <w:rFonts w:asciiTheme="majorHAnsi" w:hAnsiTheme="majorHAnsi" w:cstheme="majorHAnsi"/>
                <w:i w:val="0"/>
              </w:rPr>
            </w:pPr>
            <w:r w:rsidRPr="00B467AF">
              <w:rPr>
                <w:lang w:val="en-CA"/>
              </w:rPr>
              <w:t>information: may include professionals; First Nations, Métis, or Inuit community experts; secondary sources; collective pools of knowledge in communities and collaborative atmospheres </w:t>
            </w:r>
          </w:p>
          <w:p w14:paraId="00AF60AF" w14:textId="77777777" w:rsidR="00B467AF" w:rsidRDefault="00B467AF" w:rsidP="006B7712">
            <w:pPr>
              <w:pStyle w:val="Tablebodybold"/>
              <w:spacing w:before="120" w:after="120"/>
              <w:rPr>
                <w:b w:val="0"/>
              </w:rPr>
            </w:pPr>
            <w:r w:rsidRPr="00B467AF">
              <w:rPr>
                <w:rFonts w:cstheme="minorHAnsi"/>
              </w:rPr>
              <w:t>Identify</w:t>
            </w:r>
            <w:r>
              <w:t xml:space="preserve"> and communicate with sources of feedback</w:t>
            </w:r>
          </w:p>
          <w:p w14:paraId="631CD19E" w14:textId="24905912" w:rsidR="00B467AF" w:rsidRPr="000A4C21" w:rsidRDefault="00B467AF" w:rsidP="000B69E0">
            <w:pPr>
              <w:pStyle w:val="Bullet"/>
              <w:ind w:left="406" w:hanging="264"/>
              <w:rPr>
                <w:rFonts w:asciiTheme="majorHAnsi" w:hAnsiTheme="majorHAnsi" w:cstheme="majorHAnsi"/>
                <w:i w:val="0"/>
              </w:rPr>
            </w:pPr>
            <w:r w:rsidRPr="00B467AF">
              <w:rPr>
                <w:lang w:val="en-CA"/>
              </w:rPr>
              <w:t xml:space="preserve">may include First Nations, Métis, or Inuit community members; keepers of </w:t>
            </w:r>
            <w:r w:rsidR="00A539F1">
              <w:rPr>
                <w:lang w:val="en-CA"/>
              </w:rPr>
              <w:br/>
            </w:r>
            <w:r w:rsidRPr="00B467AF">
              <w:rPr>
                <w:lang w:val="en-CA"/>
              </w:rPr>
              <w:t>other traditional cultural knowledge and approaches; peers, consumers, and culinary experts</w:t>
            </w:r>
          </w:p>
          <w:p w14:paraId="63A29581" w14:textId="5684D54A" w:rsidR="00B467AF" w:rsidRPr="00B467AF" w:rsidRDefault="00B467AF" w:rsidP="006B7712">
            <w:pPr>
              <w:pStyle w:val="Tablebodybold"/>
              <w:spacing w:before="120" w:after="120"/>
            </w:pPr>
            <w:r w:rsidRPr="00B467AF">
              <w:rPr>
                <w:rFonts w:cstheme="minorHAnsi"/>
              </w:rPr>
              <w:t>Analyze</w:t>
            </w:r>
            <w:r w:rsidRPr="00EA0B06">
              <w:t xml:space="preserve"> and evaluate how land, natural resources, and culture influence the development</w:t>
            </w:r>
            <w:r w:rsidR="00A539F1">
              <w:t xml:space="preserve"> </w:t>
            </w:r>
            <w:r w:rsidRPr="00EA0B06">
              <w:t>and use of culinary ingredients, tools, and technologies</w:t>
            </w:r>
          </w:p>
        </w:tc>
      </w:tr>
      <w:tr w:rsidR="00B03971" w:rsidRPr="00D901BD" w14:paraId="2A60647A" w14:textId="77777777" w:rsidTr="00A539F1">
        <w:trPr>
          <w:trHeight w:val="1658"/>
        </w:trPr>
        <w:tc>
          <w:tcPr>
            <w:tcW w:w="531" w:type="pct"/>
            <w:shd w:val="clear" w:color="auto" w:fill="FFECBC"/>
          </w:tcPr>
          <w:p w14:paraId="2E8D4D70" w14:textId="77777777" w:rsidR="00B467AF" w:rsidRPr="00B20826" w:rsidRDefault="00B467AF" w:rsidP="000B69E0">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235" w:type="pct"/>
          </w:tcPr>
          <w:p w14:paraId="7DE08C3D" w14:textId="77777777" w:rsidR="00B467AF" w:rsidRPr="00B467AF" w:rsidRDefault="00B467AF" w:rsidP="000B69E0"/>
        </w:tc>
        <w:tc>
          <w:tcPr>
            <w:tcW w:w="2235" w:type="pct"/>
            <w:shd w:val="clear" w:color="auto" w:fill="F2F2F2" w:themeFill="background1" w:themeFillShade="F2"/>
          </w:tcPr>
          <w:p w14:paraId="2A70F619" w14:textId="77777777" w:rsidR="00B467AF" w:rsidRDefault="00B467AF" w:rsidP="006B7712">
            <w:pPr>
              <w:pStyle w:val="Tablebodybold"/>
              <w:spacing w:before="120" w:after="120"/>
              <w:rPr>
                <w:b w:val="0"/>
              </w:rPr>
            </w:pPr>
            <w:r w:rsidRPr="00B467AF">
              <w:rPr>
                <w:rFonts w:cstheme="minorHAnsi"/>
              </w:rPr>
              <w:t>diverse</w:t>
            </w:r>
            <w:r>
              <w:t xml:space="preserve"> cuisine, and the </w:t>
            </w:r>
            <w:r w:rsidRPr="007B3C59">
              <w:t>ethics of cultural appropriation</w:t>
            </w:r>
          </w:p>
          <w:p w14:paraId="4A9DF353" w14:textId="6A65FF1E" w:rsidR="00B467AF" w:rsidRPr="00B467AF" w:rsidRDefault="00B467AF" w:rsidP="000B69E0">
            <w:pPr>
              <w:pStyle w:val="Bullet"/>
              <w:ind w:left="406" w:hanging="264"/>
              <w:rPr>
                <w:rFonts w:asciiTheme="majorHAnsi" w:hAnsiTheme="majorHAnsi" w:cstheme="majorHAnsi"/>
              </w:rPr>
            </w:pPr>
            <w:r w:rsidRPr="00B467AF">
              <w:rPr>
                <w:lang w:val="en-CA"/>
              </w:rPr>
              <w:t>cultural appropriation: using or sharing a cultural motif, theme, “voice", image, knowledge, story, recipe, or practice without permission or without appropriate context or in a way that may misrepresent the real experience of the people from whose culture it is drawn</w:t>
            </w:r>
          </w:p>
          <w:p w14:paraId="288C939E" w14:textId="77777777" w:rsidR="00B467AF" w:rsidRPr="00B467AF" w:rsidRDefault="00B467AF" w:rsidP="006B7712">
            <w:pPr>
              <w:pStyle w:val="Tablebodybold"/>
              <w:spacing w:before="120" w:after="120"/>
              <w:rPr>
                <w:rFonts w:cstheme="minorHAnsi"/>
              </w:rPr>
            </w:pPr>
            <w:r>
              <w:t>B.C.</w:t>
            </w:r>
            <w:r w:rsidRPr="00B467AF">
              <w:rPr>
                <w:rFonts w:cstheme="minorHAnsi"/>
              </w:rPr>
              <w:t xml:space="preserve"> agricultural practices</w:t>
            </w:r>
          </w:p>
          <w:p w14:paraId="3407CD6C" w14:textId="77777777" w:rsidR="00B467AF" w:rsidRPr="00B467AF" w:rsidRDefault="00B467AF" w:rsidP="006B7712">
            <w:pPr>
              <w:pStyle w:val="Tablebodybold"/>
              <w:spacing w:before="120" w:after="120"/>
              <w:rPr>
                <w:rFonts w:cs="Times New Roman"/>
              </w:rPr>
            </w:pPr>
            <w:r w:rsidRPr="00B467AF">
              <w:rPr>
                <w:rFonts w:cstheme="minorHAnsi"/>
              </w:rPr>
              <w:t>ethic</w:t>
            </w:r>
            <w:r w:rsidRPr="00840FD6">
              <w:t>al, social, and environmental considerations related to commercial waste management and recycling</w:t>
            </w:r>
          </w:p>
        </w:tc>
      </w:tr>
    </w:tbl>
    <w:p w14:paraId="4EFB77A8" w14:textId="77777777" w:rsidR="00B467AF" w:rsidRDefault="00B467AF" w:rsidP="00B467AF"/>
    <w:tbl>
      <w:tblPr>
        <w:tblStyle w:val="TableGrid"/>
        <w:tblW w:w="4969" w:type="pct"/>
        <w:tblLook w:val="04A0" w:firstRow="1" w:lastRow="0" w:firstColumn="1" w:lastColumn="0" w:noHBand="0" w:noVBand="1"/>
      </w:tblPr>
      <w:tblGrid>
        <w:gridCol w:w="1920"/>
        <w:gridCol w:w="8112"/>
        <w:gridCol w:w="8115"/>
      </w:tblGrid>
      <w:tr w:rsidR="00CB7C99" w:rsidRPr="00B7055E" w14:paraId="189EB57A" w14:textId="77777777" w:rsidTr="00CB7C99">
        <w:tc>
          <w:tcPr>
            <w:tcW w:w="5000" w:type="pct"/>
            <w:gridSpan w:val="3"/>
            <w:tcBorders>
              <w:top w:val="nil"/>
              <w:left w:val="nil"/>
              <w:bottom w:val="single" w:sz="4" w:space="0" w:color="auto"/>
              <w:right w:val="nil"/>
            </w:tcBorders>
            <w:shd w:val="clear" w:color="auto" w:fill="auto"/>
          </w:tcPr>
          <w:p w14:paraId="738035D9" w14:textId="7D346B72" w:rsidR="00CB7C99" w:rsidRPr="00B7055E" w:rsidRDefault="00CB7C99" w:rsidP="000B69E0">
            <w:pPr>
              <w:pageBreakBefore/>
              <w:tabs>
                <w:tab w:val="right" w:pos="17939"/>
              </w:tabs>
              <w:spacing w:before="40" w:after="40"/>
              <w:rPr>
                <w:rFonts w:ascii="Century Gothic" w:hAnsi="Century Gothic" w:cstheme="minorHAnsi"/>
                <w:b/>
                <w:color w:val="3A455A"/>
                <w:sz w:val="30"/>
                <w:szCs w:val="30"/>
              </w:rPr>
            </w:pPr>
            <w:proofErr w:type="spellStart"/>
            <w:r>
              <w:rPr>
                <w:rFonts w:ascii="Century Gothic" w:hAnsi="Century Gothic" w:cstheme="minorHAnsi"/>
                <w:b/>
                <w:color w:val="3A455A"/>
                <w:sz w:val="30"/>
                <w:szCs w:val="30"/>
              </w:rPr>
              <w:lastRenderedPageBreak/>
              <w:t>ADST</w:t>
            </w:r>
            <w:proofErr w:type="spellEnd"/>
            <w:r w:rsidRPr="00B7055E">
              <w:rPr>
                <w:rFonts w:ascii="Century Gothic" w:hAnsi="Century Gothic" w:cstheme="minorHAnsi"/>
                <w:b/>
                <w:color w:val="3A455A"/>
                <w:sz w:val="30"/>
                <w:szCs w:val="30"/>
              </w:rPr>
              <w:tab/>
            </w:r>
            <w:r w:rsidRPr="00CB7C99">
              <w:rPr>
                <w:rFonts w:ascii="Century Gothic" w:hAnsi="Century Gothic" w:cstheme="minorHAnsi"/>
                <w:b/>
                <w:color w:val="3A455A"/>
                <w:sz w:val="30"/>
                <w:szCs w:val="30"/>
              </w:rPr>
              <w:t>Food Studies 11</w:t>
            </w:r>
          </w:p>
        </w:tc>
      </w:tr>
      <w:tr w:rsidR="00CB7C99" w:rsidRPr="00B7055E" w14:paraId="07004EE8" w14:textId="77777777" w:rsidTr="00A539F1">
        <w:tc>
          <w:tcPr>
            <w:tcW w:w="529" w:type="pct"/>
            <w:tcBorders>
              <w:bottom w:val="single" w:sz="4" w:space="0" w:color="auto"/>
              <w:right w:val="single" w:sz="4" w:space="0" w:color="FFFFFF" w:themeColor="background1"/>
            </w:tcBorders>
            <w:shd w:val="clear" w:color="auto" w:fill="4A5F7C"/>
          </w:tcPr>
          <w:p w14:paraId="1BA4D5AD" w14:textId="77777777" w:rsidR="00CB7C99" w:rsidRPr="00B7055E" w:rsidRDefault="00CB7C99" w:rsidP="000B69E0">
            <w:pPr>
              <w:spacing w:before="60" w:after="60" w:line="240" w:lineRule="exact"/>
              <w:jc w:val="center"/>
              <w:rPr>
                <w:rFonts w:ascii="Century Gothic" w:hAnsi="Century Gothic" w:cstheme="minorHAnsi"/>
                <w:b/>
                <w:color w:val="FFFFFF" w:themeColor="background1"/>
              </w:rPr>
            </w:pPr>
          </w:p>
        </w:tc>
        <w:tc>
          <w:tcPr>
            <w:tcW w:w="2235"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1DA604D9" w14:textId="77777777" w:rsidR="00CB7C99" w:rsidRPr="00B7055E" w:rsidRDefault="00CB7C99"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236"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0514B8C0" w14:textId="77777777" w:rsidR="00CB7C99" w:rsidRPr="00B7055E" w:rsidRDefault="00CB7C99"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CB7C99" w:rsidRPr="00D901BD" w14:paraId="1B19AC54" w14:textId="77777777" w:rsidTr="00A539F1">
        <w:trPr>
          <w:trHeight w:val="230"/>
        </w:trPr>
        <w:tc>
          <w:tcPr>
            <w:tcW w:w="529" w:type="pct"/>
            <w:shd w:val="clear" w:color="auto" w:fill="FEECBC"/>
          </w:tcPr>
          <w:p w14:paraId="14F273F3" w14:textId="77777777" w:rsidR="00B467AF" w:rsidRPr="00B20826" w:rsidRDefault="00B467AF" w:rsidP="000B69E0">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235" w:type="pct"/>
          </w:tcPr>
          <w:p w14:paraId="3456F8AF" w14:textId="77777777" w:rsidR="00B467AF" w:rsidRPr="00B467AF" w:rsidRDefault="00B467AF" w:rsidP="000B69E0"/>
        </w:tc>
        <w:tc>
          <w:tcPr>
            <w:tcW w:w="2236" w:type="pct"/>
            <w:shd w:val="clear" w:color="auto" w:fill="F2F2F2" w:themeFill="background1" w:themeFillShade="F2"/>
          </w:tcPr>
          <w:p w14:paraId="078F2F63" w14:textId="77777777" w:rsidR="00B467AF" w:rsidRPr="00565FDF" w:rsidRDefault="00B467AF" w:rsidP="000B69E0">
            <w:pPr>
              <w:pStyle w:val="Bullet2last"/>
              <w:numPr>
                <w:ilvl w:val="0"/>
                <w:numId w:val="0"/>
              </w:numPr>
              <w:ind w:left="807"/>
            </w:pPr>
          </w:p>
        </w:tc>
      </w:tr>
      <w:tr w:rsidR="00CB7C99" w:rsidRPr="00D901BD" w14:paraId="6A444D5B" w14:textId="77777777" w:rsidTr="00A539F1">
        <w:trPr>
          <w:trHeight w:val="840"/>
        </w:trPr>
        <w:tc>
          <w:tcPr>
            <w:tcW w:w="529" w:type="pct"/>
            <w:shd w:val="clear" w:color="auto" w:fill="FEECBC"/>
          </w:tcPr>
          <w:p w14:paraId="42F4D14E" w14:textId="77777777" w:rsidR="00B467AF" w:rsidRPr="00B20826" w:rsidRDefault="00B467AF" w:rsidP="000B69E0">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235" w:type="pct"/>
          </w:tcPr>
          <w:p w14:paraId="450E7F6B" w14:textId="77777777" w:rsidR="00B467AF" w:rsidRPr="00B467AF" w:rsidRDefault="00B467AF" w:rsidP="000B69E0"/>
        </w:tc>
        <w:tc>
          <w:tcPr>
            <w:tcW w:w="2236" w:type="pct"/>
            <w:shd w:val="clear" w:color="auto" w:fill="F2F2F2" w:themeFill="background1" w:themeFillShade="F2"/>
          </w:tcPr>
          <w:p w14:paraId="043DD132" w14:textId="4ADE2691" w:rsidR="00B467AF" w:rsidRDefault="00B467AF" w:rsidP="006B7712">
            <w:pPr>
              <w:pStyle w:val="Tablebodybold"/>
              <w:spacing w:before="120" w:after="120"/>
              <w:rPr>
                <w:b w:val="0"/>
              </w:rPr>
            </w:pPr>
            <w:r w:rsidRPr="003724A3">
              <w:t xml:space="preserve">Critically evaluate how competing </w:t>
            </w:r>
            <w:r w:rsidRPr="00B467AF">
              <w:rPr>
                <w:rFonts w:cstheme="minorHAnsi"/>
              </w:rPr>
              <w:t>social</w:t>
            </w:r>
            <w:r w:rsidRPr="003724A3">
              <w:t>, ethical, economic, and sustainability considerations impact choices of food products, techniques, and equipment</w:t>
            </w:r>
          </w:p>
          <w:p w14:paraId="528F25D5" w14:textId="77777777" w:rsidR="00B467AF" w:rsidRDefault="00B467AF" w:rsidP="006B7712">
            <w:pPr>
              <w:pStyle w:val="Tablebodybold"/>
              <w:spacing w:before="120" w:after="120"/>
              <w:rPr>
                <w:b w:val="0"/>
              </w:rPr>
            </w:pPr>
            <w:r w:rsidRPr="00B467AF">
              <w:rPr>
                <w:rFonts w:cstheme="minorHAnsi"/>
              </w:rPr>
              <w:t>Identify</w:t>
            </w:r>
            <w:r>
              <w:t>, critique, and use a variety of sources of inspiration and information</w:t>
            </w:r>
          </w:p>
          <w:p w14:paraId="58AB3ED5" w14:textId="6AF34AA9" w:rsidR="00B467AF" w:rsidRPr="00B467AF" w:rsidRDefault="00B467AF" w:rsidP="00EF372E">
            <w:pPr>
              <w:pStyle w:val="Bullet"/>
              <w:spacing w:after="120"/>
              <w:ind w:left="406" w:hanging="264"/>
              <w:rPr>
                <w:lang w:val="en-CA"/>
              </w:rPr>
            </w:pPr>
            <w:r w:rsidRPr="00B467AF">
              <w:rPr>
                <w:lang w:val="en-CA"/>
              </w:rPr>
              <w:t>sources of inspiration: may include personal experiences, exploration of First Peoples perspectives and knowledge, the natural environment, places, cultural influences, social</w:t>
            </w:r>
            <w:r w:rsidR="00A539F1">
              <w:rPr>
                <w:lang w:val="en-CA"/>
              </w:rPr>
              <w:t xml:space="preserve"> </w:t>
            </w:r>
            <w:r w:rsidRPr="00B467AF">
              <w:rPr>
                <w:lang w:val="en-CA"/>
              </w:rPr>
              <w:t>media, professionals</w:t>
            </w:r>
          </w:p>
          <w:p w14:paraId="70B30844" w14:textId="6102FE2E" w:rsidR="00B467AF" w:rsidRPr="00B467AF" w:rsidRDefault="00B467AF" w:rsidP="00B467AF">
            <w:pPr>
              <w:pStyle w:val="Bullet"/>
              <w:ind w:left="406" w:hanging="264"/>
              <w:rPr>
                <w:rFonts w:asciiTheme="majorHAnsi" w:hAnsiTheme="majorHAnsi" w:cstheme="majorHAnsi"/>
              </w:rPr>
            </w:pPr>
            <w:r w:rsidRPr="00B467AF">
              <w:rPr>
                <w:lang w:val="en-CA"/>
              </w:rPr>
              <w:t>information: may include professionals; First Nations, Métis, or Inuit community experts; secondary sources; collective pools of knowledge in communities and collaborative atmospheres </w:t>
            </w:r>
          </w:p>
          <w:p w14:paraId="1F511204" w14:textId="77777777" w:rsidR="00B467AF" w:rsidRDefault="00B467AF" w:rsidP="006B7712">
            <w:pPr>
              <w:pStyle w:val="Tablebodybold"/>
              <w:spacing w:before="120" w:after="120"/>
              <w:rPr>
                <w:b w:val="0"/>
              </w:rPr>
            </w:pPr>
            <w:r w:rsidRPr="00B467AF">
              <w:rPr>
                <w:rFonts w:cstheme="minorHAnsi"/>
              </w:rPr>
              <w:t>Identify</w:t>
            </w:r>
            <w:r>
              <w:t xml:space="preserve"> and communicate with sources of feedback</w:t>
            </w:r>
          </w:p>
          <w:p w14:paraId="47B134F6" w14:textId="7642F285" w:rsidR="00B467AF" w:rsidRPr="00B467AF" w:rsidRDefault="00B467AF" w:rsidP="00B467AF">
            <w:pPr>
              <w:pStyle w:val="Bullet"/>
              <w:ind w:left="406" w:hanging="264"/>
              <w:rPr>
                <w:b/>
              </w:rPr>
            </w:pPr>
            <w:r w:rsidRPr="00B467AF">
              <w:rPr>
                <w:lang w:val="en-CA"/>
              </w:rPr>
              <w:t xml:space="preserve">may include peers; users; First Nations, Métis, or Inuit community experts; </w:t>
            </w:r>
            <w:r w:rsidR="00A539F1">
              <w:rPr>
                <w:lang w:val="en-CA"/>
              </w:rPr>
              <w:br/>
            </w:r>
            <w:r w:rsidRPr="00B467AF">
              <w:rPr>
                <w:lang w:val="en-CA"/>
              </w:rPr>
              <w:t>other experts and professionals both online and offline</w:t>
            </w:r>
          </w:p>
          <w:p w14:paraId="072324B8" w14:textId="7287FD17" w:rsidR="00B467AF" w:rsidRPr="00B467AF" w:rsidRDefault="00B467AF" w:rsidP="006B7712">
            <w:pPr>
              <w:pStyle w:val="Tablebodybold"/>
              <w:spacing w:before="120" w:after="120"/>
            </w:pPr>
            <w:r w:rsidRPr="00B467AF">
              <w:rPr>
                <w:rFonts w:cstheme="minorHAnsi"/>
              </w:rPr>
              <w:t>Examine</w:t>
            </w:r>
            <w:r w:rsidRPr="003724A3">
              <w:t xml:space="preserve"> how cultural beliefs, values, and ethical positions affect the development and use of technologies on a national and global level</w:t>
            </w:r>
          </w:p>
        </w:tc>
      </w:tr>
      <w:tr w:rsidR="00CB7C99" w:rsidRPr="00D901BD" w14:paraId="3AD30870" w14:textId="77777777" w:rsidTr="00A539F1">
        <w:trPr>
          <w:trHeight w:val="1190"/>
        </w:trPr>
        <w:tc>
          <w:tcPr>
            <w:tcW w:w="529" w:type="pct"/>
            <w:shd w:val="clear" w:color="auto" w:fill="FFECBC"/>
          </w:tcPr>
          <w:p w14:paraId="595883D5" w14:textId="77777777" w:rsidR="00B467AF" w:rsidRPr="00B20826" w:rsidRDefault="00B467AF" w:rsidP="000B69E0">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235" w:type="pct"/>
          </w:tcPr>
          <w:p w14:paraId="6411D11E" w14:textId="77777777" w:rsidR="00B467AF" w:rsidRDefault="00B467AF" w:rsidP="006B7712">
            <w:pPr>
              <w:pStyle w:val="Tablebodybold"/>
              <w:spacing w:before="120" w:after="120"/>
              <w:rPr>
                <w:b w:val="0"/>
              </w:rPr>
            </w:pPr>
            <w:r>
              <w:t xml:space="preserve">First Peoples food </w:t>
            </w:r>
            <w:r w:rsidRPr="00B467AF">
              <w:rPr>
                <w:rFonts w:cstheme="minorHAnsi"/>
              </w:rPr>
              <w:t>guides</w:t>
            </w:r>
          </w:p>
          <w:p w14:paraId="33C6722C" w14:textId="1A90467D" w:rsidR="00B467AF" w:rsidRPr="00B467AF" w:rsidRDefault="00B467AF" w:rsidP="00B467AF">
            <w:pPr>
              <w:pStyle w:val="Bullet"/>
              <w:ind w:left="406" w:hanging="264"/>
            </w:pPr>
            <w:r w:rsidRPr="00B467AF">
              <w:rPr>
                <w:lang w:val="en-CA"/>
              </w:rPr>
              <w:t>for example, Canada’s Food Guide for First Nations, Inuit, and Métis</w:t>
            </w:r>
          </w:p>
        </w:tc>
        <w:tc>
          <w:tcPr>
            <w:tcW w:w="2236" w:type="pct"/>
            <w:shd w:val="clear" w:color="auto" w:fill="F2F2F2" w:themeFill="background1" w:themeFillShade="F2"/>
          </w:tcPr>
          <w:p w14:paraId="414B2FC3" w14:textId="77777777" w:rsidR="00B467AF" w:rsidRDefault="00B467AF" w:rsidP="006B7712">
            <w:pPr>
              <w:pStyle w:val="Tablebodybold"/>
              <w:spacing w:before="120" w:after="120"/>
              <w:rPr>
                <w:b w:val="0"/>
              </w:rPr>
            </w:pPr>
            <w:r w:rsidRPr="00B467AF">
              <w:rPr>
                <w:rFonts w:cstheme="minorHAnsi"/>
              </w:rPr>
              <w:t>ethics</w:t>
            </w:r>
            <w:r w:rsidRPr="007B3C59">
              <w:t xml:space="preserve"> of cultural appropriation</w:t>
            </w:r>
          </w:p>
          <w:p w14:paraId="2D769F89" w14:textId="66055962" w:rsidR="00B467AF" w:rsidRPr="00B467AF" w:rsidRDefault="00B467AF" w:rsidP="003C2112">
            <w:pPr>
              <w:pStyle w:val="Bullet"/>
              <w:spacing w:after="120"/>
              <w:ind w:left="406" w:hanging="264"/>
              <w:rPr>
                <w:rFonts w:asciiTheme="majorHAnsi" w:hAnsiTheme="majorHAnsi" w:cstheme="majorHAnsi"/>
              </w:rPr>
            </w:pPr>
            <w:r w:rsidRPr="00B467AF">
              <w:rPr>
                <w:lang w:val="en-CA"/>
              </w:rPr>
              <w:t xml:space="preserve">using or sharing a cultural motif, theme, “voice,” image, knowledge, story, recipe, </w:t>
            </w:r>
            <w:r w:rsidR="00A539F1">
              <w:rPr>
                <w:lang w:val="en-CA"/>
              </w:rPr>
              <w:br/>
            </w:r>
            <w:r w:rsidRPr="00B467AF">
              <w:rPr>
                <w:lang w:val="en-CA"/>
              </w:rPr>
              <w:t>or practice without permission or without appropriate context or in a way that may misrepresent the real experience of the people from whose culture it is drawn</w:t>
            </w:r>
          </w:p>
        </w:tc>
      </w:tr>
    </w:tbl>
    <w:p w14:paraId="4CF776F8" w14:textId="77777777" w:rsidR="00B467AF" w:rsidRDefault="00B467AF" w:rsidP="00B467AF"/>
    <w:tbl>
      <w:tblPr>
        <w:tblStyle w:val="TableGrid"/>
        <w:tblW w:w="4969" w:type="pct"/>
        <w:tblLook w:val="04A0" w:firstRow="1" w:lastRow="0" w:firstColumn="1" w:lastColumn="0" w:noHBand="0" w:noVBand="1"/>
      </w:tblPr>
      <w:tblGrid>
        <w:gridCol w:w="1917"/>
        <w:gridCol w:w="4286"/>
        <w:gridCol w:w="11944"/>
      </w:tblGrid>
      <w:tr w:rsidR="00CB7C99" w:rsidRPr="00B7055E" w14:paraId="24C32FDF" w14:textId="77777777" w:rsidTr="00CB7C99">
        <w:tc>
          <w:tcPr>
            <w:tcW w:w="5000" w:type="pct"/>
            <w:gridSpan w:val="3"/>
            <w:tcBorders>
              <w:top w:val="nil"/>
              <w:left w:val="nil"/>
              <w:bottom w:val="single" w:sz="4" w:space="0" w:color="auto"/>
              <w:right w:val="nil"/>
            </w:tcBorders>
            <w:shd w:val="clear" w:color="auto" w:fill="auto"/>
          </w:tcPr>
          <w:p w14:paraId="789FC7DC" w14:textId="31AAB1DF" w:rsidR="00CB7C99" w:rsidRPr="00B7055E" w:rsidRDefault="00CB7C99" w:rsidP="000B69E0">
            <w:pPr>
              <w:pageBreakBefore/>
              <w:tabs>
                <w:tab w:val="right" w:pos="17939"/>
              </w:tabs>
              <w:spacing w:before="40" w:after="40"/>
              <w:rPr>
                <w:rFonts w:ascii="Century Gothic" w:hAnsi="Century Gothic" w:cstheme="minorHAnsi"/>
                <w:b/>
                <w:color w:val="3A455A"/>
                <w:sz w:val="30"/>
                <w:szCs w:val="30"/>
              </w:rPr>
            </w:pPr>
            <w:proofErr w:type="spellStart"/>
            <w:r>
              <w:rPr>
                <w:rFonts w:ascii="Century Gothic" w:hAnsi="Century Gothic" w:cstheme="minorHAnsi"/>
                <w:b/>
                <w:color w:val="3A455A"/>
                <w:sz w:val="30"/>
                <w:szCs w:val="30"/>
              </w:rPr>
              <w:lastRenderedPageBreak/>
              <w:t>ADST</w:t>
            </w:r>
            <w:proofErr w:type="spellEnd"/>
            <w:r w:rsidRPr="00B7055E">
              <w:rPr>
                <w:rFonts w:ascii="Century Gothic" w:hAnsi="Century Gothic" w:cstheme="minorHAnsi"/>
                <w:b/>
                <w:color w:val="3A455A"/>
                <w:sz w:val="30"/>
                <w:szCs w:val="30"/>
              </w:rPr>
              <w:tab/>
            </w:r>
            <w:r w:rsidRPr="00CB7C99">
              <w:rPr>
                <w:rFonts w:ascii="Century Gothic" w:hAnsi="Century Gothic" w:cstheme="minorHAnsi"/>
                <w:b/>
                <w:color w:val="3A455A"/>
                <w:sz w:val="30"/>
                <w:szCs w:val="30"/>
              </w:rPr>
              <w:t>Interpers</w:t>
            </w:r>
            <w:r>
              <w:rPr>
                <w:rFonts w:ascii="Century Gothic" w:hAnsi="Century Gothic" w:cstheme="minorHAnsi"/>
                <w:b/>
                <w:color w:val="3A455A"/>
                <w:sz w:val="30"/>
                <w:szCs w:val="30"/>
              </w:rPr>
              <w:t>onal and Family Relationships 1</w:t>
            </w:r>
            <w:r w:rsidRPr="00CB7C99">
              <w:rPr>
                <w:rFonts w:ascii="Century Gothic" w:hAnsi="Century Gothic" w:cstheme="minorHAnsi"/>
                <w:b/>
                <w:color w:val="3A455A"/>
                <w:sz w:val="30"/>
                <w:szCs w:val="30"/>
              </w:rPr>
              <w:t>1</w:t>
            </w:r>
          </w:p>
        </w:tc>
      </w:tr>
      <w:tr w:rsidR="00CB7C99" w:rsidRPr="00B7055E" w14:paraId="06E62624" w14:textId="77777777" w:rsidTr="00CB7C99">
        <w:tc>
          <w:tcPr>
            <w:tcW w:w="528" w:type="pct"/>
            <w:tcBorders>
              <w:bottom w:val="single" w:sz="4" w:space="0" w:color="auto"/>
              <w:right w:val="single" w:sz="4" w:space="0" w:color="FFFFFF" w:themeColor="background1"/>
            </w:tcBorders>
            <w:shd w:val="clear" w:color="auto" w:fill="4A5F7C"/>
          </w:tcPr>
          <w:p w14:paraId="6F1035AE" w14:textId="77777777" w:rsidR="00CB7C99" w:rsidRPr="00B7055E" w:rsidRDefault="00CB7C99" w:rsidP="000B69E0">
            <w:pPr>
              <w:spacing w:before="60" w:after="60" w:line="240" w:lineRule="exact"/>
              <w:jc w:val="center"/>
              <w:rPr>
                <w:rFonts w:ascii="Century Gothic" w:hAnsi="Century Gothic" w:cstheme="minorHAnsi"/>
                <w:b/>
                <w:color w:val="FFFFFF" w:themeColor="background1"/>
              </w:rPr>
            </w:pPr>
          </w:p>
        </w:tc>
        <w:tc>
          <w:tcPr>
            <w:tcW w:w="1181"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5BE852D7" w14:textId="77777777" w:rsidR="00CB7C99" w:rsidRPr="00B7055E" w:rsidRDefault="00CB7C99"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3291"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7ABEDB0B" w14:textId="77777777" w:rsidR="00CB7C99" w:rsidRPr="00B7055E" w:rsidRDefault="00CB7C99"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CB7C99" w:rsidRPr="00D901BD" w14:paraId="73DA460D" w14:textId="77777777" w:rsidTr="009D2002">
        <w:trPr>
          <w:trHeight w:val="230"/>
        </w:trPr>
        <w:tc>
          <w:tcPr>
            <w:tcW w:w="528" w:type="pct"/>
            <w:shd w:val="clear" w:color="auto" w:fill="FEECBC"/>
          </w:tcPr>
          <w:p w14:paraId="5DD38218" w14:textId="77777777" w:rsidR="00B467AF" w:rsidRPr="00B20826" w:rsidRDefault="00B467AF" w:rsidP="000B69E0">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1181" w:type="pct"/>
          </w:tcPr>
          <w:p w14:paraId="1632A884" w14:textId="77777777" w:rsidR="00B467AF" w:rsidRPr="00B467AF" w:rsidRDefault="00B467AF" w:rsidP="000B69E0"/>
        </w:tc>
        <w:tc>
          <w:tcPr>
            <w:tcW w:w="3291" w:type="pct"/>
            <w:shd w:val="clear" w:color="auto" w:fill="F2F2F2" w:themeFill="background1" w:themeFillShade="F2"/>
          </w:tcPr>
          <w:p w14:paraId="3077829B" w14:textId="77777777" w:rsidR="00B467AF" w:rsidRPr="00565FDF" w:rsidRDefault="00B467AF" w:rsidP="000B69E0">
            <w:pPr>
              <w:pStyle w:val="Bullet2last"/>
              <w:numPr>
                <w:ilvl w:val="0"/>
                <w:numId w:val="0"/>
              </w:numPr>
              <w:ind w:left="807"/>
            </w:pPr>
          </w:p>
        </w:tc>
      </w:tr>
      <w:tr w:rsidR="00CB7C99" w:rsidRPr="00D901BD" w14:paraId="0F8B6C93" w14:textId="77777777" w:rsidTr="00CB7C99">
        <w:trPr>
          <w:trHeight w:val="840"/>
        </w:trPr>
        <w:tc>
          <w:tcPr>
            <w:tcW w:w="528" w:type="pct"/>
            <w:shd w:val="clear" w:color="auto" w:fill="FEECBC"/>
          </w:tcPr>
          <w:p w14:paraId="17BE6772" w14:textId="77777777" w:rsidR="00B467AF" w:rsidRPr="00B20826" w:rsidRDefault="00B467AF" w:rsidP="000B69E0">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1181" w:type="pct"/>
          </w:tcPr>
          <w:p w14:paraId="7E934AAA" w14:textId="77777777" w:rsidR="00B467AF" w:rsidRPr="00B467AF" w:rsidRDefault="00B467AF" w:rsidP="000B69E0"/>
        </w:tc>
        <w:tc>
          <w:tcPr>
            <w:tcW w:w="3291" w:type="pct"/>
            <w:shd w:val="clear" w:color="auto" w:fill="F2F2F2" w:themeFill="background1" w:themeFillShade="F2"/>
          </w:tcPr>
          <w:p w14:paraId="17630192" w14:textId="77777777" w:rsidR="00B467AF" w:rsidRDefault="00B467AF" w:rsidP="006B7712">
            <w:pPr>
              <w:pStyle w:val="Tablebodybold"/>
              <w:spacing w:after="80"/>
              <w:rPr>
                <w:b w:val="0"/>
              </w:rPr>
            </w:pPr>
            <w:r>
              <w:t xml:space="preserve">Engage in </w:t>
            </w:r>
            <w:r w:rsidRPr="00C86BFA">
              <w:t>research and empathetic observation to determine service design opportunities and barriers</w:t>
            </w:r>
          </w:p>
          <w:p w14:paraId="4C400B84" w14:textId="77777777" w:rsidR="00B467AF" w:rsidRPr="00B467AF" w:rsidRDefault="00B467AF" w:rsidP="00EF372E">
            <w:pPr>
              <w:pStyle w:val="Bullet"/>
              <w:spacing w:after="60"/>
              <w:ind w:left="406" w:hanging="264"/>
              <w:rPr>
                <w:lang w:val="en-CA"/>
              </w:rPr>
            </w:pPr>
            <w:r w:rsidRPr="00B467AF">
              <w:rPr>
                <w:lang w:val="en-CA"/>
              </w:rPr>
              <w:t>research: seeking knowledge from other people as experts, interviewing people involved, finding secondary sources and collective pools of knowledge in communities and collaborative atmospheres, learning the appropriate protocols for approaching local First Peoples communities </w:t>
            </w:r>
          </w:p>
          <w:p w14:paraId="500699C0" w14:textId="6287A695" w:rsidR="00B467AF" w:rsidRPr="00C86BFA" w:rsidRDefault="00B467AF" w:rsidP="00B467AF">
            <w:pPr>
              <w:pStyle w:val="Bullet"/>
              <w:ind w:left="406" w:hanging="264"/>
              <w:rPr>
                <w:rFonts w:asciiTheme="majorHAnsi" w:hAnsiTheme="majorHAnsi" w:cstheme="majorHAnsi"/>
                <w:i w:val="0"/>
              </w:rPr>
            </w:pPr>
            <w:r w:rsidRPr="00B467AF">
              <w:rPr>
                <w:lang w:val="en-CA"/>
              </w:rPr>
              <w:t xml:space="preserve">empathetic observation: aimed at understanding the values and beliefs of other cultures and the diverse motivations and </w:t>
            </w:r>
            <w:r w:rsidR="00DA3702">
              <w:rPr>
                <w:lang w:val="en-CA"/>
              </w:rPr>
              <w:br/>
            </w:r>
            <w:r w:rsidRPr="00B467AF">
              <w:rPr>
                <w:lang w:val="en-CA"/>
              </w:rPr>
              <w:t>needs of different people; may be informed by experiences of people involved; traditional cultural knowledge and approaches; First Peoples worldviews, perspectives, knowledge, and practices; places, including the land and its natural resources and analogous settings; experts and thought leaders </w:t>
            </w:r>
          </w:p>
          <w:p w14:paraId="0058C98B" w14:textId="77777777" w:rsidR="00B467AF" w:rsidRDefault="00B467AF" w:rsidP="006B7712">
            <w:pPr>
              <w:pStyle w:val="Tablebodybold"/>
              <w:spacing w:after="80"/>
              <w:rPr>
                <w:b w:val="0"/>
              </w:rPr>
            </w:pPr>
            <w:r>
              <w:t>Analyze potential competing factors to meet individual, family, and community needs for preferred futures</w:t>
            </w:r>
          </w:p>
          <w:p w14:paraId="69388481" w14:textId="77777777" w:rsidR="00B467AF" w:rsidRPr="00CA5734" w:rsidRDefault="00B467AF" w:rsidP="00B467AF">
            <w:pPr>
              <w:pStyle w:val="Bullet"/>
              <w:ind w:left="406" w:hanging="264"/>
              <w:rPr>
                <w:rFonts w:asciiTheme="majorHAnsi" w:hAnsiTheme="majorHAnsi" w:cstheme="majorHAnsi"/>
                <w:i w:val="0"/>
              </w:rPr>
            </w:pPr>
            <w:r w:rsidRPr="00B467AF">
              <w:rPr>
                <w:lang w:val="en-CA"/>
              </w:rPr>
              <w:t>social, ethical, and sustainable</w:t>
            </w:r>
          </w:p>
          <w:p w14:paraId="1101621F" w14:textId="77777777" w:rsidR="00B467AF" w:rsidRDefault="00B467AF" w:rsidP="006B7712">
            <w:pPr>
              <w:pStyle w:val="Tablebodybold"/>
              <w:spacing w:after="80"/>
              <w:rPr>
                <w:b w:val="0"/>
              </w:rPr>
            </w:pPr>
            <w:r>
              <w:t>Identify, prioritize, and apply sources of inspiration and information, and include people involved when possible</w:t>
            </w:r>
          </w:p>
          <w:p w14:paraId="7D1E04B8" w14:textId="090E90CD" w:rsidR="00B467AF" w:rsidRPr="00B467AF" w:rsidRDefault="00B467AF" w:rsidP="00EF372E">
            <w:pPr>
              <w:pStyle w:val="Bullet"/>
              <w:spacing w:after="60"/>
              <w:ind w:left="406" w:hanging="264"/>
              <w:rPr>
                <w:lang w:val="en-CA"/>
              </w:rPr>
            </w:pPr>
            <w:r w:rsidRPr="00B467AF">
              <w:rPr>
                <w:lang w:val="en-CA"/>
              </w:rPr>
              <w:t xml:space="preserve">sources of inspiration: may include personal experiences, exploration of First Peoples perspectives and knowledge, </w:t>
            </w:r>
            <w:r w:rsidR="00DA3702">
              <w:rPr>
                <w:lang w:val="en-CA"/>
              </w:rPr>
              <w:br/>
            </w:r>
            <w:r w:rsidRPr="00B467AF">
              <w:rPr>
                <w:lang w:val="en-CA"/>
              </w:rPr>
              <w:t>the natural environment, places, cultural influences, social media, professionals</w:t>
            </w:r>
          </w:p>
          <w:p w14:paraId="03A7EF4C" w14:textId="0ED5C6D1" w:rsidR="00B467AF" w:rsidRPr="003F7EF5" w:rsidRDefault="00B467AF" w:rsidP="00B467AF">
            <w:pPr>
              <w:pStyle w:val="Bullet"/>
              <w:ind w:left="406" w:hanging="264"/>
              <w:rPr>
                <w:rFonts w:asciiTheme="majorHAnsi" w:hAnsiTheme="majorHAnsi" w:cstheme="majorHAnsi"/>
                <w:i w:val="0"/>
              </w:rPr>
            </w:pPr>
            <w:r w:rsidRPr="00B467AF">
              <w:rPr>
                <w:lang w:val="en-CA"/>
              </w:rPr>
              <w:t xml:space="preserve">information: for example, professionals; First Nations, Métis, or Inuit community experts; secondary sources; collective pools </w:t>
            </w:r>
            <w:r w:rsidR="00DA3702">
              <w:rPr>
                <w:lang w:val="en-CA"/>
              </w:rPr>
              <w:br/>
            </w:r>
            <w:r w:rsidRPr="00B467AF">
              <w:rPr>
                <w:lang w:val="en-CA"/>
              </w:rPr>
              <w:t>of knowledge in communities and collaborative atmospheres (such as family structures and cohorts)</w:t>
            </w:r>
          </w:p>
          <w:p w14:paraId="32BE91B3" w14:textId="77777777" w:rsidR="00B467AF" w:rsidRDefault="00B467AF" w:rsidP="006B7712">
            <w:pPr>
              <w:pStyle w:val="Tablebodybold"/>
              <w:spacing w:after="80"/>
              <w:rPr>
                <w:b w:val="0"/>
              </w:rPr>
            </w:pPr>
            <w:r>
              <w:t>Id</w:t>
            </w:r>
            <w:r w:rsidRPr="00B467AF">
              <w:t>e</w:t>
            </w:r>
            <w:r>
              <w:t>ntify and access sources of feedback</w:t>
            </w:r>
          </w:p>
          <w:p w14:paraId="53E84257" w14:textId="77777777" w:rsidR="00B467AF" w:rsidRPr="00A41802" w:rsidRDefault="00B467AF" w:rsidP="00B467AF">
            <w:pPr>
              <w:pStyle w:val="Bullet"/>
              <w:ind w:left="406" w:hanging="264"/>
              <w:rPr>
                <w:b/>
              </w:rPr>
            </w:pPr>
            <w:r w:rsidRPr="00B467AF">
              <w:rPr>
                <w:lang w:val="en-CA"/>
              </w:rPr>
              <w:t xml:space="preserve">may include people involved; First Nations, Métis, or Inuit community members; keepers of other traditional cultural knowledge and approaches; peers and professionals </w:t>
            </w:r>
          </w:p>
          <w:p w14:paraId="61E02082" w14:textId="77777777" w:rsidR="00B467AF" w:rsidRDefault="00B467AF" w:rsidP="006B7712">
            <w:pPr>
              <w:pStyle w:val="Tablebodybold"/>
              <w:spacing w:after="80"/>
              <w:rPr>
                <w:b w:val="0"/>
              </w:rPr>
            </w:pPr>
            <w:r>
              <w:t>Identify and use appropriate strategies</w:t>
            </w:r>
          </w:p>
          <w:p w14:paraId="6E4C0D44" w14:textId="77777777" w:rsidR="00B467AF" w:rsidRPr="009B6CB5" w:rsidRDefault="00B467AF" w:rsidP="00B467AF">
            <w:pPr>
              <w:pStyle w:val="Bullet"/>
              <w:ind w:left="406" w:hanging="264"/>
              <w:rPr>
                <w:rFonts w:asciiTheme="majorHAnsi" w:hAnsiTheme="majorHAnsi" w:cstheme="majorHAnsi"/>
                <w:i w:val="0"/>
              </w:rPr>
            </w:pPr>
            <w:r w:rsidRPr="00B467AF">
              <w:rPr>
                <w:lang w:val="en-CA"/>
              </w:rPr>
              <w:t>considering others’ perspectives, ethical issues, and cultural factors</w:t>
            </w:r>
          </w:p>
          <w:p w14:paraId="52EC1EFB" w14:textId="3A38F833" w:rsidR="00B467AF" w:rsidRDefault="00B467AF" w:rsidP="006B7712">
            <w:pPr>
              <w:pStyle w:val="Tablebodybold"/>
              <w:spacing w:after="80"/>
              <w:rPr>
                <w:b w:val="0"/>
              </w:rPr>
            </w:pPr>
            <w:r w:rsidRPr="009B6CB5">
              <w:t>Cri</w:t>
            </w:r>
            <w:r w:rsidRPr="00B467AF">
              <w:t>t</w:t>
            </w:r>
            <w:r w:rsidRPr="009B6CB5">
              <w:t xml:space="preserve">ically assess the success of their product or service plan and explain how the ideas contribute to the individual, </w:t>
            </w:r>
            <w:r w:rsidR="00DA3702">
              <w:br/>
            </w:r>
            <w:r w:rsidRPr="009B6CB5">
              <w:t>family, community, or environment</w:t>
            </w:r>
          </w:p>
          <w:p w14:paraId="49CA3E86" w14:textId="77777777" w:rsidR="00B467AF" w:rsidRDefault="00B467AF" w:rsidP="006B7712">
            <w:pPr>
              <w:pStyle w:val="Tablebodybold"/>
              <w:spacing w:after="80"/>
              <w:rPr>
                <w:b w:val="0"/>
              </w:rPr>
            </w:pPr>
            <w:r>
              <w:t>Apply audience-appropriate interviewing and consultation etiquette</w:t>
            </w:r>
          </w:p>
          <w:p w14:paraId="6ECD769D" w14:textId="36967FD0" w:rsidR="00B467AF" w:rsidRPr="009B6CB5" w:rsidRDefault="00B467AF" w:rsidP="00B467AF">
            <w:pPr>
              <w:pStyle w:val="Bullet"/>
              <w:ind w:left="406" w:hanging="264"/>
              <w:rPr>
                <w:rFonts w:asciiTheme="majorHAnsi" w:hAnsiTheme="majorHAnsi" w:cstheme="majorHAnsi"/>
                <w:i w:val="0"/>
              </w:rPr>
            </w:pPr>
            <w:r w:rsidRPr="00B467AF">
              <w:rPr>
                <w:lang w:val="en-CA"/>
              </w:rPr>
              <w:t xml:space="preserve">protocols for requesting and conducting interviews, including consideration of confidentiality, tone, and informed consent; </w:t>
            </w:r>
            <w:r w:rsidR="00DA3702">
              <w:rPr>
                <w:lang w:val="en-CA"/>
              </w:rPr>
              <w:br/>
            </w:r>
            <w:r w:rsidRPr="00B467AF">
              <w:rPr>
                <w:lang w:val="en-CA"/>
              </w:rPr>
              <w:t>may require knowledge of cultural protocols, such as that of local First Peoples or recent immigrant communities</w:t>
            </w:r>
          </w:p>
          <w:p w14:paraId="591180EA" w14:textId="752F2C4B" w:rsidR="00B467AF" w:rsidRPr="00B467AF" w:rsidRDefault="00B467AF" w:rsidP="006B7712">
            <w:pPr>
              <w:pStyle w:val="Tablebodybold"/>
              <w:spacing w:after="80"/>
            </w:pPr>
            <w:r w:rsidRPr="003724A3">
              <w:t>Examine how cultural beliefs, values, and ethical positions affect the development and use of technologie</w:t>
            </w:r>
            <w:r>
              <w:t>s</w:t>
            </w:r>
          </w:p>
        </w:tc>
      </w:tr>
      <w:tr w:rsidR="00CB7C99" w:rsidRPr="00D901BD" w14:paraId="2A704FA9" w14:textId="77777777" w:rsidTr="00CB7C99">
        <w:tc>
          <w:tcPr>
            <w:tcW w:w="528" w:type="pct"/>
            <w:shd w:val="clear" w:color="auto" w:fill="FFECBC"/>
          </w:tcPr>
          <w:p w14:paraId="72D100FE" w14:textId="77777777" w:rsidR="00B467AF" w:rsidRPr="00B20826" w:rsidRDefault="00B467AF" w:rsidP="000B69E0">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1181" w:type="pct"/>
          </w:tcPr>
          <w:p w14:paraId="571FF5F3" w14:textId="77777777" w:rsidR="00B467AF" w:rsidRPr="00B467AF" w:rsidRDefault="00B467AF" w:rsidP="000B69E0"/>
        </w:tc>
        <w:tc>
          <w:tcPr>
            <w:tcW w:w="3291" w:type="pct"/>
            <w:shd w:val="clear" w:color="auto" w:fill="F2F2F2" w:themeFill="background1" w:themeFillShade="F2"/>
          </w:tcPr>
          <w:p w14:paraId="21365465" w14:textId="77777777" w:rsidR="00B467AF" w:rsidRDefault="00B467AF" w:rsidP="006B7712">
            <w:pPr>
              <w:pStyle w:val="Tablebodybold"/>
              <w:spacing w:after="80"/>
              <w:rPr>
                <w:b w:val="0"/>
              </w:rPr>
            </w:pPr>
            <w:r>
              <w:t xml:space="preserve">cultural sensitivity and etiquette, including </w:t>
            </w:r>
            <w:r w:rsidRPr="007B3C59">
              <w:t>ethics of cultural appropriation</w:t>
            </w:r>
          </w:p>
          <w:p w14:paraId="3D45663F" w14:textId="1085A74C" w:rsidR="00B467AF" w:rsidRPr="00B467AF" w:rsidRDefault="00B467AF" w:rsidP="001846CD">
            <w:pPr>
              <w:pStyle w:val="Bullet"/>
              <w:spacing w:after="120"/>
              <w:ind w:left="406" w:hanging="264"/>
              <w:rPr>
                <w:rFonts w:asciiTheme="majorHAnsi" w:hAnsiTheme="majorHAnsi" w:cstheme="majorHAnsi"/>
              </w:rPr>
            </w:pPr>
            <w:r w:rsidRPr="00B467AF">
              <w:rPr>
                <w:lang w:val="en-CA"/>
              </w:rPr>
              <w:t>using or sharing a cultural motif, theme, “voice,” image, knowledge, story, or practice without permission, without appropriate context, or in a way that may misrepresent the real experience of the people from whose culture it is drawn</w:t>
            </w:r>
          </w:p>
        </w:tc>
      </w:tr>
    </w:tbl>
    <w:p w14:paraId="7FAF849E" w14:textId="1002C493" w:rsidR="00CB7C99" w:rsidRDefault="00CB7C99"/>
    <w:tbl>
      <w:tblPr>
        <w:tblStyle w:val="TableGrid"/>
        <w:tblW w:w="4969" w:type="pct"/>
        <w:tblLook w:val="04A0" w:firstRow="1" w:lastRow="0" w:firstColumn="1" w:lastColumn="0" w:noHBand="0" w:noVBand="1"/>
      </w:tblPr>
      <w:tblGrid>
        <w:gridCol w:w="1917"/>
        <w:gridCol w:w="8115"/>
        <w:gridCol w:w="8115"/>
      </w:tblGrid>
      <w:tr w:rsidR="00CB7C99" w:rsidRPr="00B7055E" w14:paraId="29AED3A6" w14:textId="77777777" w:rsidTr="000B69E0">
        <w:tc>
          <w:tcPr>
            <w:tcW w:w="5000" w:type="pct"/>
            <w:gridSpan w:val="3"/>
            <w:tcBorders>
              <w:top w:val="nil"/>
              <w:left w:val="nil"/>
              <w:bottom w:val="single" w:sz="4" w:space="0" w:color="auto"/>
              <w:right w:val="nil"/>
            </w:tcBorders>
            <w:shd w:val="clear" w:color="auto" w:fill="auto"/>
          </w:tcPr>
          <w:p w14:paraId="4C2E5CE6" w14:textId="1CA1A123" w:rsidR="00CB7C99" w:rsidRPr="00B7055E" w:rsidRDefault="00CB7C99" w:rsidP="00CB7C99">
            <w:pPr>
              <w:pageBreakBefore/>
              <w:tabs>
                <w:tab w:val="right" w:pos="17939"/>
              </w:tabs>
              <w:spacing w:before="40" w:after="40"/>
              <w:rPr>
                <w:rFonts w:ascii="Century Gothic" w:hAnsi="Century Gothic" w:cstheme="minorHAnsi"/>
                <w:b/>
                <w:color w:val="3A455A"/>
                <w:sz w:val="30"/>
                <w:szCs w:val="30"/>
              </w:rPr>
            </w:pPr>
            <w:proofErr w:type="spellStart"/>
            <w:r>
              <w:rPr>
                <w:rFonts w:ascii="Century Gothic" w:hAnsi="Century Gothic" w:cstheme="minorHAnsi"/>
                <w:b/>
                <w:color w:val="3A455A"/>
                <w:sz w:val="30"/>
                <w:szCs w:val="30"/>
              </w:rPr>
              <w:lastRenderedPageBreak/>
              <w:t>ADST</w:t>
            </w:r>
            <w:proofErr w:type="spellEnd"/>
            <w:r w:rsidRPr="00B7055E">
              <w:rPr>
                <w:rFonts w:ascii="Century Gothic" w:hAnsi="Century Gothic" w:cstheme="minorHAnsi"/>
                <w:b/>
                <w:color w:val="3A455A"/>
                <w:sz w:val="30"/>
                <w:szCs w:val="30"/>
              </w:rPr>
              <w:tab/>
            </w:r>
            <w:r>
              <w:rPr>
                <w:rFonts w:ascii="Century Gothic" w:hAnsi="Century Gothic" w:cstheme="minorHAnsi"/>
                <w:b/>
                <w:color w:val="3A455A"/>
                <w:sz w:val="30"/>
                <w:szCs w:val="30"/>
              </w:rPr>
              <w:t>Textiles 1</w:t>
            </w:r>
            <w:r w:rsidRPr="00CB7C99">
              <w:rPr>
                <w:rFonts w:ascii="Century Gothic" w:hAnsi="Century Gothic" w:cstheme="minorHAnsi"/>
                <w:b/>
                <w:color w:val="3A455A"/>
                <w:sz w:val="30"/>
                <w:szCs w:val="30"/>
              </w:rPr>
              <w:t>1</w:t>
            </w:r>
          </w:p>
        </w:tc>
      </w:tr>
      <w:tr w:rsidR="00CB7C99" w:rsidRPr="00B7055E" w14:paraId="7DEA6DBE" w14:textId="77777777" w:rsidTr="00A539F1">
        <w:tc>
          <w:tcPr>
            <w:tcW w:w="528" w:type="pct"/>
            <w:tcBorders>
              <w:bottom w:val="single" w:sz="4" w:space="0" w:color="auto"/>
              <w:right w:val="single" w:sz="4" w:space="0" w:color="FFFFFF" w:themeColor="background1"/>
            </w:tcBorders>
            <w:shd w:val="clear" w:color="auto" w:fill="4A5F7C"/>
          </w:tcPr>
          <w:p w14:paraId="32FA56F4" w14:textId="77777777" w:rsidR="00CB7C99" w:rsidRPr="00B7055E" w:rsidRDefault="00CB7C99" w:rsidP="000B69E0">
            <w:pPr>
              <w:spacing w:before="60" w:after="60" w:line="240" w:lineRule="exact"/>
              <w:jc w:val="center"/>
              <w:rPr>
                <w:rFonts w:ascii="Century Gothic" w:hAnsi="Century Gothic" w:cstheme="minorHAnsi"/>
                <w:b/>
                <w:color w:val="FFFFFF" w:themeColor="background1"/>
              </w:rPr>
            </w:pPr>
          </w:p>
        </w:tc>
        <w:tc>
          <w:tcPr>
            <w:tcW w:w="2236"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48E6ABB4" w14:textId="77777777" w:rsidR="00CB7C99" w:rsidRPr="00B7055E" w:rsidRDefault="00CB7C99"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236"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5455E2CB" w14:textId="77777777" w:rsidR="00CB7C99" w:rsidRPr="00B7055E" w:rsidRDefault="00CB7C99"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CB7C99" w:rsidRPr="00D901BD" w14:paraId="78FE4EED" w14:textId="77777777" w:rsidTr="00A539F1">
        <w:trPr>
          <w:trHeight w:val="230"/>
        </w:trPr>
        <w:tc>
          <w:tcPr>
            <w:tcW w:w="528" w:type="pct"/>
            <w:shd w:val="clear" w:color="auto" w:fill="FEECBC"/>
          </w:tcPr>
          <w:p w14:paraId="6E4271F8" w14:textId="77777777" w:rsidR="00B467AF" w:rsidRPr="00B20826" w:rsidRDefault="00B467AF" w:rsidP="000B69E0">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236" w:type="pct"/>
          </w:tcPr>
          <w:p w14:paraId="061B2B63" w14:textId="77777777" w:rsidR="00B467AF" w:rsidRPr="00B467AF" w:rsidRDefault="00B467AF" w:rsidP="000B69E0"/>
        </w:tc>
        <w:tc>
          <w:tcPr>
            <w:tcW w:w="2236" w:type="pct"/>
            <w:shd w:val="clear" w:color="auto" w:fill="F2F2F2" w:themeFill="background1" w:themeFillShade="F2"/>
          </w:tcPr>
          <w:p w14:paraId="5B5C24D8" w14:textId="77777777" w:rsidR="00B467AF" w:rsidRPr="00565FDF" w:rsidRDefault="00B467AF" w:rsidP="00A539F1"/>
        </w:tc>
      </w:tr>
      <w:tr w:rsidR="00CB7C99" w:rsidRPr="00D901BD" w14:paraId="6AA88890" w14:textId="77777777" w:rsidTr="00A539F1">
        <w:trPr>
          <w:trHeight w:val="840"/>
        </w:trPr>
        <w:tc>
          <w:tcPr>
            <w:tcW w:w="528" w:type="pct"/>
            <w:shd w:val="clear" w:color="auto" w:fill="FEECBC"/>
          </w:tcPr>
          <w:p w14:paraId="4F26DFD8" w14:textId="77777777" w:rsidR="0088458F" w:rsidRPr="00B20826" w:rsidRDefault="0088458F" w:rsidP="000B69E0">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236" w:type="pct"/>
          </w:tcPr>
          <w:p w14:paraId="21664427" w14:textId="77777777" w:rsidR="0088458F" w:rsidRPr="00B467AF" w:rsidRDefault="0088458F" w:rsidP="000B69E0"/>
        </w:tc>
        <w:tc>
          <w:tcPr>
            <w:tcW w:w="2236" w:type="pct"/>
            <w:shd w:val="clear" w:color="auto" w:fill="F2F2F2" w:themeFill="background1" w:themeFillShade="F2"/>
          </w:tcPr>
          <w:p w14:paraId="104123E8" w14:textId="77777777" w:rsidR="0088458F" w:rsidRDefault="0088458F" w:rsidP="006B7712">
            <w:pPr>
              <w:pStyle w:val="Tablebodybold"/>
              <w:spacing w:before="120" w:after="120"/>
              <w:rPr>
                <w:b w:val="0"/>
              </w:rPr>
            </w:pPr>
            <w:r>
              <w:t>Engage in user-</w:t>
            </w:r>
            <w:proofErr w:type="spellStart"/>
            <w:r>
              <w:t>centred</w:t>
            </w:r>
            <w:proofErr w:type="spellEnd"/>
            <w:r>
              <w:t xml:space="preserve"> </w:t>
            </w:r>
            <w:r w:rsidRPr="00C86BFA">
              <w:t>research and empathetic observation</w:t>
            </w:r>
          </w:p>
          <w:p w14:paraId="2E0B2218" w14:textId="3D448A04" w:rsidR="0088458F" w:rsidRPr="00C86BFA" w:rsidRDefault="0088458F" w:rsidP="0088458F">
            <w:pPr>
              <w:pStyle w:val="Bullet"/>
              <w:ind w:left="406" w:hanging="264"/>
              <w:rPr>
                <w:rFonts w:asciiTheme="majorHAnsi" w:hAnsiTheme="majorHAnsi" w:cstheme="majorHAnsi"/>
                <w:i w:val="0"/>
              </w:rPr>
            </w:pPr>
            <w:r w:rsidRPr="0088458F">
              <w:rPr>
                <w:lang w:val="en-CA"/>
              </w:rPr>
              <w:t xml:space="preserve">empathetic observation: aimed at understanding the values and beliefs of </w:t>
            </w:r>
            <w:r w:rsidR="00A539F1">
              <w:rPr>
                <w:lang w:val="en-CA"/>
              </w:rPr>
              <w:br/>
            </w:r>
            <w:r w:rsidRPr="0088458F">
              <w:rPr>
                <w:lang w:val="en-CA"/>
              </w:rPr>
              <w:t>other cultures and the diverse motivations and needs of different people; may be informed by experiences of people involved; traditional cultural knowledge and approaches; First Peoples worldviews, perspectives, knowledge, and practices; places, including the land and its natural resources and analogous settings; experts and thought leaders</w:t>
            </w:r>
          </w:p>
          <w:p w14:paraId="1E6395AD" w14:textId="77777777" w:rsidR="0088458F" w:rsidRDefault="0088458F" w:rsidP="006B7712">
            <w:pPr>
              <w:pStyle w:val="Tablebodybold"/>
              <w:spacing w:before="120" w:after="120"/>
              <w:rPr>
                <w:b w:val="0"/>
              </w:rPr>
            </w:pPr>
            <w:r>
              <w:t>Identify and apply sources of inspiration and information</w:t>
            </w:r>
          </w:p>
          <w:p w14:paraId="6D71C31F" w14:textId="015EC411" w:rsidR="0088458F" w:rsidRPr="0088458F" w:rsidRDefault="0088458F" w:rsidP="00EF372E">
            <w:pPr>
              <w:pStyle w:val="Bullet"/>
              <w:spacing w:after="120"/>
              <w:ind w:left="406" w:hanging="264"/>
              <w:rPr>
                <w:lang w:val="en-CA"/>
              </w:rPr>
            </w:pPr>
            <w:r w:rsidRPr="0088458F">
              <w:rPr>
                <w:lang w:val="en-CA"/>
              </w:rPr>
              <w:t>sources of inspiration: may include personal experiences, exploration of First Peoples perspectives and knowledge, the natural environment, places, cultural influences, social media, professionals</w:t>
            </w:r>
          </w:p>
          <w:p w14:paraId="40575BB8" w14:textId="77777777" w:rsidR="0088458F" w:rsidRPr="003F7EF5" w:rsidRDefault="0088458F" w:rsidP="0088458F">
            <w:pPr>
              <w:pStyle w:val="Bullet"/>
              <w:ind w:left="406" w:hanging="264"/>
              <w:rPr>
                <w:rFonts w:asciiTheme="majorHAnsi" w:hAnsiTheme="majorHAnsi" w:cstheme="majorHAnsi"/>
                <w:i w:val="0"/>
              </w:rPr>
            </w:pPr>
            <w:r w:rsidRPr="0088458F">
              <w:rPr>
                <w:lang w:val="en-CA"/>
              </w:rPr>
              <w:t>information: for example, professionals; First Nations, Métis, or Inuit community experts; secondary sources; collective pools of knowledge in communities and collaborative atmospheres</w:t>
            </w:r>
          </w:p>
          <w:p w14:paraId="63051ED4" w14:textId="29CCC736" w:rsidR="0088458F" w:rsidRDefault="0088458F" w:rsidP="006B7712">
            <w:pPr>
              <w:pStyle w:val="Tablebodybold"/>
              <w:spacing w:before="120" w:after="120"/>
              <w:rPr>
                <w:b w:val="0"/>
              </w:rPr>
            </w:pPr>
            <w:r w:rsidRPr="000D4C53">
              <w:t xml:space="preserve">Critically evaluate the impact of competing social, ethical, economic, </w:t>
            </w:r>
            <w:r w:rsidR="00A539F1">
              <w:br/>
            </w:r>
            <w:r w:rsidRPr="000D4C53">
              <w:t>and sustainability considerations on the availability of textile items</w:t>
            </w:r>
          </w:p>
          <w:p w14:paraId="034388C0" w14:textId="77777777" w:rsidR="0088458F" w:rsidRDefault="0088458F" w:rsidP="006B7712">
            <w:pPr>
              <w:pStyle w:val="Tablebodybold"/>
              <w:spacing w:before="120" w:after="120"/>
              <w:rPr>
                <w:b w:val="0"/>
              </w:rPr>
            </w:pPr>
            <w:r>
              <w:t>Identify and communicate with sources of feedback</w:t>
            </w:r>
          </w:p>
          <w:p w14:paraId="50E1DF94" w14:textId="2B947B72" w:rsidR="0088458F" w:rsidRPr="000D4C53" w:rsidRDefault="0088458F" w:rsidP="0088458F">
            <w:pPr>
              <w:pStyle w:val="Bullet"/>
              <w:ind w:left="406" w:hanging="264"/>
              <w:rPr>
                <w:b/>
              </w:rPr>
            </w:pPr>
            <w:r w:rsidRPr="0088458F">
              <w:rPr>
                <w:lang w:val="en-CA"/>
              </w:rPr>
              <w:t>may include peers; users; First Nations, Métis, or Inuit community experts; other experts and professionals both online and offline</w:t>
            </w:r>
          </w:p>
          <w:p w14:paraId="6E87CBF6" w14:textId="7A5091E3" w:rsidR="0088458F" w:rsidRPr="00B467AF" w:rsidRDefault="0088458F" w:rsidP="006B7712">
            <w:pPr>
              <w:pStyle w:val="Tablebodybold"/>
              <w:spacing w:before="120" w:after="120"/>
            </w:pPr>
            <w:r w:rsidRPr="003724A3">
              <w:t>Examine how cultural beliefs, values, and ethical positions affect the development and use of technologies</w:t>
            </w:r>
            <w:r>
              <w:t xml:space="preserve"> on a national and global level</w:t>
            </w:r>
          </w:p>
        </w:tc>
      </w:tr>
      <w:tr w:rsidR="00CB7C99" w:rsidRPr="00D901BD" w14:paraId="18B3E87D" w14:textId="77777777" w:rsidTr="00A539F1">
        <w:trPr>
          <w:trHeight w:val="1370"/>
        </w:trPr>
        <w:tc>
          <w:tcPr>
            <w:tcW w:w="528" w:type="pct"/>
            <w:shd w:val="clear" w:color="auto" w:fill="FFECBC"/>
          </w:tcPr>
          <w:p w14:paraId="5E8BF851" w14:textId="77777777" w:rsidR="0088458F" w:rsidRPr="00B20826" w:rsidRDefault="0088458F" w:rsidP="000B69E0">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236" w:type="pct"/>
          </w:tcPr>
          <w:p w14:paraId="3AC22CDE" w14:textId="77777777" w:rsidR="0088458F" w:rsidRPr="00B467AF" w:rsidRDefault="0088458F" w:rsidP="000B69E0"/>
        </w:tc>
        <w:tc>
          <w:tcPr>
            <w:tcW w:w="2236" w:type="pct"/>
            <w:shd w:val="clear" w:color="auto" w:fill="F2F2F2" w:themeFill="background1" w:themeFillShade="F2"/>
          </w:tcPr>
          <w:p w14:paraId="6B39FF5D" w14:textId="30033783" w:rsidR="0088458F" w:rsidRDefault="0088458F" w:rsidP="006B7712">
            <w:pPr>
              <w:pStyle w:val="Tablebodybold"/>
              <w:spacing w:before="120" w:after="120"/>
              <w:rPr>
                <w:b w:val="0"/>
              </w:rPr>
            </w:pPr>
            <w:r w:rsidRPr="001E0B43">
              <w:t>symbolism and use of symbols in textile prints and designs</w:t>
            </w:r>
            <w:r>
              <w:t xml:space="preserve">, including </w:t>
            </w:r>
            <w:r w:rsidRPr="007B3C59">
              <w:t xml:space="preserve">ethics </w:t>
            </w:r>
            <w:r w:rsidR="00A539F1">
              <w:br/>
            </w:r>
            <w:r w:rsidRPr="007B3C59">
              <w:t>of cultural appropriation</w:t>
            </w:r>
          </w:p>
          <w:p w14:paraId="01BF0874" w14:textId="06756EB7" w:rsidR="0088458F" w:rsidRPr="0088458F" w:rsidRDefault="0088458F" w:rsidP="006E794A">
            <w:pPr>
              <w:pStyle w:val="Bullet"/>
              <w:spacing w:after="120"/>
              <w:ind w:left="406" w:hanging="264"/>
              <w:rPr>
                <w:rFonts w:asciiTheme="majorHAnsi" w:hAnsiTheme="majorHAnsi" w:cstheme="majorHAnsi"/>
              </w:rPr>
            </w:pPr>
            <w:r w:rsidRPr="0088458F">
              <w:rPr>
                <w:lang w:val="en-CA"/>
              </w:rPr>
              <w:t xml:space="preserve">cultural appropriation: using or sharing a cultural motif, theme, “voice,” image, knowledge, story, or practice without permission, without appropriate context, </w:t>
            </w:r>
            <w:r w:rsidR="00A539F1">
              <w:rPr>
                <w:lang w:val="en-CA"/>
              </w:rPr>
              <w:br/>
            </w:r>
            <w:r w:rsidRPr="0088458F">
              <w:rPr>
                <w:lang w:val="en-CA"/>
              </w:rPr>
              <w:t>or in a way that may misrepresent the real experience of the people from whose culture it is drawn</w:t>
            </w:r>
          </w:p>
        </w:tc>
      </w:tr>
    </w:tbl>
    <w:p w14:paraId="48EACC8B" w14:textId="77777777" w:rsidR="00B467AF" w:rsidRDefault="00B467AF" w:rsidP="00B467AF"/>
    <w:tbl>
      <w:tblPr>
        <w:tblStyle w:val="TableGrid"/>
        <w:tblW w:w="4969" w:type="pct"/>
        <w:tblLook w:val="04A0" w:firstRow="1" w:lastRow="0" w:firstColumn="1" w:lastColumn="0" w:noHBand="0" w:noVBand="1"/>
      </w:tblPr>
      <w:tblGrid>
        <w:gridCol w:w="1913"/>
        <w:gridCol w:w="8115"/>
        <w:gridCol w:w="8119"/>
      </w:tblGrid>
      <w:tr w:rsidR="00CB7C99" w:rsidRPr="00B7055E" w14:paraId="4F74CEC1" w14:textId="77777777" w:rsidTr="00CB7C99">
        <w:tc>
          <w:tcPr>
            <w:tcW w:w="5000" w:type="pct"/>
            <w:gridSpan w:val="3"/>
            <w:tcBorders>
              <w:top w:val="nil"/>
              <w:left w:val="nil"/>
              <w:bottom w:val="single" w:sz="4" w:space="0" w:color="auto"/>
              <w:right w:val="nil"/>
            </w:tcBorders>
            <w:shd w:val="clear" w:color="auto" w:fill="auto"/>
          </w:tcPr>
          <w:p w14:paraId="0F6FCF6A" w14:textId="598DC15C" w:rsidR="00CB7C99" w:rsidRPr="00B7055E" w:rsidRDefault="00CB7C99" w:rsidP="000B69E0">
            <w:pPr>
              <w:pageBreakBefore/>
              <w:tabs>
                <w:tab w:val="right" w:pos="17939"/>
              </w:tabs>
              <w:spacing w:before="40" w:after="40"/>
              <w:rPr>
                <w:rFonts w:ascii="Century Gothic" w:hAnsi="Century Gothic" w:cstheme="minorHAnsi"/>
                <w:b/>
                <w:color w:val="3A455A"/>
                <w:sz w:val="30"/>
                <w:szCs w:val="30"/>
              </w:rPr>
            </w:pPr>
            <w:proofErr w:type="spellStart"/>
            <w:r>
              <w:rPr>
                <w:rFonts w:ascii="Century Gothic" w:hAnsi="Century Gothic" w:cstheme="minorHAnsi"/>
                <w:b/>
                <w:color w:val="3A455A"/>
                <w:sz w:val="30"/>
                <w:szCs w:val="30"/>
              </w:rPr>
              <w:lastRenderedPageBreak/>
              <w:t>ADST</w:t>
            </w:r>
            <w:proofErr w:type="spellEnd"/>
            <w:r w:rsidRPr="00B7055E">
              <w:rPr>
                <w:rFonts w:ascii="Century Gothic" w:hAnsi="Century Gothic" w:cstheme="minorHAnsi"/>
                <w:b/>
                <w:color w:val="3A455A"/>
                <w:sz w:val="30"/>
                <w:szCs w:val="30"/>
              </w:rPr>
              <w:tab/>
            </w:r>
            <w:r w:rsidRPr="00CB7C99">
              <w:rPr>
                <w:rFonts w:ascii="Century Gothic" w:hAnsi="Century Gothic" w:cstheme="minorHAnsi"/>
                <w:b/>
                <w:color w:val="3A455A"/>
                <w:sz w:val="30"/>
                <w:szCs w:val="30"/>
              </w:rPr>
              <w:t>Computer Information Systems 11</w:t>
            </w:r>
          </w:p>
        </w:tc>
      </w:tr>
      <w:tr w:rsidR="00CB7C99" w:rsidRPr="00B7055E" w14:paraId="376A8FEC" w14:textId="77777777" w:rsidTr="00A539F1">
        <w:tc>
          <w:tcPr>
            <w:tcW w:w="527" w:type="pct"/>
            <w:tcBorders>
              <w:bottom w:val="single" w:sz="4" w:space="0" w:color="auto"/>
              <w:right w:val="single" w:sz="4" w:space="0" w:color="FFFFFF" w:themeColor="background1"/>
            </w:tcBorders>
            <w:shd w:val="clear" w:color="auto" w:fill="4A5F7C"/>
          </w:tcPr>
          <w:p w14:paraId="4F2C9343" w14:textId="77777777" w:rsidR="00CB7C99" w:rsidRPr="00B7055E" w:rsidRDefault="00CB7C99" w:rsidP="000B69E0">
            <w:pPr>
              <w:spacing w:before="60" w:after="60" w:line="240" w:lineRule="exact"/>
              <w:jc w:val="center"/>
              <w:rPr>
                <w:rFonts w:ascii="Century Gothic" w:hAnsi="Century Gothic" w:cstheme="minorHAnsi"/>
                <w:b/>
                <w:color w:val="FFFFFF" w:themeColor="background1"/>
              </w:rPr>
            </w:pPr>
          </w:p>
        </w:tc>
        <w:tc>
          <w:tcPr>
            <w:tcW w:w="2236"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7C1A4050" w14:textId="77777777" w:rsidR="00CB7C99" w:rsidRPr="00B7055E" w:rsidRDefault="00CB7C99"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236"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16222823" w14:textId="77777777" w:rsidR="00CB7C99" w:rsidRPr="00B7055E" w:rsidRDefault="00CB7C99"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B467AF" w:rsidRPr="00D901BD" w14:paraId="56739A88" w14:textId="77777777" w:rsidTr="00A539F1">
        <w:trPr>
          <w:trHeight w:val="230"/>
        </w:trPr>
        <w:tc>
          <w:tcPr>
            <w:tcW w:w="527" w:type="pct"/>
            <w:shd w:val="clear" w:color="auto" w:fill="FEECBC"/>
          </w:tcPr>
          <w:p w14:paraId="32F45F0F" w14:textId="77777777" w:rsidR="00B467AF" w:rsidRPr="00B20826" w:rsidRDefault="00B467AF" w:rsidP="000B69E0">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236" w:type="pct"/>
          </w:tcPr>
          <w:p w14:paraId="63EF92FF" w14:textId="77777777" w:rsidR="00B467AF" w:rsidRPr="00B467AF" w:rsidRDefault="00B467AF" w:rsidP="000B69E0"/>
        </w:tc>
        <w:tc>
          <w:tcPr>
            <w:tcW w:w="2236" w:type="pct"/>
            <w:shd w:val="clear" w:color="auto" w:fill="F2F2F2" w:themeFill="background1" w:themeFillShade="F2"/>
          </w:tcPr>
          <w:p w14:paraId="78E72497" w14:textId="77777777" w:rsidR="00B467AF" w:rsidRPr="00565FDF" w:rsidRDefault="00B467AF" w:rsidP="00A539F1"/>
        </w:tc>
      </w:tr>
      <w:tr w:rsidR="0088458F" w:rsidRPr="00D901BD" w14:paraId="4FB8834A" w14:textId="77777777" w:rsidTr="00A539F1">
        <w:trPr>
          <w:trHeight w:val="840"/>
        </w:trPr>
        <w:tc>
          <w:tcPr>
            <w:tcW w:w="527" w:type="pct"/>
            <w:shd w:val="clear" w:color="auto" w:fill="FEECBC"/>
          </w:tcPr>
          <w:p w14:paraId="2BFC3FFB" w14:textId="77777777" w:rsidR="0088458F" w:rsidRPr="00B20826" w:rsidRDefault="0088458F" w:rsidP="000B69E0">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236" w:type="pct"/>
          </w:tcPr>
          <w:p w14:paraId="072F3B3B" w14:textId="77777777" w:rsidR="0088458F" w:rsidRPr="00B467AF" w:rsidRDefault="0088458F" w:rsidP="000B69E0"/>
        </w:tc>
        <w:tc>
          <w:tcPr>
            <w:tcW w:w="2236" w:type="pct"/>
            <w:shd w:val="clear" w:color="auto" w:fill="F2F2F2" w:themeFill="background1" w:themeFillShade="F2"/>
          </w:tcPr>
          <w:p w14:paraId="2F273818" w14:textId="77777777" w:rsidR="0088458F" w:rsidRDefault="0088458F" w:rsidP="006B7712">
            <w:pPr>
              <w:pStyle w:val="Tablebodybold"/>
              <w:spacing w:before="120" w:after="120"/>
              <w:rPr>
                <w:b w:val="0"/>
              </w:rPr>
            </w:pPr>
            <w:r>
              <w:t>Identify and apply sources of inspiration and information</w:t>
            </w:r>
          </w:p>
          <w:p w14:paraId="0E9FAD90" w14:textId="3007FB68" w:rsidR="0088458F" w:rsidRPr="0088458F" w:rsidRDefault="0088458F" w:rsidP="00EF372E">
            <w:pPr>
              <w:pStyle w:val="Bullet"/>
              <w:spacing w:after="120"/>
              <w:ind w:left="406" w:hanging="264"/>
              <w:rPr>
                <w:lang w:val="en-CA"/>
              </w:rPr>
            </w:pPr>
            <w:r w:rsidRPr="0088458F">
              <w:rPr>
                <w:lang w:val="en-CA"/>
              </w:rPr>
              <w:t xml:space="preserve">sources of inspiration: may include personal experiences, exploration of </w:t>
            </w:r>
            <w:r w:rsidR="00A539F1">
              <w:rPr>
                <w:lang w:val="en-CA"/>
              </w:rPr>
              <w:br/>
            </w:r>
            <w:r w:rsidRPr="0088458F">
              <w:rPr>
                <w:lang w:val="en-CA"/>
              </w:rPr>
              <w:t xml:space="preserve">First Peoples perspectives and knowledge, the natural environment, places, </w:t>
            </w:r>
            <w:r w:rsidR="00A539F1">
              <w:rPr>
                <w:lang w:val="en-CA"/>
              </w:rPr>
              <w:br/>
            </w:r>
            <w:r w:rsidRPr="0088458F">
              <w:rPr>
                <w:lang w:val="en-CA"/>
              </w:rPr>
              <w:t>cultural influences, social</w:t>
            </w:r>
            <w:r w:rsidR="00A539F1">
              <w:rPr>
                <w:lang w:val="en-CA"/>
              </w:rPr>
              <w:t xml:space="preserve"> </w:t>
            </w:r>
            <w:r w:rsidRPr="0088458F">
              <w:rPr>
                <w:lang w:val="en-CA"/>
              </w:rPr>
              <w:t>media, professionals</w:t>
            </w:r>
          </w:p>
          <w:p w14:paraId="01151678" w14:textId="0F88455C" w:rsidR="0088458F" w:rsidRPr="0088458F" w:rsidRDefault="0088458F" w:rsidP="0088458F">
            <w:pPr>
              <w:pStyle w:val="Bullet"/>
              <w:ind w:left="406" w:hanging="264"/>
              <w:rPr>
                <w:rFonts w:asciiTheme="majorHAnsi" w:hAnsiTheme="majorHAnsi" w:cstheme="majorHAnsi"/>
              </w:rPr>
            </w:pPr>
            <w:r w:rsidRPr="0088458F">
              <w:rPr>
                <w:lang w:val="en-CA"/>
              </w:rPr>
              <w:t>information: for example, professionals; First Nations, Métis, or Inuit community experts; secondary sources; collective pools of knowledge in communities and collaborative atmospheres</w:t>
            </w:r>
          </w:p>
          <w:p w14:paraId="210BA9ED" w14:textId="77777777" w:rsidR="0088458F" w:rsidRDefault="0088458F" w:rsidP="006B7712">
            <w:pPr>
              <w:pStyle w:val="Tablebodybold"/>
              <w:spacing w:before="120" w:after="120"/>
              <w:rPr>
                <w:b w:val="0"/>
              </w:rPr>
            </w:pPr>
            <w:r>
              <w:t>Identify most appropriate feedback and possible sources of feedback</w:t>
            </w:r>
          </w:p>
          <w:p w14:paraId="046FCA82" w14:textId="0F5A4EDC" w:rsidR="0088458F" w:rsidRPr="00B467AF" w:rsidRDefault="0088458F" w:rsidP="00DA3702">
            <w:pPr>
              <w:pStyle w:val="Bullet"/>
              <w:spacing w:after="120"/>
              <w:ind w:left="406" w:hanging="264"/>
              <w:rPr>
                <w:b/>
              </w:rPr>
            </w:pPr>
            <w:r w:rsidRPr="0088458F">
              <w:rPr>
                <w:lang w:val="en-CA"/>
              </w:rPr>
              <w:t xml:space="preserve">may include peers; users; First Nations, Métis, or Inuit community experts; </w:t>
            </w:r>
            <w:r w:rsidR="00A539F1">
              <w:rPr>
                <w:lang w:val="en-CA"/>
              </w:rPr>
              <w:br/>
            </w:r>
            <w:r w:rsidRPr="0088458F">
              <w:rPr>
                <w:lang w:val="en-CA"/>
              </w:rPr>
              <w:t>other experts</w:t>
            </w:r>
            <w:r w:rsidR="00A539F1">
              <w:rPr>
                <w:lang w:val="en-CA"/>
              </w:rPr>
              <w:t xml:space="preserve"> </w:t>
            </w:r>
            <w:r w:rsidRPr="0088458F">
              <w:rPr>
                <w:lang w:val="en-CA"/>
              </w:rPr>
              <w:t>and professionals both online and offline</w:t>
            </w:r>
          </w:p>
        </w:tc>
      </w:tr>
      <w:tr w:rsidR="00B467AF" w:rsidRPr="00D901BD" w14:paraId="74943174" w14:textId="77777777" w:rsidTr="00A539F1">
        <w:trPr>
          <w:trHeight w:val="494"/>
        </w:trPr>
        <w:tc>
          <w:tcPr>
            <w:tcW w:w="527" w:type="pct"/>
            <w:shd w:val="clear" w:color="auto" w:fill="FFECBC"/>
          </w:tcPr>
          <w:p w14:paraId="74919235" w14:textId="77777777" w:rsidR="00B467AF" w:rsidRPr="00B20826" w:rsidRDefault="00B467AF" w:rsidP="000B69E0">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236" w:type="pct"/>
          </w:tcPr>
          <w:p w14:paraId="0FA303C7" w14:textId="77777777" w:rsidR="00B467AF" w:rsidRPr="00B467AF" w:rsidRDefault="00B467AF" w:rsidP="000B69E0"/>
        </w:tc>
        <w:tc>
          <w:tcPr>
            <w:tcW w:w="2236" w:type="pct"/>
            <w:shd w:val="clear" w:color="auto" w:fill="F2F2F2" w:themeFill="background1" w:themeFillShade="F2"/>
          </w:tcPr>
          <w:p w14:paraId="7F0B6E52" w14:textId="1C3B8A46" w:rsidR="00B467AF" w:rsidRPr="00B467AF" w:rsidRDefault="00B467AF" w:rsidP="000B69E0">
            <w:pPr>
              <w:pStyle w:val="Tablebodybold"/>
              <w:rPr>
                <w:rFonts w:cs="Times New Roman"/>
              </w:rPr>
            </w:pPr>
          </w:p>
        </w:tc>
      </w:tr>
    </w:tbl>
    <w:p w14:paraId="743A29A5" w14:textId="77777777" w:rsidR="00B467AF" w:rsidRDefault="00B467AF" w:rsidP="00B467AF"/>
    <w:tbl>
      <w:tblPr>
        <w:tblStyle w:val="TableGrid"/>
        <w:tblW w:w="4969" w:type="pct"/>
        <w:tblLook w:val="04A0" w:firstRow="1" w:lastRow="0" w:firstColumn="1" w:lastColumn="0" w:noHBand="0" w:noVBand="1"/>
      </w:tblPr>
      <w:tblGrid>
        <w:gridCol w:w="1909"/>
        <w:gridCol w:w="8119"/>
        <w:gridCol w:w="8119"/>
      </w:tblGrid>
      <w:tr w:rsidR="00CB7C99" w:rsidRPr="00B7055E" w14:paraId="6AF8F7E7" w14:textId="77777777" w:rsidTr="00CB7C99">
        <w:tc>
          <w:tcPr>
            <w:tcW w:w="5000" w:type="pct"/>
            <w:gridSpan w:val="3"/>
            <w:tcBorders>
              <w:top w:val="nil"/>
              <w:left w:val="nil"/>
              <w:bottom w:val="single" w:sz="4" w:space="0" w:color="auto"/>
              <w:right w:val="nil"/>
            </w:tcBorders>
            <w:shd w:val="clear" w:color="auto" w:fill="auto"/>
          </w:tcPr>
          <w:p w14:paraId="00B2EB49" w14:textId="5A6EEF51" w:rsidR="00CB7C99" w:rsidRPr="00B7055E" w:rsidRDefault="00CB7C99" w:rsidP="000B69E0">
            <w:pPr>
              <w:pageBreakBefore/>
              <w:tabs>
                <w:tab w:val="right" w:pos="17939"/>
              </w:tabs>
              <w:spacing w:before="40" w:after="40"/>
              <w:rPr>
                <w:rFonts w:ascii="Century Gothic" w:hAnsi="Century Gothic" w:cstheme="minorHAnsi"/>
                <w:b/>
                <w:color w:val="3A455A"/>
                <w:sz w:val="30"/>
                <w:szCs w:val="30"/>
              </w:rPr>
            </w:pPr>
            <w:proofErr w:type="spellStart"/>
            <w:r>
              <w:rPr>
                <w:rFonts w:ascii="Century Gothic" w:hAnsi="Century Gothic" w:cstheme="minorHAnsi"/>
                <w:b/>
                <w:color w:val="3A455A"/>
                <w:sz w:val="30"/>
                <w:szCs w:val="30"/>
              </w:rPr>
              <w:lastRenderedPageBreak/>
              <w:t>ADST</w:t>
            </w:r>
            <w:proofErr w:type="spellEnd"/>
            <w:r w:rsidRPr="00B7055E">
              <w:rPr>
                <w:rFonts w:ascii="Century Gothic" w:hAnsi="Century Gothic" w:cstheme="minorHAnsi"/>
                <w:b/>
                <w:color w:val="3A455A"/>
                <w:sz w:val="30"/>
                <w:szCs w:val="30"/>
              </w:rPr>
              <w:tab/>
            </w:r>
            <w:r w:rsidRPr="00CB7C99">
              <w:rPr>
                <w:rFonts w:ascii="Century Gothic" w:hAnsi="Century Gothic" w:cstheme="minorHAnsi"/>
                <w:b/>
                <w:color w:val="3A455A"/>
                <w:sz w:val="30"/>
                <w:szCs w:val="30"/>
              </w:rPr>
              <w:t>Computer Programming 11</w:t>
            </w:r>
          </w:p>
        </w:tc>
      </w:tr>
      <w:tr w:rsidR="00CB7C99" w:rsidRPr="00B7055E" w14:paraId="6E966A4D" w14:textId="77777777" w:rsidTr="00A539F1">
        <w:tc>
          <w:tcPr>
            <w:tcW w:w="526" w:type="pct"/>
            <w:tcBorders>
              <w:bottom w:val="single" w:sz="4" w:space="0" w:color="auto"/>
              <w:right w:val="single" w:sz="4" w:space="0" w:color="FFFFFF" w:themeColor="background1"/>
            </w:tcBorders>
            <w:shd w:val="clear" w:color="auto" w:fill="4A5F7C"/>
          </w:tcPr>
          <w:p w14:paraId="6C4B5573" w14:textId="77777777" w:rsidR="00CB7C99" w:rsidRPr="00B7055E" w:rsidRDefault="00CB7C99" w:rsidP="000B69E0">
            <w:pPr>
              <w:spacing w:before="60" w:after="60" w:line="240" w:lineRule="exact"/>
              <w:jc w:val="center"/>
              <w:rPr>
                <w:rFonts w:ascii="Century Gothic" w:hAnsi="Century Gothic" w:cstheme="minorHAnsi"/>
                <w:b/>
                <w:color w:val="FFFFFF" w:themeColor="background1"/>
              </w:rPr>
            </w:pPr>
          </w:p>
        </w:tc>
        <w:tc>
          <w:tcPr>
            <w:tcW w:w="2237"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2119FDD0" w14:textId="77777777" w:rsidR="00CB7C99" w:rsidRPr="00B7055E" w:rsidRDefault="00CB7C99"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237"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7D2AD0BA" w14:textId="77777777" w:rsidR="00CB7C99" w:rsidRPr="00B7055E" w:rsidRDefault="00CB7C99"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CB7C99" w:rsidRPr="00D901BD" w14:paraId="47469A3C" w14:textId="77777777" w:rsidTr="00A539F1">
        <w:trPr>
          <w:trHeight w:val="230"/>
        </w:trPr>
        <w:tc>
          <w:tcPr>
            <w:tcW w:w="526" w:type="pct"/>
            <w:shd w:val="clear" w:color="auto" w:fill="FEECBC"/>
          </w:tcPr>
          <w:p w14:paraId="0F23421F" w14:textId="77777777" w:rsidR="00B467AF" w:rsidRPr="00B20826" w:rsidRDefault="00B467AF" w:rsidP="000B69E0">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237" w:type="pct"/>
          </w:tcPr>
          <w:p w14:paraId="56AC5163" w14:textId="77777777" w:rsidR="00B467AF" w:rsidRPr="00B467AF" w:rsidRDefault="00B467AF" w:rsidP="000B69E0"/>
        </w:tc>
        <w:tc>
          <w:tcPr>
            <w:tcW w:w="2237" w:type="pct"/>
            <w:shd w:val="clear" w:color="auto" w:fill="F2F2F2" w:themeFill="background1" w:themeFillShade="F2"/>
          </w:tcPr>
          <w:p w14:paraId="2BBB30A9" w14:textId="77777777" w:rsidR="00B467AF" w:rsidRPr="00565FDF" w:rsidRDefault="00B467AF" w:rsidP="00A539F1"/>
        </w:tc>
      </w:tr>
      <w:tr w:rsidR="00CB7C99" w:rsidRPr="00D901BD" w14:paraId="111C2188" w14:textId="77777777" w:rsidTr="00A539F1">
        <w:trPr>
          <w:trHeight w:val="840"/>
        </w:trPr>
        <w:tc>
          <w:tcPr>
            <w:tcW w:w="526" w:type="pct"/>
            <w:shd w:val="clear" w:color="auto" w:fill="FEECBC"/>
          </w:tcPr>
          <w:p w14:paraId="7A97DDA3" w14:textId="77777777" w:rsidR="0088458F" w:rsidRPr="00B20826" w:rsidRDefault="0088458F" w:rsidP="000B69E0">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237" w:type="pct"/>
          </w:tcPr>
          <w:p w14:paraId="2F1EC15C" w14:textId="77777777" w:rsidR="0088458F" w:rsidRPr="00B467AF" w:rsidRDefault="0088458F" w:rsidP="000B69E0"/>
        </w:tc>
        <w:tc>
          <w:tcPr>
            <w:tcW w:w="2237" w:type="pct"/>
            <w:shd w:val="clear" w:color="auto" w:fill="F2F2F2" w:themeFill="background1" w:themeFillShade="F2"/>
          </w:tcPr>
          <w:p w14:paraId="337181EA" w14:textId="35DD9C45" w:rsidR="0088458F" w:rsidRPr="0088458F" w:rsidRDefault="0088458F" w:rsidP="006B7712">
            <w:pPr>
              <w:pStyle w:val="Tablebodybold"/>
              <w:spacing w:before="120" w:after="120"/>
            </w:pPr>
            <w:r w:rsidRPr="00EE042E">
              <w:t>Critically analyze how competing social, ethical, and sustainability considerations impact designed solutions to meet global needs for preferred futures</w:t>
            </w:r>
          </w:p>
          <w:p w14:paraId="2491CC7F" w14:textId="77777777" w:rsidR="0088458F" w:rsidRDefault="0088458F" w:rsidP="006B7712">
            <w:pPr>
              <w:pStyle w:val="Tablebodybold"/>
              <w:spacing w:before="120" w:after="120"/>
              <w:rPr>
                <w:b w:val="0"/>
              </w:rPr>
            </w:pPr>
            <w:r>
              <w:t>Identify and apply sources of inspiration and information</w:t>
            </w:r>
          </w:p>
          <w:p w14:paraId="085ED97D" w14:textId="77777777" w:rsidR="0088458F" w:rsidRPr="0088458F" w:rsidRDefault="0088458F" w:rsidP="00EF372E">
            <w:pPr>
              <w:pStyle w:val="Bullet"/>
              <w:spacing w:after="120"/>
              <w:ind w:left="406" w:hanging="264"/>
              <w:rPr>
                <w:lang w:val="en-CA"/>
              </w:rPr>
            </w:pPr>
            <w:r w:rsidRPr="0088458F">
              <w:rPr>
                <w:lang w:val="en-CA"/>
              </w:rPr>
              <w:t>sources of inspiration: may include experiences, users, experts, and thought leaders</w:t>
            </w:r>
          </w:p>
          <w:p w14:paraId="217E176A" w14:textId="137DC271" w:rsidR="0088458F" w:rsidRPr="0088458F" w:rsidRDefault="0088458F" w:rsidP="0088458F">
            <w:pPr>
              <w:pStyle w:val="Bullet"/>
              <w:ind w:left="406" w:hanging="264"/>
              <w:rPr>
                <w:rFonts w:asciiTheme="majorHAnsi" w:hAnsiTheme="majorHAnsi" w:cstheme="majorHAnsi"/>
              </w:rPr>
            </w:pPr>
            <w:r w:rsidRPr="0088458F">
              <w:rPr>
                <w:lang w:val="en-CA"/>
              </w:rPr>
              <w:t xml:space="preserve">information: may include professionals as experts, secondary sources, collective pools of knowledge in communities and collaborative atmospheres both online </w:t>
            </w:r>
            <w:r w:rsidR="00A539F1">
              <w:rPr>
                <w:lang w:val="en-CA"/>
              </w:rPr>
              <w:br/>
            </w:r>
            <w:r w:rsidRPr="0088458F">
              <w:rPr>
                <w:lang w:val="en-CA"/>
              </w:rPr>
              <w:t>and offline</w:t>
            </w:r>
          </w:p>
          <w:p w14:paraId="7D54EEBB" w14:textId="77777777" w:rsidR="0088458F" w:rsidRDefault="0088458F" w:rsidP="006B7712">
            <w:pPr>
              <w:pStyle w:val="Tablebodybold"/>
              <w:spacing w:before="120" w:after="120"/>
              <w:rPr>
                <w:b w:val="0"/>
              </w:rPr>
            </w:pPr>
            <w:r>
              <w:t>Ide</w:t>
            </w:r>
            <w:r w:rsidRPr="0088458F">
              <w:t>n</w:t>
            </w:r>
            <w:r>
              <w:t>tify feedback most needed and possible sources of feedback</w:t>
            </w:r>
          </w:p>
          <w:p w14:paraId="3F336604" w14:textId="5A991867" w:rsidR="0088458F" w:rsidRPr="0088458F" w:rsidRDefault="0088458F" w:rsidP="0088458F">
            <w:pPr>
              <w:pStyle w:val="Bullet"/>
              <w:ind w:left="406" w:hanging="264"/>
              <w:rPr>
                <w:b/>
              </w:rPr>
            </w:pPr>
            <w:r w:rsidRPr="0088458F">
              <w:rPr>
                <w:lang w:val="en-CA"/>
              </w:rPr>
              <w:t xml:space="preserve">may include peers; users; First Nations, Métis, or Inuit community experts; </w:t>
            </w:r>
            <w:r w:rsidR="00A539F1">
              <w:rPr>
                <w:lang w:val="en-CA"/>
              </w:rPr>
              <w:br/>
            </w:r>
            <w:r w:rsidRPr="0088458F">
              <w:rPr>
                <w:lang w:val="en-CA"/>
              </w:rPr>
              <w:t>other experts and professionals both online and offline</w:t>
            </w:r>
          </w:p>
          <w:p w14:paraId="30D25BE5" w14:textId="312C81D6" w:rsidR="0088458F" w:rsidRPr="00B467AF" w:rsidRDefault="0088458F" w:rsidP="006B7712">
            <w:pPr>
              <w:pStyle w:val="Tablebodybold"/>
              <w:spacing w:before="120" w:after="120"/>
            </w:pPr>
            <w:r w:rsidRPr="001C0FDE">
              <w:t>Examine how cultural beliefs, values, and ethical positions affect the development and use of technologies</w:t>
            </w:r>
          </w:p>
        </w:tc>
      </w:tr>
      <w:tr w:rsidR="00CB7C99" w:rsidRPr="00D901BD" w14:paraId="6F654068" w14:textId="77777777" w:rsidTr="00A539F1">
        <w:trPr>
          <w:trHeight w:val="530"/>
        </w:trPr>
        <w:tc>
          <w:tcPr>
            <w:tcW w:w="526" w:type="pct"/>
            <w:shd w:val="clear" w:color="auto" w:fill="FFECBC"/>
          </w:tcPr>
          <w:p w14:paraId="7F3F20DD" w14:textId="77777777" w:rsidR="00B467AF" w:rsidRPr="00B20826" w:rsidRDefault="00B467AF" w:rsidP="000B69E0">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237" w:type="pct"/>
          </w:tcPr>
          <w:p w14:paraId="33DCC2E9" w14:textId="77777777" w:rsidR="00B467AF" w:rsidRPr="00B467AF" w:rsidRDefault="00B467AF" w:rsidP="000B69E0"/>
        </w:tc>
        <w:tc>
          <w:tcPr>
            <w:tcW w:w="2237" w:type="pct"/>
            <w:shd w:val="clear" w:color="auto" w:fill="F2F2F2" w:themeFill="background1" w:themeFillShade="F2"/>
          </w:tcPr>
          <w:p w14:paraId="1BFA60EE" w14:textId="06D4E804" w:rsidR="00B467AF" w:rsidRPr="00B467AF" w:rsidRDefault="00B467AF" w:rsidP="000B69E0">
            <w:pPr>
              <w:pStyle w:val="Tablebodybold"/>
              <w:rPr>
                <w:rFonts w:cs="Times New Roman"/>
              </w:rPr>
            </w:pPr>
          </w:p>
        </w:tc>
      </w:tr>
    </w:tbl>
    <w:p w14:paraId="283004C8" w14:textId="77777777" w:rsidR="00B467AF" w:rsidRDefault="00B467AF" w:rsidP="00B467AF"/>
    <w:tbl>
      <w:tblPr>
        <w:tblStyle w:val="TableGrid"/>
        <w:tblW w:w="4969" w:type="pct"/>
        <w:tblLook w:val="04A0" w:firstRow="1" w:lastRow="0" w:firstColumn="1" w:lastColumn="0" w:noHBand="0" w:noVBand="1"/>
      </w:tblPr>
      <w:tblGrid>
        <w:gridCol w:w="1920"/>
        <w:gridCol w:w="8112"/>
        <w:gridCol w:w="8115"/>
      </w:tblGrid>
      <w:tr w:rsidR="00CB7C99" w:rsidRPr="00B7055E" w14:paraId="653BA3E9" w14:textId="77777777" w:rsidTr="00CB7C99">
        <w:tc>
          <w:tcPr>
            <w:tcW w:w="5000" w:type="pct"/>
            <w:gridSpan w:val="3"/>
            <w:tcBorders>
              <w:top w:val="nil"/>
              <w:left w:val="nil"/>
              <w:bottom w:val="single" w:sz="4" w:space="0" w:color="auto"/>
              <w:right w:val="nil"/>
            </w:tcBorders>
            <w:shd w:val="clear" w:color="auto" w:fill="auto"/>
          </w:tcPr>
          <w:p w14:paraId="2847CACB" w14:textId="6018F142" w:rsidR="00CB7C99" w:rsidRPr="00B7055E" w:rsidRDefault="00CB7C99" w:rsidP="000B69E0">
            <w:pPr>
              <w:pageBreakBefore/>
              <w:tabs>
                <w:tab w:val="right" w:pos="17939"/>
              </w:tabs>
              <w:spacing w:before="40" w:after="40"/>
              <w:rPr>
                <w:rFonts w:ascii="Century Gothic" w:hAnsi="Century Gothic" w:cstheme="minorHAnsi"/>
                <w:b/>
                <w:color w:val="3A455A"/>
                <w:sz w:val="30"/>
                <w:szCs w:val="30"/>
              </w:rPr>
            </w:pPr>
            <w:proofErr w:type="spellStart"/>
            <w:r>
              <w:rPr>
                <w:rFonts w:ascii="Century Gothic" w:hAnsi="Century Gothic" w:cstheme="minorHAnsi"/>
                <w:b/>
                <w:color w:val="3A455A"/>
                <w:sz w:val="30"/>
                <w:szCs w:val="30"/>
              </w:rPr>
              <w:lastRenderedPageBreak/>
              <w:t>ADST</w:t>
            </w:r>
            <w:proofErr w:type="spellEnd"/>
            <w:r w:rsidRPr="00B7055E">
              <w:rPr>
                <w:rFonts w:ascii="Century Gothic" w:hAnsi="Century Gothic" w:cstheme="minorHAnsi"/>
                <w:b/>
                <w:color w:val="3A455A"/>
                <w:sz w:val="30"/>
                <w:szCs w:val="30"/>
              </w:rPr>
              <w:tab/>
            </w:r>
            <w:r w:rsidRPr="00CB7C99">
              <w:rPr>
                <w:rFonts w:ascii="Century Gothic" w:hAnsi="Century Gothic" w:cstheme="minorHAnsi"/>
                <w:b/>
                <w:color w:val="3A455A"/>
                <w:sz w:val="30"/>
                <w:szCs w:val="30"/>
              </w:rPr>
              <w:t>Digital Communications 11</w:t>
            </w:r>
          </w:p>
        </w:tc>
      </w:tr>
      <w:tr w:rsidR="00CB7C99" w:rsidRPr="00B7055E" w14:paraId="4F6C4114" w14:textId="77777777" w:rsidTr="00A539F1">
        <w:tc>
          <w:tcPr>
            <w:tcW w:w="529" w:type="pct"/>
            <w:tcBorders>
              <w:bottom w:val="single" w:sz="4" w:space="0" w:color="auto"/>
              <w:right w:val="single" w:sz="4" w:space="0" w:color="FFFFFF" w:themeColor="background1"/>
            </w:tcBorders>
            <w:shd w:val="clear" w:color="auto" w:fill="4A5F7C"/>
          </w:tcPr>
          <w:p w14:paraId="3C0C1D80" w14:textId="77777777" w:rsidR="00CB7C99" w:rsidRPr="00B7055E" w:rsidRDefault="00CB7C99" w:rsidP="000B69E0">
            <w:pPr>
              <w:spacing w:before="60" w:after="60" w:line="240" w:lineRule="exact"/>
              <w:jc w:val="center"/>
              <w:rPr>
                <w:rFonts w:ascii="Century Gothic" w:hAnsi="Century Gothic" w:cstheme="minorHAnsi"/>
                <w:b/>
                <w:color w:val="FFFFFF" w:themeColor="background1"/>
              </w:rPr>
            </w:pPr>
          </w:p>
        </w:tc>
        <w:tc>
          <w:tcPr>
            <w:tcW w:w="2235"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37D49B01" w14:textId="77777777" w:rsidR="00CB7C99" w:rsidRPr="00B7055E" w:rsidRDefault="00CB7C99"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236"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724B5797" w14:textId="77777777" w:rsidR="00CB7C99" w:rsidRPr="00B7055E" w:rsidRDefault="00CB7C99"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CB7C99" w:rsidRPr="00D901BD" w14:paraId="360B7A3F" w14:textId="77777777" w:rsidTr="00A539F1">
        <w:trPr>
          <w:trHeight w:val="350"/>
        </w:trPr>
        <w:tc>
          <w:tcPr>
            <w:tcW w:w="529" w:type="pct"/>
            <w:shd w:val="clear" w:color="auto" w:fill="FEECBC"/>
          </w:tcPr>
          <w:p w14:paraId="27091B7A" w14:textId="77777777" w:rsidR="00B467AF" w:rsidRPr="00B20826" w:rsidRDefault="00B467AF" w:rsidP="000B69E0">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235" w:type="pct"/>
          </w:tcPr>
          <w:p w14:paraId="236FE147" w14:textId="77777777" w:rsidR="00B467AF" w:rsidRPr="00B467AF" w:rsidRDefault="00B467AF" w:rsidP="000B69E0"/>
        </w:tc>
        <w:tc>
          <w:tcPr>
            <w:tcW w:w="2236" w:type="pct"/>
            <w:shd w:val="clear" w:color="auto" w:fill="F2F2F2" w:themeFill="background1" w:themeFillShade="F2"/>
          </w:tcPr>
          <w:p w14:paraId="16221EFD" w14:textId="77777777" w:rsidR="00B467AF" w:rsidRPr="00565FDF" w:rsidRDefault="00B467AF" w:rsidP="00A539F1"/>
        </w:tc>
      </w:tr>
      <w:tr w:rsidR="00CB7C99" w:rsidRPr="00D901BD" w14:paraId="597269B1" w14:textId="77777777" w:rsidTr="00A539F1">
        <w:trPr>
          <w:trHeight w:val="840"/>
        </w:trPr>
        <w:tc>
          <w:tcPr>
            <w:tcW w:w="529" w:type="pct"/>
            <w:shd w:val="clear" w:color="auto" w:fill="FEECBC"/>
          </w:tcPr>
          <w:p w14:paraId="715D8E69" w14:textId="77777777" w:rsidR="0088458F" w:rsidRPr="00B20826" w:rsidRDefault="0088458F" w:rsidP="000B69E0">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235" w:type="pct"/>
          </w:tcPr>
          <w:p w14:paraId="2D2D55F2" w14:textId="77777777" w:rsidR="0088458F" w:rsidRPr="00B467AF" w:rsidRDefault="0088458F" w:rsidP="000B69E0"/>
        </w:tc>
        <w:tc>
          <w:tcPr>
            <w:tcW w:w="2236" w:type="pct"/>
            <w:shd w:val="clear" w:color="auto" w:fill="F2F2F2" w:themeFill="background1" w:themeFillShade="F2"/>
          </w:tcPr>
          <w:p w14:paraId="6276AB0B" w14:textId="3E4A1FD4" w:rsidR="0088458F" w:rsidRDefault="0088458F" w:rsidP="006B7712">
            <w:pPr>
              <w:pStyle w:val="Tablebodybold"/>
              <w:spacing w:before="120" w:after="120"/>
              <w:rPr>
                <w:b w:val="0"/>
              </w:rPr>
            </w:pPr>
            <w:r w:rsidRPr="00EE042E">
              <w:t xml:space="preserve">Critically analyze how competing social, ethical, and </w:t>
            </w:r>
            <w:r>
              <w:t>community</w:t>
            </w:r>
            <w:r w:rsidRPr="00EE042E">
              <w:t xml:space="preserve"> considerations </w:t>
            </w:r>
            <w:r>
              <w:t xml:space="preserve">may </w:t>
            </w:r>
            <w:r w:rsidRPr="00EE042E">
              <w:t>impact design</w:t>
            </w:r>
          </w:p>
          <w:p w14:paraId="7D8CBADB" w14:textId="77777777" w:rsidR="0088458F" w:rsidRDefault="0088458F" w:rsidP="006B7712">
            <w:pPr>
              <w:pStyle w:val="Tablebodybold"/>
              <w:spacing w:before="120" w:after="120"/>
              <w:rPr>
                <w:b w:val="0"/>
              </w:rPr>
            </w:pPr>
            <w:r>
              <w:t>Identify and apply sources of inspiration and information</w:t>
            </w:r>
          </w:p>
          <w:p w14:paraId="1AE9590C" w14:textId="4A6F06B6" w:rsidR="0088458F" w:rsidRPr="0088458F" w:rsidRDefault="0088458F" w:rsidP="00EF372E">
            <w:pPr>
              <w:pStyle w:val="Bullet"/>
              <w:spacing w:after="120"/>
              <w:ind w:left="406" w:hanging="264"/>
              <w:rPr>
                <w:lang w:val="en-CA"/>
              </w:rPr>
            </w:pPr>
            <w:r w:rsidRPr="0088458F">
              <w:rPr>
                <w:lang w:val="en-CA"/>
              </w:rPr>
              <w:t xml:space="preserve">sources of inspiration: may include aesthetic experiences; exploration of First Peoples perspectives and knowledge; the natural environment and places, </w:t>
            </w:r>
            <w:r w:rsidR="00A539F1">
              <w:rPr>
                <w:lang w:val="en-CA"/>
              </w:rPr>
              <w:br/>
            </w:r>
            <w:r w:rsidRPr="0088458F">
              <w:rPr>
                <w:lang w:val="en-CA"/>
              </w:rPr>
              <w:t>including the land, its natural resources, and analogous settings; people, including users, experts, and thought leaders</w:t>
            </w:r>
          </w:p>
          <w:p w14:paraId="0509F402" w14:textId="60A238EF" w:rsidR="0088458F" w:rsidRPr="003F7EF5" w:rsidRDefault="0088458F" w:rsidP="0088458F">
            <w:pPr>
              <w:pStyle w:val="Bullet"/>
              <w:ind w:left="406" w:hanging="264"/>
              <w:rPr>
                <w:rFonts w:asciiTheme="majorHAnsi" w:hAnsiTheme="majorHAnsi" w:cstheme="majorHAnsi"/>
                <w:i w:val="0"/>
              </w:rPr>
            </w:pPr>
            <w:r w:rsidRPr="0088458F">
              <w:rPr>
                <w:lang w:val="en-CA"/>
              </w:rPr>
              <w:t xml:space="preserve">information: may include digital communications professionals; First Nations, </w:t>
            </w:r>
            <w:r w:rsidR="00A539F1">
              <w:rPr>
                <w:lang w:val="en-CA"/>
              </w:rPr>
              <w:br/>
            </w:r>
            <w:r w:rsidRPr="0088458F">
              <w:rPr>
                <w:lang w:val="en-CA"/>
              </w:rPr>
              <w:t>Métis, or Inuit community experts; secondary sources; collective pools of knowledge in communities and collaborative atmospheres both online and offline</w:t>
            </w:r>
          </w:p>
          <w:p w14:paraId="38C4B96A" w14:textId="77777777" w:rsidR="0088458F" w:rsidRDefault="0088458F" w:rsidP="006B7712">
            <w:pPr>
              <w:pStyle w:val="Tablebodybold"/>
              <w:spacing w:before="120" w:after="120"/>
              <w:rPr>
                <w:b w:val="0"/>
              </w:rPr>
            </w:pPr>
            <w:r>
              <w:t>Identify feedback most needed and possible sources of feedback</w:t>
            </w:r>
          </w:p>
          <w:p w14:paraId="6E09E821" w14:textId="4AD82221" w:rsidR="0088458F" w:rsidRPr="00554477" w:rsidRDefault="0088458F" w:rsidP="0088458F">
            <w:pPr>
              <w:pStyle w:val="Bullet"/>
              <w:ind w:left="406" w:hanging="264"/>
              <w:rPr>
                <w:b/>
              </w:rPr>
            </w:pPr>
            <w:r w:rsidRPr="0088458F">
              <w:rPr>
                <w:lang w:val="en-CA"/>
              </w:rPr>
              <w:t xml:space="preserve">may include peers; users; First Nations, Métis, or Inuit community experts; </w:t>
            </w:r>
            <w:r w:rsidR="00A539F1">
              <w:rPr>
                <w:lang w:val="en-CA"/>
              </w:rPr>
              <w:br/>
            </w:r>
            <w:r w:rsidRPr="0088458F">
              <w:rPr>
                <w:lang w:val="en-CA"/>
              </w:rPr>
              <w:t xml:space="preserve">other experts and professionals both online and offline </w:t>
            </w:r>
          </w:p>
          <w:p w14:paraId="0696922D" w14:textId="5B540715" w:rsidR="0088458F" w:rsidRPr="00B467AF" w:rsidRDefault="0088458F" w:rsidP="006B7712">
            <w:pPr>
              <w:pStyle w:val="Tablebodybold"/>
              <w:spacing w:before="120" w:after="120"/>
            </w:pPr>
            <w:r w:rsidRPr="001C0FDE">
              <w:t>Examine how cultural beliefs, values, and ethical positions affect the development and use of technologies</w:t>
            </w:r>
          </w:p>
        </w:tc>
      </w:tr>
      <w:tr w:rsidR="00CB7C99" w:rsidRPr="00D901BD" w14:paraId="4438FB53" w14:textId="77777777" w:rsidTr="00A539F1">
        <w:trPr>
          <w:trHeight w:val="1262"/>
        </w:trPr>
        <w:tc>
          <w:tcPr>
            <w:tcW w:w="529" w:type="pct"/>
            <w:shd w:val="clear" w:color="auto" w:fill="FFECBC"/>
          </w:tcPr>
          <w:p w14:paraId="154D7EA0" w14:textId="77777777" w:rsidR="0088458F" w:rsidRPr="00B20826" w:rsidRDefault="0088458F" w:rsidP="000B69E0">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235" w:type="pct"/>
          </w:tcPr>
          <w:p w14:paraId="58FF7300" w14:textId="77777777" w:rsidR="0088458F" w:rsidRPr="00B467AF" w:rsidRDefault="0088458F" w:rsidP="000B69E0"/>
        </w:tc>
        <w:tc>
          <w:tcPr>
            <w:tcW w:w="2236" w:type="pct"/>
            <w:shd w:val="clear" w:color="auto" w:fill="F2F2F2" w:themeFill="background1" w:themeFillShade="F2"/>
          </w:tcPr>
          <w:p w14:paraId="652C16DC" w14:textId="77777777" w:rsidR="0088458F" w:rsidRDefault="0088458F" w:rsidP="006B7712">
            <w:pPr>
              <w:pStyle w:val="Tablebodybold"/>
              <w:spacing w:before="120" w:after="120"/>
              <w:rPr>
                <w:rFonts w:cstheme="minorHAnsi"/>
                <w:b w:val="0"/>
              </w:rPr>
            </w:pPr>
            <w:r w:rsidRPr="0088458F">
              <w:t>ethics</w:t>
            </w:r>
            <w:r>
              <w:rPr>
                <w:rFonts w:cstheme="minorHAnsi"/>
              </w:rPr>
              <w:t xml:space="preserve"> and legalities in digital communication, including ethics of cultural appropriation</w:t>
            </w:r>
          </w:p>
          <w:p w14:paraId="0B9DEA7A" w14:textId="41A0A49E" w:rsidR="0088458F" w:rsidRPr="0088458F" w:rsidRDefault="0088458F" w:rsidP="006E794A">
            <w:pPr>
              <w:pStyle w:val="Bullet"/>
              <w:spacing w:after="120"/>
              <w:ind w:left="406" w:hanging="264"/>
              <w:rPr>
                <w:rFonts w:cstheme="minorHAnsi"/>
                <w:b/>
              </w:rPr>
            </w:pPr>
            <w:r w:rsidRPr="0088458F">
              <w:rPr>
                <w:lang w:val="en-CA"/>
              </w:rPr>
              <w:t>cultural appropriation: using or sharing a cultural motif, theme, “voice,” image, knowledge, story, song, or drama without permission or without appropriate context or in a way that may misrepresent the real experience of the people from whose culture it is drawn</w:t>
            </w:r>
          </w:p>
        </w:tc>
      </w:tr>
    </w:tbl>
    <w:p w14:paraId="590E710C" w14:textId="77777777" w:rsidR="00B467AF" w:rsidRDefault="00B467AF" w:rsidP="00B467AF"/>
    <w:tbl>
      <w:tblPr>
        <w:tblStyle w:val="TableGrid"/>
        <w:tblW w:w="4969" w:type="pct"/>
        <w:tblLook w:val="04A0" w:firstRow="1" w:lastRow="0" w:firstColumn="1" w:lastColumn="0" w:noHBand="0" w:noVBand="1"/>
      </w:tblPr>
      <w:tblGrid>
        <w:gridCol w:w="1917"/>
        <w:gridCol w:w="8115"/>
        <w:gridCol w:w="8115"/>
      </w:tblGrid>
      <w:tr w:rsidR="00CB7C99" w:rsidRPr="00B7055E" w14:paraId="3E7218C2" w14:textId="77777777" w:rsidTr="00CB7C99">
        <w:tc>
          <w:tcPr>
            <w:tcW w:w="5000" w:type="pct"/>
            <w:gridSpan w:val="3"/>
            <w:tcBorders>
              <w:top w:val="nil"/>
              <w:left w:val="nil"/>
              <w:bottom w:val="single" w:sz="4" w:space="0" w:color="auto"/>
              <w:right w:val="nil"/>
            </w:tcBorders>
            <w:shd w:val="clear" w:color="auto" w:fill="auto"/>
          </w:tcPr>
          <w:p w14:paraId="5579D876" w14:textId="1DA9EB92" w:rsidR="00CB7C99" w:rsidRPr="00B7055E" w:rsidRDefault="00CB7C99" w:rsidP="000B69E0">
            <w:pPr>
              <w:pageBreakBefore/>
              <w:tabs>
                <w:tab w:val="right" w:pos="17939"/>
              </w:tabs>
              <w:spacing w:before="40" w:after="40"/>
              <w:rPr>
                <w:rFonts w:ascii="Century Gothic" w:hAnsi="Century Gothic" w:cstheme="minorHAnsi"/>
                <w:b/>
                <w:color w:val="3A455A"/>
                <w:sz w:val="30"/>
                <w:szCs w:val="30"/>
              </w:rPr>
            </w:pPr>
            <w:proofErr w:type="spellStart"/>
            <w:r>
              <w:rPr>
                <w:rFonts w:ascii="Century Gothic" w:hAnsi="Century Gothic" w:cstheme="minorHAnsi"/>
                <w:b/>
                <w:color w:val="3A455A"/>
                <w:sz w:val="30"/>
                <w:szCs w:val="30"/>
              </w:rPr>
              <w:lastRenderedPageBreak/>
              <w:t>ADST</w:t>
            </w:r>
            <w:proofErr w:type="spellEnd"/>
            <w:r w:rsidRPr="00B7055E">
              <w:rPr>
                <w:rFonts w:ascii="Century Gothic" w:hAnsi="Century Gothic" w:cstheme="minorHAnsi"/>
                <w:b/>
                <w:color w:val="3A455A"/>
                <w:sz w:val="30"/>
                <w:szCs w:val="30"/>
              </w:rPr>
              <w:tab/>
            </w:r>
            <w:r w:rsidRPr="00CB7C99">
              <w:rPr>
                <w:rFonts w:ascii="Century Gothic" w:hAnsi="Century Gothic" w:cstheme="minorHAnsi"/>
                <w:b/>
                <w:color w:val="3A455A"/>
                <w:sz w:val="30"/>
                <w:szCs w:val="30"/>
              </w:rPr>
              <w:t>Graphic Production 11</w:t>
            </w:r>
          </w:p>
        </w:tc>
      </w:tr>
      <w:tr w:rsidR="00CB7C99" w:rsidRPr="00B7055E" w14:paraId="327DC2EB" w14:textId="77777777" w:rsidTr="00A539F1">
        <w:tc>
          <w:tcPr>
            <w:tcW w:w="528" w:type="pct"/>
            <w:tcBorders>
              <w:bottom w:val="single" w:sz="4" w:space="0" w:color="auto"/>
              <w:right w:val="single" w:sz="4" w:space="0" w:color="FFFFFF" w:themeColor="background1"/>
            </w:tcBorders>
            <w:shd w:val="clear" w:color="auto" w:fill="4A5F7C"/>
          </w:tcPr>
          <w:p w14:paraId="3A2CA7EA" w14:textId="77777777" w:rsidR="00CB7C99" w:rsidRPr="00B7055E" w:rsidRDefault="00CB7C99" w:rsidP="000B69E0">
            <w:pPr>
              <w:spacing w:before="60" w:after="60" w:line="240" w:lineRule="exact"/>
              <w:jc w:val="center"/>
              <w:rPr>
                <w:rFonts w:ascii="Century Gothic" w:hAnsi="Century Gothic" w:cstheme="minorHAnsi"/>
                <w:b/>
                <w:color w:val="FFFFFF" w:themeColor="background1"/>
              </w:rPr>
            </w:pPr>
          </w:p>
        </w:tc>
        <w:tc>
          <w:tcPr>
            <w:tcW w:w="2236"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5E3282E3" w14:textId="77777777" w:rsidR="00CB7C99" w:rsidRPr="00B7055E" w:rsidRDefault="00CB7C99"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236"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52D43839" w14:textId="77777777" w:rsidR="00CB7C99" w:rsidRPr="00B7055E" w:rsidRDefault="00CB7C99"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CB7C99" w:rsidRPr="00D901BD" w14:paraId="7173BED6" w14:textId="77777777" w:rsidTr="00A539F1">
        <w:trPr>
          <w:trHeight w:val="230"/>
        </w:trPr>
        <w:tc>
          <w:tcPr>
            <w:tcW w:w="528" w:type="pct"/>
            <w:shd w:val="clear" w:color="auto" w:fill="FEECBC"/>
          </w:tcPr>
          <w:p w14:paraId="621205BF" w14:textId="77777777" w:rsidR="00B467AF" w:rsidRPr="00B20826" w:rsidRDefault="00B467AF" w:rsidP="000B69E0">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236" w:type="pct"/>
          </w:tcPr>
          <w:p w14:paraId="68734E0C" w14:textId="77777777" w:rsidR="00B467AF" w:rsidRPr="00B467AF" w:rsidRDefault="00B467AF" w:rsidP="000B69E0"/>
        </w:tc>
        <w:tc>
          <w:tcPr>
            <w:tcW w:w="2236" w:type="pct"/>
            <w:shd w:val="clear" w:color="auto" w:fill="F2F2F2" w:themeFill="background1" w:themeFillShade="F2"/>
          </w:tcPr>
          <w:p w14:paraId="2A85FE26" w14:textId="77777777" w:rsidR="00B467AF" w:rsidRPr="00565FDF" w:rsidRDefault="00B467AF" w:rsidP="00A539F1"/>
        </w:tc>
      </w:tr>
      <w:tr w:rsidR="00CB7C99" w:rsidRPr="00D901BD" w14:paraId="759C1FB4" w14:textId="77777777" w:rsidTr="00A539F1">
        <w:trPr>
          <w:trHeight w:val="840"/>
        </w:trPr>
        <w:tc>
          <w:tcPr>
            <w:tcW w:w="528" w:type="pct"/>
            <w:shd w:val="clear" w:color="auto" w:fill="FEECBC"/>
          </w:tcPr>
          <w:p w14:paraId="006CF914" w14:textId="77777777" w:rsidR="0088458F" w:rsidRPr="00B20826" w:rsidRDefault="0088458F" w:rsidP="000B69E0">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236" w:type="pct"/>
          </w:tcPr>
          <w:p w14:paraId="6F9C25F1" w14:textId="77777777" w:rsidR="0088458F" w:rsidRPr="00B467AF" w:rsidRDefault="0088458F" w:rsidP="000B69E0"/>
        </w:tc>
        <w:tc>
          <w:tcPr>
            <w:tcW w:w="2236" w:type="pct"/>
            <w:shd w:val="clear" w:color="auto" w:fill="F2F2F2" w:themeFill="background1" w:themeFillShade="F2"/>
          </w:tcPr>
          <w:p w14:paraId="0AA22196" w14:textId="77777777" w:rsidR="0088458F" w:rsidRDefault="0088458F" w:rsidP="006B7712">
            <w:pPr>
              <w:pStyle w:val="Tablebodybold"/>
              <w:spacing w:before="120" w:after="120"/>
              <w:rPr>
                <w:b w:val="0"/>
              </w:rPr>
            </w:pPr>
            <w:r>
              <w:t>Engage in a period of user-</w:t>
            </w:r>
            <w:proofErr w:type="spellStart"/>
            <w:r>
              <w:t>centred</w:t>
            </w:r>
            <w:proofErr w:type="spellEnd"/>
            <w:r>
              <w:t xml:space="preserve"> research and empathetic observation</w:t>
            </w:r>
          </w:p>
          <w:p w14:paraId="08EF3FF4" w14:textId="0B346157" w:rsidR="0088458F" w:rsidRPr="00C70379" w:rsidRDefault="0088458F" w:rsidP="0088458F">
            <w:pPr>
              <w:pStyle w:val="Bullet"/>
              <w:ind w:left="406" w:hanging="264"/>
              <w:rPr>
                <w:rFonts w:asciiTheme="majorHAnsi" w:hAnsiTheme="majorHAnsi" w:cstheme="majorHAnsi"/>
                <w:i w:val="0"/>
              </w:rPr>
            </w:pPr>
            <w:r w:rsidRPr="0088458F">
              <w:rPr>
                <w:lang w:val="en-CA"/>
              </w:rPr>
              <w:t xml:space="preserve">empathetic observation: may include experiences; traditional cultural knowledge </w:t>
            </w:r>
            <w:r w:rsidR="00A539F1">
              <w:rPr>
                <w:lang w:val="en-CA"/>
              </w:rPr>
              <w:br/>
            </w:r>
            <w:r w:rsidRPr="0088458F">
              <w:rPr>
                <w:lang w:val="en-CA"/>
              </w:rPr>
              <w:t>and approaches; First Peoples worldviews, perspectives, knowledge, and practices; places, including the land and its natural resources and analogous settings; users, experts, and thought leaders</w:t>
            </w:r>
          </w:p>
          <w:p w14:paraId="706232FA" w14:textId="77777777" w:rsidR="0088458F" w:rsidRPr="0088458F" w:rsidRDefault="0088458F" w:rsidP="006B7712">
            <w:pPr>
              <w:pStyle w:val="Tablebodybold"/>
              <w:spacing w:before="120" w:after="120"/>
            </w:pPr>
            <w:r w:rsidRPr="00EE042E">
              <w:t xml:space="preserve">Critically analyze how competing social, ethical, and </w:t>
            </w:r>
            <w:r>
              <w:t>sustainability</w:t>
            </w:r>
            <w:r w:rsidRPr="00EE042E">
              <w:t xml:space="preserve"> considerations impact design</w:t>
            </w:r>
            <w:r>
              <w:t>ed solutions to meet global needs</w:t>
            </w:r>
          </w:p>
          <w:p w14:paraId="00CBBA7D" w14:textId="77777777" w:rsidR="0088458F" w:rsidRDefault="0088458F" w:rsidP="006B7712">
            <w:pPr>
              <w:pStyle w:val="Tablebodybold"/>
              <w:spacing w:before="120" w:after="120"/>
              <w:rPr>
                <w:b w:val="0"/>
              </w:rPr>
            </w:pPr>
            <w:r>
              <w:t>Identify and apply sources of inspiration and information</w:t>
            </w:r>
          </w:p>
          <w:p w14:paraId="22BE0A68" w14:textId="7386F32F" w:rsidR="0088458F" w:rsidRPr="0088458F" w:rsidRDefault="0088458F" w:rsidP="00EF372E">
            <w:pPr>
              <w:pStyle w:val="Bullet"/>
              <w:spacing w:after="120"/>
              <w:ind w:left="406" w:hanging="264"/>
              <w:rPr>
                <w:lang w:val="en-CA"/>
              </w:rPr>
            </w:pPr>
            <w:r w:rsidRPr="0088458F">
              <w:rPr>
                <w:lang w:val="en-CA"/>
              </w:rPr>
              <w:t xml:space="preserve">sources of inspiration: may include aesthetic experiences; exploration of </w:t>
            </w:r>
            <w:r w:rsidR="00A539F1">
              <w:rPr>
                <w:lang w:val="en-CA"/>
              </w:rPr>
              <w:br/>
            </w:r>
            <w:r w:rsidRPr="0088458F">
              <w:rPr>
                <w:lang w:val="en-CA"/>
              </w:rPr>
              <w:t>First Peoples perspectives and knowledge; the natural environment and places, including the land, its natural resources, and analogous settings; people, including users, experts, and thought leaders</w:t>
            </w:r>
          </w:p>
          <w:p w14:paraId="6FA1FCB5" w14:textId="77777777" w:rsidR="0088458F" w:rsidRPr="003F7EF5" w:rsidRDefault="0088458F" w:rsidP="0088458F">
            <w:pPr>
              <w:pStyle w:val="Bullet"/>
              <w:ind w:left="406" w:hanging="264"/>
              <w:rPr>
                <w:rFonts w:asciiTheme="majorHAnsi" w:hAnsiTheme="majorHAnsi" w:cstheme="majorHAnsi"/>
                <w:i w:val="0"/>
              </w:rPr>
            </w:pPr>
            <w:r w:rsidRPr="0088458F">
              <w:rPr>
                <w:lang w:val="en-CA"/>
              </w:rPr>
              <w:t>information: may include professionals; First Nations, Métis, or Inuit community experts; secondary sources; collective pools of knowledge in communities and collaborative atmospheres both online and offline</w:t>
            </w:r>
          </w:p>
          <w:p w14:paraId="2C5C3184" w14:textId="77777777" w:rsidR="0088458F" w:rsidRDefault="0088458F" w:rsidP="006B7712">
            <w:pPr>
              <w:pStyle w:val="Tablebodybold"/>
              <w:spacing w:before="120" w:after="120"/>
              <w:rPr>
                <w:b w:val="0"/>
              </w:rPr>
            </w:pPr>
            <w:r>
              <w:t>Identify feedback most needed and possible sources of feedback</w:t>
            </w:r>
          </w:p>
          <w:p w14:paraId="3EA9B3E1" w14:textId="1B2C5534" w:rsidR="0088458F" w:rsidRPr="0088458F" w:rsidRDefault="0088458F" w:rsidP="0088458F">
            <w:pPr>
              <w:pStyle w:val="Bullet"/>
              <w:ind w:left="406" w:hanging="264"/>
              <w:rPr>
                <w:b/>
              </w:rPr>
            </w:pPr>
            <w:r w:rsidRPr="0088458F">
              <w:rPr>
                <w:lang w:val="en-CA"/>
              </w:rPr>
              <w:t xml:space="preserve">may include peers; users; First Nations, Métis, or Inuit community experts; </w:t>
            </w:r>
            <w:r w:rsidR="00A539F1">
              <w:rPr>
                <w:lang w:val="en-CA"/>
              </w:rPr>
              <w:br/>
            </w:r>
            <w:r w:rsidRPr="0088458F">
              <w:rPr>
                <w:lang w:val="en-CA"/>
              </w:rPr>
              <w:t xml:space="preserve">other experts and professionals both online and offline </w:t>
            </w:r>
          </w:p>
          <w:p w14:paraId="030F1B6F" w14:textId="60A403DE" w:rsidR="0088458F" w:rsidRPr="00B467AF" w:rsidRDefault="0088458F" w:rsidP="006B7712">
            <w:pPr>
              <w:pStyle w:val="Tablebodybold"/>
              <w:spacing w:before="120" w:after="120"/>
            </w:pPr>
            <w:r w:rsidRPr="001C0FDE">
              <w:t>Examine how cultural beliefs, values, and ethical positions affect the development and use of technologies</w:t>
            </w:r>
          </w:p>
        </w:tc>
      </w:tr>
      <w:tr w:rsidR="00CB7C99" w:rsidRPr="00D901BD" w14:paraId="4FBB1CCC" w14:textId="77777777" w:rsidTr="00A539F1">
        <w:trPr>
          <w:trHeight w:val="1658"/>
        </w:trPr>
        <w:tc>
          <w:tcPr>
            <w:tcW w:w="528" w:type="pct"/>
            <w:shd w:val="clear" w:color="auto" w:fill="FFECBC"/>
          </w:tcPr>
          <w:p w14:paraId="017926F2" w14:textId="77777777" w:rsidR="0088458F" w:rsidRPr="00B20826" w:rsidRDefault="0088458F" w:rsidP="000B69E0">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236" w:type="pct"/>
          </w:tcPr>
          <w:p w14:paraId="1FD7C159" w14:textId="77777777" w:rsidR="0088458F" w:rsidRPr="00B467AF" w:rsidRDefault="0088458F" w:rsidP="000B69E0"/>
        </w:tc>
        <w:tc>
          <w:tcPr>
            <w:tcW w:w="2236" w:type="pct"/>
            <w:shd w:val="clear" w:color="auto" w:fill="F2F2F2" w:themeFill="background1" w:themeFillShade="F2"/>
          </w:tcPr>
          <w:p w14:paraId="219345D0" w14:textId="0F354F6A" w:rsidR="0088458F" w:rsidRDefault="0088458F" w:rsidP="006B7712">
            <w:pPr>
              <w:pStyle w:val="Tablebodybold"/>
              <w:spacing w:before="120" w:after="120"/>
              <w:rPr>
                <w:rFonts w:cstheme="minorHAnsi"/>
                <w:b w:val="0"/>
              </w:rPr>
            </w:pPr>
            <w:r w:rsidRPr="0088458F">
              <w:t>intellectual</w:t>
            </w:r>
            <w:r>
              <w:rPr>
                <w:rFonts w:cstheme="minorHAnsi"/>
              </w:rPr>
              <w:t xml:space="preserve"> property </w:t>
            </w:r>
            <w:proofErr w:type="gramStart"/>
            <w:r>
              <w:rPr>
                <w:rFonts w:cstheme="minorHAnsi"/>
              </w:rPr>
              <w:t>use</w:t>
            </w:r>
            <w:proofErr w:type="gramEnd"/>
            <w:r>
              <w:rPr>
                <w:rFonts w:cstheme="minorHAnsi"/>
              </w:rPr>
              <w:t xml:space="preserve"> and its ethical, moral, and legal considerations, including ethics of cultural appropriation</w:t>
            </w:r>
          </w:p>
          <w:p w14:paraId="1145634E" w14:textId="218AA469" w:rsidR="0088458F" w:rsidRPr="0088458F" w:rsidRDefault="0088458F" w:rsidP="0088458F">
            <w:pPr>
              <w:pStyle w:val="Bullet"/>
              <w:ind w:left="406" w:hanging="264"/>
              <w:rPr>
                <w:rFonts w:cstheme="minorHAnsi"/>
                <w:b/>
              </w:rPr>
            </w:pPr>
            <w:r w:rsidRPr="0088458F">
              <w:rPr>
                <w:lang w:val="en-CA"/>
              </w:rPr>
              <w:t>cultural appropriation: using or sharing a cultural motif, theme, “voice,” image, knowledge, story, song, or drama without permission or without appropriate context or in a way that may misrepresent the real experience of the people from whose culture it is drawn</w:t>
            </w:r>
          </w:p>
          <w:p w14:paraId="67B2C1A1" w14:textId="5ED20950" w:rsidR="0088458F" w:rsidRPr="0088458F" w:rsidRDefault="0088458F" w:rsidP="006B7712">
            <w:pPr>
              <w:pStyle w:val="Tablebodybold"/>
              <w:spacing w:before="120" w:after="120"/>
              <w:rPr>
                <w:rFonts w:cstheme="minorHAnsi"/>
              </w:rPr>
            </w:pPr>
            <w:r w:rsidRPr="0088458F">
              <w:t>influences</w:t>
            </w:r>
            <w:r>
              <w:rPr>
                <w:rFonts w:cstheme="minorHAnsi"/>
              </w:rPr>
              <w:t xml:space="preserve"> on culture through graphic production</w:t>
            </w:r>
          </w:p>
        </w:tc>
      </w:tr>
    </w:tbl>
    <w:p w14:paraId="584C99BF" w14:textId="77777777" w:rsidR="00B467AF" w:rsidRDefault="00B467AF" w:rsidP="00B467AF"/>
    <w:tbl>
      <w:tblPr>
        <w:tblStyle w:val="TableGrid"/>
        <w:tblW w:w="4969" w:type="pct"/>
        <w:tblLook w:val="04A0" w:firstRow="1" w:lastRow="0" w:firstColumn="1" w:lastColumn="0" w:noHBand="0" w:noVBand="1"/>
      </w:tblPr>
      <w:tblGrid>
        <w:gridCol w:w="1913"/>
        <w:gridCol w:w="8115"/>
        <w:gridCol w:w="8119"/>
      </w:tblGrid>
      <w:tr w:rsidR="00CB7C99" w:rsidRPr="00B7055E" w14:paraId="13B6060B" w14:textId="77777777" w:rsidTr="00CB7C99">
        <w:tc>
          <w:tcPr>
            <w:tcW w:w="5000" w:type="pct"/>
            <w:gridSpan w:val="3"/>
            <w:tcBorders>
              <w:top w:val="nil"/>
              <w:left w:val="nil"/>
              <w:bottom w:val="single" w:sz="4" w:space="0" w:color="auto"/>
              <w:right w:val="nil"/>
            </w:tcBorders>
            <w:shd w:val="clear" w:color="auto" w:fill="auto"/>
          </w:tcPr>
          <w:p w14:paraId="015E24CA" w14:textId="074559E9" w:rsidR="00CB7C99" w:rsidRPr="00B7055E" w:rsidRDefault="00CB7C99" w:rsidP="000B69E0">
            <w:pPr>
              <w:pageBreakBefore/>
              <w:tabs>
                <w:tab w:val="right" w:pos="17939"/>
              </w:tabs>
              <w:spacing w:before="40" w:after="40"/>
              <w:rPr>
                <w:rFonts w:ascii="Century Gothic" w:hAnsi="Century Gothic" w:cstheme="minorHAnsi"/>
                <w:b/>
                <w:color w:val="3A455A"/>
                <w:sz w:val="30"/>
                <w:szCs w:val="30"/>
              </w:rPr>
            </w:pPr>
            <w:proofErr w:type="spellStart"/>
            <w:r>
              <w:rPr>
                <w:rFonts w:ascii="Century Gothic" w:hAnsi="Century Gothic" w:cstheme="minorHAnsi"/>
                <w:b/>
                <w:color w:val="3A455A"/>
                <w:sz w:val="30"/>
                <w:szCs w:val="30"/>
              </w:rPr>
              <w:lastRenderedPageBreak/>
              <w:t>ADST</w:t>
            </w:r>
            <w:proofErr w:type="spellEnd"/>
            <w:r w:rsidRPr="00B7055E">
              <w:rPr>
                <w:rFonts w:ascii="Century Gothic" w:hAnsi="Century Gothic" w:cstheme="minorHAnsi"/>
                <w:b/>
                <w:color w:val="3A455A"/>
                <w:sz w:val="30"/>
                <w:szCs w:val="30"/>
              </w:rPr>
              <w:tab/>
            </w:r>
            <w:r w:rsidRPr="00CB7C99">
              <w:rPr>
                <w:rFonts w:ascii="Century Gothic" w:hAnsi="Century Gothic" w:cstheme="minorHAnsi"/>
                <w:b/>
                <w:color w:val="3A455A"/>
                <w:sz w:val="30"/>
                <w:szCs w:val="30"/>
              </w:rPr>
              <w:t>Media Design 11</w:t>
            </w:r>
          </w:p>
        </w:tc>
      </w:tr>
      <w:tr w:rsidR="00CB7C99" w:rsidRPr="00B7055E" w14:paraId="64ABD202" w14:textId="77777777" w:rsidTr="00A539F1">
        <w:tc>
          <w:tcPr>
            <w:tcW w:w="527" w:type="pct"/>
            <w:tcBorders>
              <w:bottom w:val="single" w:sz="4" w:space="0" w:color="auto"/>
              <w:right w:val="single" w:sz="4" w:space="0" w:color="FFFFFF" w:themeColor="background1"/>
            </w:tcBorders>
            <w:shd w:val="clear" w:color="auto" w:fill="4A5F7C"/>
          </w:tcPr>
          <w:p w14:paraId="4912915D" w14:textId="77777777" w:rsidR="00CB7C99" w:rsidRPr="00B7055E" w:rsidRDefault="00CB7C99" w:rsidP="000B69E0">
            <w:pPr>
              <w:spacing w:before="60" w:after="60" w:line="240" w:lineRule="exact"/>
              <w:jc w:val="center"/>
              <w:rPr>
                <w:rFonts w:ascii="Century Gothic" w:hAnsi="Century Gothic" w:cstheme="minorHAnsi"/>
                <w:b/>
                <w:color w:val="FFFFFF" w:themeColor="background1"/>
              </w:rPr>
            </w:pPr>
          </w:p>
        </w:tc>
        <w:tc>
          <w:tcPr>
            <w:tcW w:w="2236"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685F790F" w14:textId="77777777" w:rsidR="00CB7C99" w:rsidRPr="00B7055E" w:rsidRDefault="00CB7C99"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236"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31B4158F" w14:textId="77777777" w:rsidR="00CB7C99" w:rsidRPr="00B7055E" w:rsidRDefault="00CB7C99"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CB7C99" w:rsidRPr="00D901BD" w14:paraId="56104216" w14:textId="77777777" w:rsidTr="00A539F1">
        <w:trPr>
          <w:trHeight w:val="230"/>
        </w:trPr>
        <w:tc>
          <w:tcPr>
            <w:tcW w:w="527" w:type="pct"/>
            <w:shd w:val="clear" w:color="auto" w:fill="FEECBC"/>
          </w:tcPr>
          <w:p w14:paraId="1F9BE766" w14:textId="77777777" w:rsidR="00B467AF" w:rsidRPr="00B20826" w:rsidRDefault="00B467AF" w:rsidP="000B69E0">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236" w:type="pct"/>
          </w:tcPr>
          <w:p w14:paraId="3B08F9BD" w14:textId="77777777" w:rsidR="00B467AF" w:rsidRPr="00B467AF" w:rsidRDefault="00B467AF" w:rsidP="000B69E0"/>
        </w:tc>
        <w:tc>
          <w:tcPr>
            <w:tcW w:w="2236" w:type="pct"/>
            <w:shd w:val="clear" w:color="auto" w:fill="F2F2F2" w:themeFill="background1" w:themeFillShade="F2"/>
          </w:tcPr>
          <w:p w14:paraId="62619EA6" w14:textId="77777777" w:rsidR="00B467AF" w:rsidRPr="00565FDF" w:rsidRDefault="00B467AF" w:rsidP="00497B32"/>
        </w:tc>
      </w:tr>
      <w:tr w:rsidR="00CB7C99" w:rsidRPr="00D901BD" w14:paraId="5E9818DE" w14:textId="77777777" w:rsidTr="00A539F1">
        <w:trPr>
          <w:trHeight w:val="840"/>
        </w:trPr>
        <w:tc>
          <w:tcPr>
            <w:tcW w:w="527" w:type="pct"/>
            <w:shd w:val="clear" w:color="auto" w:fill="FEECBC"/>
          </w:tcPr>
          <w:p w14:paraId="48C42287" w14:textId="77777777" w:rsidR="007B129A" w:rsidRPr="00B20826" w:rsidRDefault="007B129A" w:rsidP="000B69E0">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236" w:type="pct"/>
          </w:tcPr>
          <w:p w14:paraId="276D7B66" w14:textId="77777777" w:rsidR="007B129A" w:rsidRPr="00B467AF" w:rsidRDefault="007B129A" w:rsidP="000B69E0"/>
        </w:tc>
        <w:tc>
          <w:tcPr>
            <w:tcW w:w="2236" w:type="pct"/>
            <w:shd w:val="clear" w:color="auto" w:fill="F2F2F2" w:themeFill="background1" w:themeFillShade="F2"/>
          </w:tcPr>
          <w:p w14:paraId="2D67A4AD" w14:textId="77777777" w:rsidR="007B129A" w:rsidRDefault="007B129A" w:rsidP="006B7712">
            <w:pPr>
              <w:pStyle w:val="Tablebodybold"/>
              <w:spacing w:before="120" w:after="120"/>
              <w:rPr>
                <w:b w:val="0"/>
              </w:rPr>
            </w:pPr>
            <w:r>
              <w:t>Engage in user-</w:t>
            </w:r>
            <w:proofErr w:type="spellStart"/>
            <w:r>
              <w:t>centred</w:t>
            </w:r>
            <w:proofErr w:type="spellEnd"/>
            <w:r>
              <w:t xml:space="preserve"> research and empathetic observation</w:t>
            </w:r>
          </w:p>
          <w:p w14:paraId="7C254268" w14:textId="21CF242F" w:rsidR="007B129A" w:rsidRPr="00C70379" w:rsidRDefault="007B129A" w:rsidP="007B129A">
            <w:pPr>
              <w:pStyle w:val="Bullet"/>
              <w:ind w:left="406" w:hanging="264"/>
              <w:rPr>
                <w:rFonts w:asciiTheme="majorHAnsi" w:hAnsiTheme="majorHAnsi" w:cstheme="majorHAnsi"/>
                <w:i w:val="0"/>
              </w:rPr>
            </w:pPr>
            <w:r w:rsidRPr="007B129A">
              <w:rPr>
                <w:lang w:val="en-CA"/>
              </w:rPr>
              <w:t xml:space="preserve">empathetic observation: may include experiences; traditional cultural knowledge </w:t>
            </w:r>
            <w:r w:rsidR="00A539F1">
              <w:rPr>
                <w:lang w:val="en-CA"/>
              </w:rPr>
              <w:br/>
            </w:r>
            <w:r w:rsidRPr="007B129A">
              <w:rPr>
                <w:lang w:val="en-CA"/>
              </w:rPr>
              <w:t>and approaches; First Peoples worldviews, perspectives, knowledge, and practices; places, including the land and its natural resources and analogous settings; users, experts, and thought leaders</w:t>
            </w:r>
          </w:p>
          <w:p w14:paraId="6B4EACA2" w14:textId="22ABD3E7" w:rsidR="007B129A" w:rsidRPr="007B129A" w:rsidRDefault="007B129A" w:rsidP="006B7712">
            <w:pPr>
              <w:pStyle w:val="Tablebodybold"/>
              <w:spacing w:before="120" w:after="120"/>
            </w:pPr>
            <w:r w:rsidRPr="00EE042E">
              <w:t xml:space="preserve">Critically analyze how competing social, ethical, and </w:t>
            </w:r>
            <w:r>
              <w:t xml:space="preserve">community factors </w:t>
            </w:r>
            <w:r w:rsidR="00A539F1">
              <w:br/>
            </w:r>
            <w:r>
              <w:t>may impact design</w:t>
            </w:r>
          </w:p>
          <w:p w14:paraId="294C68C3" w14:textId="77777777" w:rsidR="007B129A" w:rsidRDefault="007B129A" w:rsidP="006B7712">
            <w:pPr>
              <w:pStyle w:val="Tablebodybold"/>
              <w:spacing w:before="120" w:after="120"/>
              <w:rPr>
                <w:b w:val="0"/>
              </w:rPr>
            </w:pPr>
            <w:r>
              <w:t>Identify and apply sources of inspiration and information</w:t>
            </w:r>
          </w:p>
          <w:p w14:paraId="735BDC66" w14:textId="77777777" w:rsidR="007B129A" w:rsidRPr="007B129A" w:rsidRDefault="007B129A" w:rsidP="00EF372E">
            <w:pPr>
              <w:pStyle w:val="Bullet"/>
              <w:spacing w:after="120"/>
              <w:ind w:left="406" w:hanging="264"/>
              <w:rPr>
                <w:lang w:val="en-CA"/>
              </w:rPr>
            </w:pPr>
            <w:r w:rsidRPr="007B129A">
              <w:rPr>
                <w:lang w:val="en-CA"/>
              </w:rPr>
              <w:t>sources of inspiration: may include aesthetic experiences; exploration of First Peoples perspectives and knowledge; the natural environment and places, including the land, its natural resources, and analogous settings; people, including users, experts, and thought leaders</w:t>
            </w:r>
          </w:p>
          <w:p w14:paraId="262333E9" w14:textId="77777777" w:rsidR="007B129A" w:rsidRPr="003F7EF5" w:rsidRDefault="007B129A" w:rsidP="007B129A">
            <w:pPr>
              <w:pStyle w:val="Bullet"/>
              <w:ind w:left="406" w:hanging="264"/>
              <w:rPr>
                <w:rFonts w:asciiTheme="majorHAnsi" w:hAnsiTheme="majorHAnsi" w:cstheme="majorHAnsi"/>
                <w:i w:val="0"/>
              </w:rPr>
            </w:pPr>
            <w:r w:rsidRPr="007B129A">
              <w:rPr>
                <w:lang w:val="en-CA"/>
              </w:rPr>
              <w:t>information: may include media design professionals; First Nations, Métis, or Inuit community experts; secondary sources; collective pools of knowledge in communities and collaborative atmospheres both online and offline</w:t>
            </w:r>
          </w:p>
          <w:p w14:paraId="0B188589" w14:textId="77777777" w:rsidR="007B129A" w:rsidRDefault="007B129A" w:rsidP="006B7712">
            <w:pPr>
              <w:pStyle w:val="Tablebodybold"/>
              <w:spacing w:before="120" w:after="120"/>
              <w:rPr>
                <w:b w:val="0"/>
              </w:rPr>
            </w:pPr>
            <w:r>
              <w:t>Identify and communicate with sources of feedback</w:t>
            </w:r>
          </w:p>
          <w:p w14:paraId="46C79C21" w14:textId="34ECFA91" w:rsidR="007B129A" w:rsidRPr="00EE4744" w:rsidRDefault="007B129A" w:rsidP="007B129A">
            <w:pPr>
              <w:pStyle w:val="Bullet"/>
              <w:ind w:left="406" w:hanging="264"/>
              <w:rPr>
                <w:b/>
              </w:rPr>
            </w:pPr>
            <w:r w:rsidRPr="007B129A">
              <w:rPr>
                <w:lang w:val="en-CA"/>
              </w:rPr>
              <w:t xml:space="preserve">may include peers; users; First Nations, Métis, or Inuit community experts; </w:t>
            </w:r>
            <w:r w:rsidR="00A539F1">
              <w:rPr>
                <w:lang w:val="en-CA"/>
              </w:rPr>
              <w:br/>
            </w:r>
            <w:r w:rsidRPr="007B129A">
              <w:rPr>
                <w:lang w:val="en-CA"/>
              </w:rPr>
              <w:t xml:space="preserve">other experts and professionals both online and offline </w:t>
            </w:r>
          </w:p>
          <w:p w14:paraId="755BD21A" w14:textId="00045AAE" w:rsidR="007B129A" w:rsidRPr="00B467AF" w:rsidRDefault="007B129A" w:rsidP="006B7712">
            <w:pPr>
              <w:pStyle w:val="Tablebodybold"/>
              <w:spacing w:before="120" w:after="120"/>
            </w:pPr>
            <w:r w:rsidRPr="001C0FDE">
              <w:t>Exa</w:t>
            </w:r>
            <w:r w:rsidRPr="007B129A">
              <w:t>m</w:t>
            </w:r>
            <w:r w:rsidRPr="001C0FDE">
              <w:t>ine how cultural beliefs, values, and ethical positions affect the development and use of technologies</w:t>
            </w:r>
          </w:p>
        </w:tc>
      </w:tr>
      <w:tr w:rsidR="00CB7C99" w:rsidRPr="00D901BD" w14:paraId="5497B78E" w14:textId="77777777" w:rsidTr="00A539F1">
        <w:trPr>
          <w:trHeight w:val="1430"/>
        </w:trPr>
        <w:tc>
          <w:tcPr>
            <w:tcW w:w="527" w:type="pct"/>
            <w:shd w:val="clear" w:color="auto" w:fill="FFECBC"/>
          </w:tcPr>
          <w:p w14:paraId="0BFEEC5F" w14:textId="77777777" w:rsidR="007B129A" w:rsidRPr="00B20826" w:rsidRDefault="007B129A" w:rsidP="000B69E0">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236" w:type="pct"/>
          </w:tcPr>
          <w:p w14:paraId="2F80732E" w14:textId="77777777" w:rsidR="007B129A" w:rsidRDefault="007B129A" w:rsidP="006B7712">
            <w:pPr>
              <w:pStyle w:val="Tablebodybold"/>
              <w:spacing w:before="120" w:after="120"/>
              <w:rPr>
                <w:rFonts w:cstheme="minorHAnsi"/>
                <w:b w:val="0"/>
              </w:rPr>
            </w:pPr>
            <w:r w:rsidRPr="00357E2A">
              <w:rPr>
                <w:rFonts w:cstheme="minorHAnsi"/>
              </w:rPr>
              <w:t>key characteristics and artistic styling in media artworks to explore multiple viewpoints and to explore the First Peoples perspectives in Canada</w:t>
            </w:r>
          </w:p>
          <w:p w14:paraId="4DBEA551" w14:textId="6DCF809A" w:rsidR="007B129A" w:rsidRPr="00B467AF" w:rsidRDefault="007B129A" w:rsidP="007B129A">
            <w:pPr>
              <w:pStyle w:val="Bullet"/>
              <w:ind w:left="406" w:hanging="264"/>
            </w:pPr>
            <w:r w:rsidRPr="007B129A">
              <w:rPr>
                <w:lang w:val="en-CA"/>
              </w:rPr>
              <w:t>will vary depending on the traditions and practices of local First Peoples and individual’s views</w:t>
            </w:r>
          </w:p>
        </w:tc>
        <w:tc>
          <w:tcPr>
            <w:tcW w:w="2236" w:type="pct"/>
            <w:shd w:val="clear" w:color="auto" w:fill="F2F2F2" w:themeFill="background1" w:themeFillShade="F2"/>
          </w:tcPr>
          <w:p w14:paraId="3F40614E" w14:textId="2F63C6D2" w:rsidR="007B129A" w:rsidRDefault="007B129A" w:rsidP="006B7712">
            <w:pPr>
              <w:pStyle w:val="Tablebodybold"/>
              <w:spacing w:before="120" w:after="120"/>
              <w:rPr>
                <w:rFonts w:cstheme="minorHAnsi"/>
                <w:b w:val="0"/>
              </w:rPr>
            </w:pPr>
            <w:r w:rsidRPr="007B129A">
              <w:t>ethical</w:t>
            </w:r>
            <w:r w:rsidRPr="00357E2A">
              <w:rPr>
                <w:rFonts w:cstheme="minorHAnsi"/>
              </w:rPr>
              <w:t>, moral, and legal considerations</w:t>
            </w:r>
            <w:r>
              <w:rPr>
                <w:rFonts w:cstheme="minorHAnsi"/>
              </w:rPr>
              <w:t xml:space="preserve"> </w:t>
            </w:r>
            <w:r w:rsidRPr="00357E2A">
              <w:rPr>
                <w:rFonts w:cstheme="minorHAnsi"/>
              </w:rPr>
              <w:t>associated with using media arts technology</w:t>
            </w:r>
            <w:r w:rsidR="00A539F1">
              <w:rPr>
                <w:rFonts w:cstheme="minorHAnsi"/>
              </w:rPr>
              <w:t xml:space="preserve"> </w:t>
            </w:r>
            <w:r w:rsidRPr="00357E2A">
              <w:rPr>
                <w:rFonts w:cstheme="minorHAnsi"/>
              </w:rPr>
              <w:t>for image, video, and sound development, including cultural appropriation</w:t>
            </w:r>
          </w:p>
          <w:p w14:paraId="3866A369" w14:textId="682004C4" w:rsidR="007B129A" w:rsidRPr="007B129A" w:rsidRDefault="007B129A" w:rsidP="006E794A">
            <w:pPr>
              <w:pStyle w:val="Bullet"/>
              <w:spacing w:after="120"/>
              <w:ind w:left="406" w:hanging="264"/>
              <w:rPr>
                <w:rFonts w:cstheme="minorHAnsi"/>
                <w:b/>
              </w:rPr>
            </w:pPr>
            <w:r w:rsidRPr="007B129A">
              <w:rPr>
                <w:lang w:val="en-CA"/>
              </w:rPr>
              <w:t>cultural appropriation: using or sharing a cultural motif, theme, “voice,” image, knowledge, story, song, or drama without permission or without appropriate context or in a way that may misrepresent the real experience of the people from whose culture it is drawn</w:t>
            </w:r>
          </w:p>
        </w:tc>
      </w:tr>
    </w:tbl>
    <w:p w14:paraId="7CB43E00" w14:textId="77777777" w:rsidR="00B467AF" w:rsidRDefault="00B467AF" w:rsidP="00B467AF"/>
    <w:tbl>
      <w:tblPr>
        <w:tblStyle w:val="TableGrid"/>
        <w:tblW w:w="4969" w:type="pct"/>
        <w:tblLook w:val="04A0" w:firstRow="1" w:lastRow="0" w:firstColumn="1" w:lastColumn="0" w:noHBand="0" w:noVBand="1"/>
      </w:tblPr>
      <w:tblGrid>
        <w:gridCol w:w="1909"/>
        <w:gridCol w:w="8119"/>
        <w:gridCol w:w="8119"/>
      </w:tblGrid>
      <w:tr w:rsidR="00CB7C99" w:rsidRPr="00B7055E" w14:paraId="090E138B" w14:textId="77777777" w:rsidTr="00CB7C99">
        <w:tc>
          <w:tcPr>
            <w:tcW w:w="5000" w:type="pct"/>
            <w:gridSpan w:val="3"/>
            <w:tcBorders>
              <w:top w:val="nil"/>
              <w:left w:val="nil"/>
              <w:bottom w:val="single" w:sz="4" w:space="0" w:color="auto"/>
              <w:right w:val="nil"/>
            </w:tcBorders>
            <w:shd w:val="clear" w:color="auto" w:fill="auto"/>
          </w:tcPr>
          <w:p w14:paraId="2733CB61" w14:textId="575CF155" w:rsidR="00CB7C99" w:rsidRPr="00B7055E" w:rsidRDefault="00CB7C99" w:rsidP="000B69E0">
            <w:pPr>
              <w:pageBreakBefore/>
              <w:tabs>
                <w:tab w:val="right" w:pos="17939"/>
              </w:tabs>
              <w:spacing w:before="40" w:after="40"/>
              <w:rPr>
                <w:rFonts w:ascii="Century Gothic" w:hAnsi="Century Gothic" w:cstheme="minorHAnsi"/>
                <w:b/>
                <w:color w:val="3A455A"/>
                <w:sz w:val="30"/>
                <w:szCs w:val="30"/>
              </w:rPr>
            </w:pPr>
            <w:proofErr w:type="spellStart"/>
            <w:r>
              <w:rPr>
                <w:rFonts w:ascii="Century Gothic" w:hAnsi="Century Gothic" w:cstheme="minorHAnsi"/>
                <w:b/>
                <w:color w:val="3A455A"/>
                <w:sz w:val="30"/>
                <w:szCs w:val="30"/>
              </w:rPr>
              <w:lastRenderedPageBreak/>
              <w:t>ADST</w:t>
            </w:r>
            <w:proofErr w:type="spellEnd"/>
            <w:r w:rsidRPr="00B7055E">
              <w:rPr>
                <w:rFonts w:ascii="Century Gothic" w:hAnsi="Century Gothic" w:cstheme="minorHAnsi"/>
                <w:b/>
                <w:color w:val="3A455A"/>
                <w:sz w:val="30"/>
                <w:szCs w:val="30"/>
              </w:rPr>
              <w:tab/>
            </w:r>
            <w:r w:rsidRPr="00CB7C99">
              <w:rPr>
                <w:rFonts w:ascii="Century Gothic" w:hAnsi="Century Gothic" w:cstheme="minorHAnsi"/>
                <w:b/>
                <w:color w:val="3A455A"/>
                <w:sz w:val="30"/>
                <w:szCs w:val="30"/>
              </w:rPr>
              <w:t>Automotive Technology 11</w:t>
            </w:r>
          </w:p>
        </w:tc>
      </w:tr>
      <w:tr w:rsidR="00CB7C99" w:rsidRPr="00B7055E" w14:paraId="5B33D74F" w14:textId="77777777" w:rsidTr="00EE3B48">
        <w:tc>
          <w:tcPr>
            <w:tcW w:w="526" w:type="pct"/>
            <w:tcBorders>
              <w:bottom w:val="single" w:sz="4" w:space="0" w:color="auto"/>
              <w:right w:val="single" w:sz="4" w:space="0" w:color="FFFFFF" w:themeColor="background1"/>
            </w:tcBorders>
            <w:shd w:val="clear" w:color="auto" w:fill="4A5F7C"/>
          </w:tcPr>
          <w:p w14:paraId="7C108406" w14:textId="77777777" w:rsidR="00CB7C99" w:rsidRPr="00B7055E" w:rsidRDefault="00CB7C99" w:rsidP="000B69E0">
            <w:pPr>
              <w:spacing w:before="60" w:after="60" w:line="240" w:lineRule="exact"/>
              <w:jc w:val="center"/>
              <w:rPr>
                <w:rFonts w:ascii="Century Gothic" w:hAnsi="Century Gothic" w:cstheme="minorHAnsi"/>
                <w:b/>
                <w:color w:val="FFFFFF" w:themeColor="background1"/>
              </w:rPr>
            </w:pPr>
          </w:p>
        </w:tc>
        <w:tc>
          <w:tcPr>
            <w:tcW w:w="2237"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20A5D3CA" w14:textId="77777777" w:rsidR="00CB7C99" w:rsidRPr="00B7055E" w:rsidRDefault="00CB7C99"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237"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14BABEBB" w14:textId="77777777" w:rsidR="00CB7C99" w:rsidRPr="00B7055E" w:rsidRDefault="00CB7C99"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CB7C99" w:rsidRPr="00D901BD" w14:paraId="3941645E" w14:textId="77777777" w:rsidTr="00EE3B48">
        <w:trPr>
          <w:trHeight w:val="230"/>
        </w:trPr>
        <w:tc>
          <w:tcPr>
            <w:tcW w:w="526" w:type="pct"/>
            <w:shd w:val="clear" w:color="auto" w:fill="FEECBC"/>
          </w:tcPr>
          <w:p w14:paraId="47052191" w14:textId="77777777" w:rsidR="00B467AF" w:rsidRPr="00B20826" w:rsidRDefault="00B467AF" w:rsidP="000B69E0">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237" w:type="pct"/>
          </w:tcPr>
          <w:p w14:paraId="2AE5A2C0" w14:textId="77777777" w:rsidR="00B467AF" w:rsidRPr="00B467AF" w:rsidRDefault="00B467AF" w:rsidP="000B69E0"/>
        </w:tc>
        <w:tc>
          <w:tcPr>
            <w:tcW w:w="2237" w:type="pct"/>
            <w:shd w:val="clear" w:color="auto" w:fill="F2F2F2" w:themeFill="background1" w:themeFillShade="F2"/>
          </w:tcPr>
          <w:p w14:paraId="46A168E1" w14:textId="77777777" w:rsidR="00B467AF" w:rsidRPr="00565FDF" w:rsidRDefault="00B467AF" w:rsidP="00497B32"/>
        </w:tc>
      </w:tr>
      <w:tr w:rsidR="00CB7C99" w:rsidRPr="00D901BD" w14:paraId="693D754B" w14:textId="77777777" w:rsidTr="00EE3B48">
        <w:trPr>
          <w:trHeight w:val="650"/>
        </w:trPr>
        <w:tc>
          <w:tcPr>
            <w:tcW w:w="526" w:type="pct"/>
            <w:shd w:val="clear" w:color="auto" w:fill="FEECBC"/>
          </w:tcPr>
          <w:p w14:paraId="1CB441D1" w14:textId="77777777" w:rsidR="003A257C" w:rsidRPr="00B20826" w:rsidRDefault="003A257C" w:rsidP="000B69E0">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237" w:type="pct"/>
          </w:tcPr>
          <w:p w14:paraId="4A4DB655" w14:textId="77777777" w:rsidR="003A257C" w:rsidRPr="00B467AF" w:rsidRDefault="003A257C" w:rsidP="000B69E0"/>
        </w:tc>
        <w:tc>
          <w:tcPr>
            <w:tcW w:w="2237" w:type="pct"/>
            <w:shd w:val="clear" w:color="auto" w:fill="F2F2F2" w:themeFill="background1" w:themeFillShade="F2"/>
          </w:tcPr>
          <w:p w14:paraId="1835F67A" w14:textId="0C4EEE16" w:rsidR="003A257C" w:rsidRPr="00B467AF" w:rsidRDefault="003A257C" w:rsidP="006B7712">
            <w:pPr>
              <w:pStyle w:val="Tablebodybold"/>
              <w:spacing w:before="120" w:after="120"/>
            </w:pPr>
            <w:r w:rsidRPr="001F7879">
              <w:t>Critically analyze how competing social, ethical, and sustainability considerations impact creation and development of solutions</w:t>
            </w:r>
          </w:p>
        </w:tc>
      </w:tr>
      <w:tr w:rsidR="00CB7C99" w:rsidRPr="00D901BD" w14:paraId="182A45DE" w14:textId="77777777" w:rsidTr="00EE3B48">
        <w:trPr>
          <w:trHeight w:val="290"/>
        </w:trPr>
        <w:tc>
          <w:tcPr>
            <w:tcW w:w="526" w:type="pct"/>
            <w:shd w:val="clear" w:color="auto" w:fill="FFECBC"/>
          </w:tcPr>
          <w:p w14:paraId="75C9A951" w14:textId="77777777" w:rsidR="003A257C" w:rsidRPr="00B20826" w:rsidRDefault="003A257C" w:rsidP="000B69E0">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237" w:type="pct"/>
          </w:tcPr>
          <w:p w14:paraId="547177EB" w14:textId="77777777" w:rsidR="003A257C" w:rsidRPr="00B467AF" w:rsidRDefault="003A257C" w:rsidP="000B69E0"/>
        </w:tc>
        <w:tc>
          <w:tcPr>
            <w:tcW w:w="2237" w:type="pct"/>
            <w:shd w:val="clear" w:color="auto" w:fill="F2F2F2" w:themeFill="background1" w:themeFillShade="F2"/>
          </w:tcPr>
          <w:p w14:paraId="758205ED" w14:textId="4B10680E" w:rsidR="003A257C" w:rsidRPr="00B467AF" w:rsidRDefault="003A257C" w:rsidP="000B69E0">
            <w:pPr>
              <w:pStyle w:val="Tablebodybold"/>
              <w:rPr>
                <w:rFonts w:cs="Times New Roman"/>
              </w:rPr>
            </w:pPr>
          </w:p>
        </w:tc>
      </w:tr>
    </w:tbl>
    <w:p w14:paraId="78D809B9" w14:textId="77777777" w:rsidR="00B467AF" w:rsidRDefault="00B467AF" w:rsidP="00B467AF"/>
    <w:tbl>
      <w:tblPr>
        <w:tblStyle w:val="TableGrid"/>
        <w:tblW w:w="4969" w:type="pct"/>
        <w:tblLook w:val="04A0" w:firstRow="1" w:lastRow="0" w:firstColumn="1" w:lastColumn="0" w:noHBand="0" w:noVBand="1"/>
      </w:tblPr>
      <w:tblGrid>
        <w:gridCol w:w="1905"/>
        <w:gridCol w:w="8119"/>
        <w:gridCol w:w="8123"/>
      </w:tblGrid>
      <w:tr w:rsidR="00CB7C99" w:rsidRPr="00B7055E" w14:paraId="1CB214E7" w14:textId="77777777" w:rsidTr="00CB7C99">
        <w:tc>
          <w:tcPr>
            <w:tcW w:w="5000" w:type="pct"/>
            <w:gridSpan w:val="3"/>
            <w:tcBorders>
              <w:top w:val="nil"/>
              <w:left w:val="nil"/>
              <w:bottom w:val="single" w:sz="4" w:space="0" w:color="auto"/>
              <w:right w:val="nil"/>
            </w:tcBorders>
            <w:shd w:val="clear" w:color="auto" w:fill="auto"/>
          </w:tcPr>
          <w:p w14:paraId="655583E7" w14:textId="46365FF3" w:rsidR="00CB7C99" w:rsidRPr="00B7055E" w:rsidRDefault="00CB7C99" w:rsidP="00CB7C99">
            <w:pPr>
              <w:pageBreakBefore/>
              <w:tabs>
                <w:tab w:val="right" w:pos="17939"/>
              </w:tabs>
              <w:spacing w:before="40" w:after="40"/>
              <w:rPr>
                <w:rFonts w:ascii="Century Gothic" w:hAnsi="Century Gothic" w:cstheme="minorHAnsi"/>
                <w:b/>
                <w:color w:val="3A455A"/>
                <w:sz w:val="30"/>
                <w:szCs w:val="30"/>
              </w:rPr>
            </w:pPr>
            <w:proofErr w:type="spellStart"/>
            <w:r>
              <w:rPr>
                <w:rFonts w:ascii="Century Gothic" w:hAnsi="Century Gothic" w:cstheme="minorHAnsi"/>
                <w:b/>
                <w:color w:val="3A455A"/>
                <w:sz w:val="30"/>
                <w:szCs w:val="30"/>
              </w:rPr>
              <w:lastRenderedPageBreak/>
              <w:t>ADST</w:t>
            </w:r>
            <w:proofErr w:type="spellEnd"/>
            <w:r w:rsidRPr="00B7055E">
              <w:rPr>
                <w:rFonts w:ascii="Century Gothic" w:hAnsi="Century Gothic" w:cstheme="minorHAnsi"/>
                <w:b/>
                <w:color w:val="3A455A"/>
                <w:sz w:val="30"/>
                <w:szCs w:val="30"/>
              </w:rPr>
              <w:tab/>
            </w:r>
            <w:r>
              <w:rPr>
                <w:rFonts w:ascii="Century Gothic" w:hAnsi="Century Gothic" w:cstheme="minorHAnsi"/>
                <w:b/>
                <w:color w:val="3A455A"/>
                <w:sz w:val="30"/>
                <w:szCs w:val="30"/>
              </w:rPr>
              <w:t>Drafting</w:t>
            </w:r>
            <w:r w:rsidRPr="00CB7C99">
              <w:rPr>
                <w:rFonts w:ascii="Century Gothic" w:hAnsi="Century Gothic" w:cstheme="minorHAnsi"/>
                <w:b/>
                <w:color w:val="3A455A"/>
                <w:sz w:val="30"/>
                <w:szCs w:val="30"/>
              </w:rPr>
              <w:t xml:space="preserve"> 11</w:t>
            </w:r>
          </w:p>
        </w:tc>
      </w:tr>
      <w:tr w:rsidR="00CB7C99" w:rsidRPr="00B7055E" w14:paraId="3A6A4549" w14:textId="77777777" w:rsidTr="00EE3B48">
        <w:tc>
          <w:tcPr>
            <w:tcW w:w="525" w:type="pct"/>
            <w:tcBorders>
              <w:bottom w:val="single" w:sz="4" w:space="0" w:color="auto"/>
              <w:right w:val="single" w:sz="4" w:space="0" w:color="FFFFFF" w:themeColor="background1"/>
            </w:tcBorders>
            <w:shd w:val="clear" w:color="auto" w:fill="4A5F7C"/>
          </w:tcPr>
          <w:p w14:paraId="76D8AF8A" w14:textId="77777777" w:rsidR="00CB7C99" w:rsidRPr="00B7055E" w:rsidRDefault="00CB7C99" w:rsidP="000B69E0">
            <w:pPr>
              <w:spacing w:before="60" w:after="60" w:line="240" w:lineRule="exact"/>
              <w:jc w:val="center"/>
              <w:rPr>
                <w:rFonts w:ascii="Century Gothic" w:hAnsi="Century Gothic" w:cstheme="minorHAnsi"/>
                <w:b/>
                <w:color w:val="FFFFFF" w:themeColor="background1"/>
              </w:rPr>
            </w:pPr>
          </w:p>
        </w:tc>
        <w:tc>
          <w:tcPr>
            <w:tcW w:w="2237"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71D3483A" w14:textId="77777777" w:rsidR="00CB7C99" w:rsidRPr="00B7055E" w:rsidRDefault="00CB7C99"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238"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5186C617" w14:textId="77777777" w:rsidR="00CB7C99" w:rsidRPr="00B7055E" w:rsidRDefault="00CB7C99"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CB7C99" w:rsidRPr="00D901BD" w14:paraId="59BB54FF" w14:textId="77777777" w:rsidTr="00EE3B48">
        <w:trPr>
          <w:trHeight w:val="230"/>
        </w:trPr>
        <w:tc>
          <w:tcPr>
            <w:tcW w:w="525" w:type="pct"/>
            <w:shd w:val="clear" w:color="auto" w:fill="FEECBC"/>
          </w:tcPr>
          <w:p w14:paraId="6C63521E" w14:textId="77777777" w:rsidR="00B467AF" w:rsidRPr="00B20826" w:rsidRDefault="00B467AF" w:rsidP="000B69E0">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237" w:type="pct"/>
          </w:tcPr>
          <w:p w14:paraId="39522BA8" w14:textId="77777777" w:rsidR="00B467AF" w:rsidRPr="00B467AF" w:rsidRDefault="00B467AF" w:rsidP="000B69E0"/>
        </w:tc>
        <w:tc>
          <w:tcPr>
            <w:tcW w:w="2238" w:type="pct"/>
            <w:shd w:val="clear" w:color="auto" w:fill="F2F2F2" w:themeFill="background1" w:themeFillShade="F2"/>
          </w:tcPr>
          <w:p w14:paraId="20618F18" w14:textId="77777777" w:rsidR="00B467AF" w:rsidRPr="00565FDF" w:rsidRDefault="00B467AF" w:rsidP="00497B32"/>
        </w:tc>
      </w:tr>
      <w:tr w:rsidR="00CB7C99" w:rsidRPr="00D901BD" w14:paraId="462DE21F" w14:textId="77777777" w:rsidTr="00EE3B48">
        <w:trPr>
          <w:trHeight w:val="840"/>
        </w:trPr>
        <w:tc>
          <w:tcPr>
            <w:tcW w:w="525" w:type="pct"/>
            <w:shd w:val="clear" w:color="auto" w:fill="FEECBC"/>
          </w:tcPr>
          <w:p w14:paraId="02B8AD35" w14:textId="77777777" w:rsidR="003A257C" w:rsidRPr="00B20826" w:rsidRDefault="003A257C" w:rsidP="000B69E0">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237" w:type="pct"/>
          </w:tcPr>
          <w:p w14:paraId="01D97352" w14:textId="77777777" w:rsidR="003A257C" w:rsidRPr="00B467AF" w:rsidRDefault="003A257C" w:rsidP="000B69E0"/>
        </w:tc>
        <w:tc>
          <w:tcPr>
            <w:tcW w:w="2238" w:type="pct"/>
            <w:shd w:val="clear" w:color="auto" w:fill="F2F2F2" w:themeFill="background1" w:themeFillShade="F2"/>
          </w:tcPr>
          <w:p w14:paraId="06C88526" w14:textId="77777777" w:rsidR="003A257C" w:rsidRDefault="003A257C" w:rsidP="006B7712">
            <w:pPr>
              <w:pStyle w:val="Tablebodybold"/>
              <w:spacing w:before="120" w:after="120"/>
              <w:rPr>
                <w:b w:val="0"/>
              </w:rPr>
            </w:pPr>
            <w:r>
              <w:t>Engage in a period of user-</w:t>
            </w:r>
            <w:proofErr w:type="spellStart"/>
            <w:r>
              <w:t>centred</w:t>
            </w:r>
            <w:proofErr w:type="spellEnd"/>
            <w:r>
              <w:t xml:space="preserve"> research and empathetic observation to understand design opportunities</w:t>
            </w:r>
          </w:p>
          <w:p w14:paraId="55A8C7D0" w14:textId="65A250CA" w:rsidR="003A257C" w:rsidRDefault="003A257C" w:rsidP="003A257C">
            <w:pPr>
              <w:pStyle w:val="Bullet"/>
              <w:ind w:left="406" w:hanging="264"/>
              <w:rPr>
                <w:rFonts w:asciiTheme="majorHAnsi" w:hAnsiTheme="majorHAnsi" w:cstheme="majorHAnsi"/>
                <w:i w:val="0"/>
              </w:rPr>
            </w:pPr>
            <w:r w:rsidRPr="003A257C">
              <w:rPr>
                <w:lang w:val="en-CA"/>
              </w:rPr>
              <w:t xml:space="preserve">empathetic observation: aimed at understanding the values and beliefs of </w:t>
            </w:r>
            <w:r w:rsidR="00EE3B48">
              <w:rPr>
                <w:lang w:val="en-CA"/>
              </w:rPr>
              <w:br/>
            </w:r>
            <w:r w:rsidRPr="003A257C">
              <w:rPr>
                <w:lang w:val="en-CA"/>
              </w:rPr>
              <w:t>other cultures and the diverse motivations and needs of different people; may be informed by experiences of people involved; traditional cultural knowledge and approaches; First Peoples worldviews, perspectives, knowledge, and practices; places, including the land and its natural resources and analogous settings; experts and thought leaders</w:t>
            </w:r>
          </w:p>
          <w:p w14:paraId="59F39DD2" w14:textId="2C36402F" w:rsidR="003A257C" w:rsidRDefault="003A257C" w:rsidP="006B7712">
            <w:pPr>
              <w:pStyle w:val="Tablebodybold"/>
              <w:spacing w:before="120" w:after="120"/>
              <w:rPr>
                <w:b w:val="0"/>
              </w:rPr>
            </w:pPr>
            <w:r w:rsidRPr="00114F53">
              <w:t xml:space="preserve">Critically analyze how competing social, ethical, and sustainability considerations </w:t>
            </w:r>
            <w:r w:rsidR="00DA3702">
              <w:br/>
            </w:r>
            <w:r w:rsidRPr="00114F53">
              <w:t>impact design</w:t>
            </w:r>
          </w:p>
          <w:p w14:paraId="2C6CF3D3" w14:textId="77777777" w:rsidR="003A257C" w:rsidRDefault="003A257C" w:rsidP="006B7712">
            <w:pPr>
              <w:pStyle w:val="Tablebodybold"/>
              <w:spacing w:before="120" w:after="120"/>
              <w:rPr>
                <w:b w:val="0"/>
              </w:rPr>
            </w:pPr>
            <w:r w:rsidRPr="00114F53">
              <w:t>Identify and communicate with sources of feedback</w:t>
            </w:r>
          </w:p>
          <w:p w14:paraId="3E907038" w14:textId="24F51952" w:rsidR="003A257C" w:rsidRPr="003A257C" w:rsidRDefault="003A257C" w:rsidP="006E794A">
            <w:pPr>
              <w:pStyle w:val="Bullet"/>
              <w:spacing w:after="120"/>
              <w:ind w:left="406" w:hanging="264"/>
              <w:rPr>
                <w:rFonts w:asciiTheme="majorHAnsi" w:hAnsiTheme="majorHAnsi" w:cstheme="majorHAnsi"/>
              </w:rPr>
            </w:pPr>
            <w:r w:rsidRPr="003A257C">
              <w:rPr>
                <w:lang w:val="en-CA"/>
              </w:rPr>
              <w:t xml:space="preserve">may include peers; users; First Nations, Métis, or Inuit community experts; </w:t>
            </w:r>
            <w:r w:rsidR="00EE3B48">
              <w:rPr>
                <w:lang w:val="en-CA"/>
              </w:rPr>
              <w:br/>
            </w:r>
            <w:r w:rsidRPr="003A257C">
              <w:rPr>
                <w:lang w:val="en-CA"/>
              </w:rPr>
              <w:t>other experts and professionals both online and offline</w:t>
            </w:r>
          </w:p>
        </w:tc>
      </w:tr>
      <w:tr w:rsidR="00CB7C99" w:rsidRPr="00D901BD" w14:paraId="31D9831B" w14:textId="77777777" w:rsidTr="00EE3B48">
        <w:trPr>
          <w:trHeight w:val="1190"/>
        </w:trPr>
        <w:tc>
          <w:tcPr>
            <w:tcW w:w="525" w:type="pct"/>
            <w:shd w:val="clear" w:color="auto" w:fill="FFECBC"/>
          </w:tcPr>
          <w:p w14:paraId="69488791" w14:textId="77777777" w:rsidR="003A257C" w:rsidRPr="00B20826" w:rsidRDefault="003A257C" w:rsidP="000B69E0">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237" w:type="pct"/>
          </w:tcPr>
          <w:p w14:paraId="1E85AA62" w14:textId="77777777" w:rsidR="003A257C" w:rsidRPr="00B467AF" w:rsidRDefault="003A257C" w:rsidP="000B69E0"/>
        </w:tc>
        <w:tc>
          <w:tcPr>
            <w:tcW w:w="2238" w:type="pct"/>
            <w:shd w:val="clear" w:color="auto" w:fill="F2F2F2" w:themeFill="background1" w:themeFillShade="F2"/>
          </w:tcPr>
          <w:p w14:paraId="27A1D336" w14:textId="77777777" w:rsidR="003A257C" w:rsidRDefault="003A257C" w:rsidP="006B7712">
            <w:pPr>
              <w:pStyle w:val="Tablebodybold"/>
              <w:spacing w:before="120" w:after="120"/>
              <w:rPr>
                <w:rFonts w:cstheme="minorHAnsi"/>
                <w:b w:val="0"/>
              </w:rPr>
            </w:pPr>
            <w:r w:rsidRPr="003A257C">
              <w:t>ethics</w:t>
            </w:r>
            <w:r>
              <w:rPr>
                <w:rFonts w:cstheme="minorHAnsi"/>
              </w:rPr>
              <w:t xml:space="preserve"> of cultural appropriation and plagiarism</w:t>
            </w:r>
          </w:p>
          <w:p w14:paraId="2233A1F9" w14:textId="4077ABBA" w:rsidR="003A257C" w:rsidRPr="003A257C" w:rsidRDefault="003A257C" w:rsidP="003C2112">
            <w:pPr>
              <w:pStyle w:val="Bullet"/>
              <w:spacing w:after="120"/>
              <w:ind w:left="406" w:hanging="264"/>
              <w:rPr>
                <w:rFonts w:cstheme="minorHAnsi"/>
                <w:b/>
              </w:rPr>
            </w:pPr>
            <w:r w:rsidRPr="003A257C">
              <w:rPr>
                <w:lang w:val="en-CA"/>
              </w:rPr>
              <w:t>use of a cultural motif, theme, “voice,” image, knowledge, story, song, or drama, shared without permission or without appropriate context or in a way that may misrepresent the real experience of the people from whose culture it is drawn</w:t>
            </w:r>
          </w:p>
        </w:tc>
      </w:tr>
    </w:tbl>
    <w:p w14:paraId="00877EC0" w14:textId="77777777" w:rsidR="00B467AF" w:rsidRDefault="00B467AF" w:rsidP="00B467AF"/>
    <w:tbl>
      <w:tblPr>
        <w:tblStyle w:val="TableGrid"/>
        <w:tblW w:w="4969" w:type="pct"/>
        <w:tblLook w:val="04A0" w:firstRow="1" w:lastRow="0" w:firstColumn="1" w:lastColumn="0" w:noHBand="0" w:noVBand="1"/>
      </w:tblPr>
      <w:tblGrid>
        <w:gridCol w:w="1945"/>
        <w:gridCol w:w="8101"/>
        <w:gridCol w:w="8101"/>
      </w:tblGrid>
      <w:tr w:rsidR="00CB7C99" w:rsidRPr="00B7055E" w14:paraId="33033E36" w14:textId="77777777" w:rsidTr="00CB7C99">
        <w:tc>
          <w:tcPr>
            <w:tcW w:w="5000" w:type="pct"/>
            <w:gridSpan w:val="3"/>
            <w:tcBorders>
              <w:top w:val="nil"/>
              <w:left w:val="nil"/>
              <w:bottom w:val="single" w:sz="4" w:space="0" w:color="auto"/>
              <w:right w:val="nil"/>
            </w:tcBorders>
            <w:shd w:val="clear" w:color="auto" w:fill="auto"/>
          </w:tcPr>
          <w:p w14:paraId="37AE4113" w14:textId="2CAE8DA9" w:rsidR="00CB7C99" w:rsidRPr="00B7055E" w:rsidRDefault="00CB7C99" w:rsidP="00CB7C99">
            <w:pPr>
              <w:pageBreakBefore/>
              <w:tabs>
                <w:tab w:val="right" w:pos="17939"/>
              </w:tabs>
              <w:spacing w:before="40" w:after="40"/>
              <w:rPr>
                <w:rFonts w:ascii="Century Gothic" w:hAnsi="Century Gothic" w:cstheme="minorHAnsi"/>
                <w:b/>
                <w:color w:val="3A455A"/>
                <w:sz w:val="30"/>
                <w:szCs w:val="30"/>
              </w:rPr>
            </w:pPr>
            <w:proofErr w:type="spellStart"/>
            <w:r>
              <w:rPr>
                <w:rFonts w:ascii="Century Gothic" w:hAnsi="Century Gothic" w:cstheme="minorHAnsi"/>
                <w:b/>
                <w:color w:val="3A455A"/>
                <w:sz w:val="30"/>
                <w:szCs w:val="30"/>
              </w:rPr>
              <w:lastRenderedPageBreak/>
              <w:t>ADST</w:t>
            </w:r>
            <w:proofErr w:type="spellEnd"/>
            <w:r w:rsidRPr="00B7055E">
              <w:rPr>
                <w:rFonts w:ascii="Century Gothic" w:hAnsi="Century Gothic" w:cstheme="minorHAnsi"/>
                <w:b/>
                <w:color w:val="3A455A"/>
                <w:sz w:val="30"/>
                <w:szCs w:val="30"/>
              </w:rPr>
              <w:tab/>
            </w:r>
            <w:r>
              <w:rPr>
                <w:rFonts w:ascii="Century Gothic" w:hAnsi="Century Gothic" w:cstheme="minorHAnsi"/>
                <w:b/>
                <w:color w:val="3A455A"/>
                <w:sz w:val="30"/>
                <w:szCs w:val="30"/>
              </w:rPr>
              <w:t>Electronics</w:t>
            </w:r>
            <w:r w:rsidRPr="00CB7C99">
              <w:rPr>
                <w:rFonts w:ascii="Century Gothic" w:hAnsi="Century Gothic" w:cstheme="minorHAnsi"/>
                <w:b/>
                <w:color w:val="3A455A"/>
                <w:sz w:val="30"/>
                <w:szCs w:val="30"/>
              </w:rPr>
              <w:t xml:space="preserve"> 11</w:t>
            </w:r>
          </w:p>
        </w:tc>
      </w:tr>
      <w:tr w:rsidR="00CB7C99" w:rsidRPr="00B7055E" w14:paraId="32D8FE79" w14:textId="77777777" w:rsidTr="00EE3B48">
        <w:tc>
          <w:tcPr>
            <w:tcW w:w="536" w:type="pct"/>
            <w:tcBorders>
              <w:bottom w:val="single" w:sz="4" w:space="0" w:color="auto"/>
              <w:right w:val="single" w:sz="4" w:space="0" w:color="FFFFFF" w:themeColor="background1"/>
            </w:tcBorders>
            <w:shd w:val="clear" w:color="auto" w:fill="4A5F7C"/>
          </w:tcPr>
          <w:p w14:paraId="1E765BF6" w14:textId="77777777" w:rsidR="00CB7C99" w:rsidRPr="00B7055E" w:rsidRDefault="00CB7C99" w:rsidP="000B69E0">
            <w:pPr>
              <w:spacing w:before="60" w:after="60" w:line="240" w:lineRule="exact"/>
              <w:jc w:val="center"/>
              <w:rPr>
                <w:rFonts w:ascii="Century Gothic" w:hAnsi="Century Gothic" w:cstheme="minorHAnsi"/>
                <w:b/>
                <w:color w:val="FFFFFF" w:themeColor="background1"/>
              </w:rPr>
            </w:pPr>
          </w:p>
        </w:tc>
        <w:tc>
          <w:tcPr>
            <w:tcW w:w="2232"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3DB2A4A4" w14:textId="77777777" w:rsidR="00CB7C99" w:rsidRPr="00B7055E" w:rsidRDefault="00CB7C99"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232"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0962EADE" w14:textId="77777777" w:rsidR="00CB7C99" w:rsidRPr="00B7055E" w:rsidRDefault="00CB7C99"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CB7C99" w:rsidRPr="00D901BD" w14:paraId="30B5E52B" w14:textId="77777777" w:rsidTr="00EE3B48">
        <w:trPr>
          <w:trHeight w:val="230"/>
        </w:trPr>
        <w:tc>
          <w:tcPr>
            <w:tcW w:w="536" w:type="pct"/>
            <w:shd w:val="clear" w:color="auto" w:fill="FEECBC"/>
          </w:tcPr>
          <w:p w14:paraId="736957D8" w14:textId="77777777" w:rsidR="00B467AF" w:rsidRPr="00B20826" w:rsidRDefault="00B467AF" w:rsidP="000B69E0">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232" w:type="pct"/>
          </w:tcPr>
          <w:p w14:paraId="2B5BF6AD" w14:textId="77777777" w:rsidR="00B467AF" w:rsidRPr="00B467AF" w:rsidRDefault="00B467AF" w:rsidP="000B69E0"/>
        </w:tc>
        <w:tc>
          <w:tcPr>
            <w:tcW w:w="2232" w:type="pct"/>
            <w:shd w:val="clear" w:color="auto" w:fill="F2F2F2" w:themeFill="background1" w:themeFillShade="F2"/>
          </w:tcPr>
          <w:p w14:paraId="02131269" w14:textId="77777777" w:rsidR="00B467AF" w:rsidRPr="00565FDF" w:rsidRDefault="00B467AF" w:rsidP="00497B32"/>
        </w:tc>
      </w:tr>
      <w:tr w:rsidR="00CB7C99" w:rsidRPr="00D901BD" w14:paraId="5C46434F" w14:textId="77777777" w:rsidTr="00EE3B48">
        <w:trPr>
          <w:trHeight w:val="840"/>
        </w:trPr>
        <w:tc>
          <w:tcPr>
            <w:tcW w:w="536" w:type="pct"/>
            <w:shd w:val="clear" w:color="auto" w:fill="FEECBC"/>
          </w:tcPr>
          <w:p w14:paraId="4D255DBE" w14:textId="77777777" w:rsidR="003A257C" w:rsidRPr="00B20826" w:rsidRDefault="003A257C" w:rsidP="000B69E0">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232" w:type="pct"/>
          </w:tcPr>
          <w:p w14:paraId="2D8A1891" w14:textId="77777777" w:rsidR="003A257C" w:rsidRPr="00B467AF" w:rsidRDefault="003A257C" w:rsidP="000B69E0"/>
        </w:tc>
        <w:tc>
          <w:tcPr>
            <w:tcW w:w="2232" w:type="pct"/>
            <w:shd w:val="clear" w:color="auto" w:fill="F2F2F2" w:themeFill="background1" w:themeFillShade="F2"/>
          </w:tcPr>
          <w:p w14:paraId="25730710" w14:textId="77777777" w:rsidR="003A257C" w:rsidRDefault="003A257C" w:rsidP="006B7712">
            <w:pPr>
              <w:pStyle w:val="Tablebodybold"/>
              <w:spacing w:before="120" w:after="120"/>
              <w:rPr>
                <w:b w:val="0"/>
              </w:rPr>
            </w:pPr>
            <w:r>
              <w:t>Engage in a period of user-</w:t>
            </w:r>
            <w:proofErr w:type="spellStart"/>
            <w:r>
              <w:t>centred</w:t>
            </w:r>
            <w:proofErr w:type="spellEnd"/>
            <w:r>
              <w:t xml:space="preserve"> research and empathetic observation</w:t>
            </w:r>
          </w:p>
          <w:p w14:paraId="3AEAAF5D" w14:textId="39F420FD" w:rsidR="003A257C" w:rsidRPr="003A257C" w:rsidRDefault="003A257C" w:rsidP="003A257C">
            <w:pPr>
              <w:pStyle w:val="Bullet"/>
              <w:ind w:left="406" w:hanging="264"/>
              <w:rPr>
                <w:rFonts w:asciiTheme="majorHAnsi" w:hAnsiTheme="majorHAnsi" w:cstheme="majorHAnsi"/>
              </w:rPr>
            </w:pPr>
            <w:r w:rsidRPr="003A257C">
              <w:rPr>
                <w:lang w:val="en-CA"/>
              </w:rPr>
              <w:t xml:space="preserve">empathetic observation: aimed at understanding the values and beliefs of </w:t>
            </w:r>
            <w:r w:rsidR="00EE3B48">
              <w:rPr>
                <w:lang w:val="en-CA"/>
              </w:rPr>
              <w:br/>
            </w:r>
            <w:r w:rsidRPr="003A257C">
              <w:rPr>
                <w:lang w:val="en-CA"/>
              </w:rPr>
              <w:t>other cultures and the diverse motivations and needs of different people; may be informed by experiences of people involved; traditional cultural knowledge and approaches; First Peoples worldviews, perspectives, knowledge, and practices; places, including the land and its natural resources and analogous settings; experts and thought leaders</w:t>
            </w:r>
          </w:p>
          <w:p w14:paraId="045A35BB" w14:textId="43127511" w:rsidR="003A257C" w:rsidRPr="003A257C" w:rsidRDefault="003A257C" w:rsidP="006B7712">
            <w:pPr>
              <w:pStyle w:val="Tablebodybold"/>
              <w:spacing w:before="120" w:after="120"/>
              <w:rPr>
                <w:rFonts w:ascii="Times" w:hAnsi="Times" w:cs="Times New Roman"/>
              </w:rPr>
            </w:pPr>
            <w:r w:rsidRPr="00114F53">
              <w:t xml:space="preserve">Critically analyze how competing social, ethical, and sustainability considerations impact </w:t>
            </w:r>
            <w:r>
              <w:t>creation and development of solutions</w:t>
            </w:r>
          </w:p>
          <w:p w14:paraId="13CC04C1" w14:textId="77777777" w:rsidR="003A257C" w:rsidRDefault="003A257C" w:rsidP="006B7712">
            <w:pPr>
              <w:pStyle w:val="Tablebodybold"/>
              <w:spacing w:before="120" w:after="120"/>
              <w:rPr>
                <w:b w:val="0"/>
              </w:rPr>
            </w:pPr>
            <w:r w:rsidRPr="00114F53">
              <w:t>Identify and communicate with sources of feedback</w:t>
            </w:r>
          </w:p>
          <w:p w14:paraId="21ABF0EC" w14:textId="67DC3961" w:rsidR="003A257C" w:rsidRPr="003A257C" w:rsidRDefault="003A257C" w:rsidP="006E794A">
            <w:pPr>
              <w:pStyle w:val="Bullet"/>
              <w:spacing w:after="120"/>
              <w:ind w:left="406" w:hanging="264"/>
              <w:rPr>
                <w:rFonts w:asciiTheme="majorHAnsi" w:hAnsiTheme="majorHAnsi" w:cstheme="majorHAnsi"/>
              </w:rPr>
            </w:pPr>
            <w:r w:rsidRPr="003A257C">
              <w:rPr>
                <w:lang w:val="en-CA"/>
              </w:rPr>
              <w:t xml:space="preserve">may include peers; users; First Nations, Métis, or Inuit community experts; </w:t>
            </w:r>
            <w:r w:rsidR="00EE3B48">
              <w:rPr>
                <w:lang w:val="en-CA"/>
              </w:rPr>
              <w:br/>
            </w:r>
            <w:r w:rsidRPr="003A257C">
              <w:rPr>
                <w:lang w:val="en-CA"/>
              </w:rPr>
              <w:t>other experts and professionals both online and offline</w:t>
            </w:r>
          </w:p>
        </w:tc>
      </w:tr>
      <w:tr w:rsidR="00CB7C99" w:rsidRPr="00D901BD" w14:paraId="108A1AB0" w14:textId="77777777" w:rsidTr="00EE3B48">
        <w:trPr>
          <w:trHeight w:val="410"/>
        </w:trPr>
        <w:tc>
          <w:tcPr>
            <w:tcW w:w="536" w:type="pct"/>
            <w:shd w:val="clear" w:color="auto" w:fill="FFECBC"/>
          </w:tcPr>
          <w:p w14:paraId="0E9102AC" w14:textId="77777777" w:rsidR="00B467AF" w:rsidRPr="00B20826" w:rsidRDefault="00B467AF" w:rsidP="000B69E0">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232" w:type="pct"/>
          </w:tcPr>
          <w:p w14:paraId="6C203335" w14:textId="77777777" w:rsidR="00B467AF" w:rsidRPr="00B467AF" w:rsidRDefault="00B467AF" w:rsidP="000B69E0"/>
        </w:tc>
        <w:tc>
          <w:tcPr>
            <w:tcW w:w="2232" w:type="pct"/>
            <w:shd w:val="clear" w:color="auto" w:fill="F2F2F2" w:themeFill="background1" w:themeFillShade="F2"/>
          </w:tcPr>
          <w:p w14:paraId="22FE4AD9" w14:textId="6430B8B5" w:rsidR="00B467AF" w:rsidRPr="00B467AF" w:rsidRDefault="00B467AF" w:rsidP="000B69E0">
            <w:pPr>
              <w:pStyle w:val="Tablebodybold"/>
              <w:rPr>
                <w:rFonts w:cs="Times New Roman"/>
              </w:rPr>
            </w:pPr>
          </w:p>
        </w:tc>
      </w:tr>
    </w:tbl>
    <w:p w14:paraId="1D2E79BA" w14:textId="77777777" w:rsidR="00B467AF" w:rsidRDefault="00B467AF" w:rsidP="00B467AF"/>
    <w:tbl>
      <w:tblPr>
        <w:tblStyle w:val="TableGrid"/>
        <w:tblW w:w="4969" w:type="pct"/>
        <w:tblLook w:val="04A0" w:firstRow="1" w:lastRow="0" w:firstColumn="1" w:lastColumn="0" w:noHBand="0" w:noVBand="1"/>
      </w:tblPr>
      <w:tblGrid>
        <w:gridCol w:w="1942"/>
        <w:gridCol w:w="8104"/>
        <w:gridCol w:w="8101"/>
      </w:tblGrid>
      <w:tr w:rsidR="00F33A67" w:rsidRPr="00B7055E" w14:paraId="5D975148" w14:textId="77777777" w:rsidTr="00F33A67">
        <w:tc>
          <w:tcPr>
            <w:tcW w:w="5000" w:type="pct"/>
            <w:gridSpan w:val="3"/>
            <w:tcBorders>
              <w:top w:val="nil"/>
              <w:left w:val="nil"/>
              <w:bottom w:val="single" w:sz="4" w:space="0" w:color="auto"/>
              <w:right w:val="nil"/>
            </w:tcBorders>
            <w:shd w:val="clear" w:color="auto" w:fill="auto"/>
          </w:tcPr>
          <w:p w14:paraId="2FF8245A" w14:textId="27198E8F" w:rsidR="00F33A67" w:rsidRPr="00B7055E" w:rsidRDefault="00F33A67" w:rsidP="000B69E0">
            <w:pPr>
              <w:pageBreakBefore/>
              <w:tabs>
                <w:tab w:val="right" w:pos="17939"/>
              </w:tabs>
              <w:spacing w:before="40" w:after="40"/>
              <w:rPr>
                <w:rFonts w:ascii="Century Gothic" w:hAnsi="Century Gothic" w:cstheme="minorHAnsi"/>
                <w:b/>
                <w:color w:val="3A455A"/>
                <w:sz w:val="30"/>
                <w:szCs w:val="30"/>
              </w:rPr>
            </w:pPr>
            <w:proofErr w:type="spellStart"/>
            <w:r>
              <w:rPr>
                <w:rFonts w:ascii="Century Gothic" w:hAnsi="Century Gothic" w:cstheme="minorHAnsi"/>
                <w:b/>
                <w:color w:val="3A455A"/>
                <w:sz w:val="30"/>
                <w:szCs w:val="30"/>
              </w:rPr>
              <w:lastRenderedPageBreak/>
              <w:t>ADST</w:t>
            </w:r>
            <w:proofErr w:type="spellEnd"/>
            <w:r w:rsidRPr="00B7055E">
              <w:rPr>
                <w:rFonts w:ascii="Century Gothic" w:hAnsi="Century Gothic" w:cstheme="minorHAnsi"/>
                <w:b/>
                <w:color w:val="3A455A"/>
                <w:sz w:val="30"/>
                <w:szCs w:val="30"/>
              </w:rPr>
              <w:tab/>
            </w:r>
            <w:r w:rsidRPr="00F33A67">
              <w:rPr>
                <w:rFonts w:ascii="Century Gothic" w:hAnsi="Century Gothic" w:cstheme="minorHAnsi"/>
                <w:b/>
                <w:color w:val="3A455A"/>
                <w:sz w:val="30"/>
                <w:szCs w:val="30"/>
              </w:rPr>
              <w:t xml:space="preserve">Engineering </w:t>
            </w:r>
            <w:r w:rsidRPr="00CB7C99">
              <w:rPr>
                <w:rFonts w:ascii="Century Gothic" w:hAnsi="Century Gothic" w:cstheme="minorHAnsi"/>
                <w:b/>
                <w:color w:val="3A455A"/>
                <w:sz w:val="30"/>
                <w:szCs w:val="30"/>
              </w:rPr>
              <w:t>11</w:t>
            </w:r>
          </w:p>
        </w:tc>
      </w:tr>
      <w:tr w:rsidR="00F33A67" w:rsidRPr="00B7055E" w14:paraId="28B3E432" w14:textId="77777777" w:rsidTr="00EE3B48">
        <w:tc>
          <w:tcPr>
            <w:tcW w:w="535" w:type="pct"/>
            <w:tcBorders>
              <w:bottom w:val="single" w:sz="4" w:space="0" w:color="auto"/>
              <w:right w:val="single" w:sz="4" w:space="0" w:color="FFFFFF" w:themeColor="background1"/>
            </w:tcBorders>
            <w:shd w:val="clear" w:color="auto" w:fill="4A5F7C"/>
          </w:tcPr>
          <w:p w14:paraId="11162707" w14:textId="77777777" w:rsidR="00F33A67" w:rsidRPr="00B7055E" w:rsidRDefault="00F33A67" w:rsidP="000B69E0">
            <w:pPr>
              <w:spacing w:before="60" w:after="60" w:line="240" w:lineRule="exact"/>
              <w:jc w:val="center"/>
              <w:rPr>
                <w:rFonts w:ascii="Century Gothic" w:hAnsi="Century Gothic" w:cstheme="minorHAnsi"/>
                <w:b/>
                <w:color w:val="FFFFFF" w:themeColor="background1"/>
              </w:rPr>
            </w:pPr>
          </w:p>
        </w:tc>
        <w:tc>
          <w:tcPr>
            <w:tcW w:w="2233"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19E3F24A" w14:textId="77777777" w:rsidR="00F33A67" w:rsidRPr="00B7055E" w:rsidRDefault="00F33A67"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233"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58D2C3F1" w14:textId="77777777" w:rsidR="00F33A67" w:rsidRPr="00B7055E" w:rsidRDefault="00F33A67"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F33A67" w:rsidRPr="00D901BD" w14:paraId="1C982558" w14:textId="77777777" w:rsidTr="00EE3B48">
        <w:trPr>
          <w:trHeight w:val="230"/>
        </w:trPr>
        <w:tc>
          <w:tcPr>
            <w:tcW w:w="535" w:type="pct"/>
            <w:shd w:val="clear" w:color="auto" w:fill="FEECBC"/>
          </w:tcPr>
          <w:p w14:paraId="59815FB2" w14:textId="77777777" w:rsidR="00B467AF" w:rsidRPr="00B20826" w:rsidRDefault="00B467AF" w:rsidP="000B69E0">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233" w:type="pct"/>
          </w:tcPr>
          <w:p w14:paraId="53411A83" w14:textId="77777777" w:rsidR="00B467AF" w:rsidRPr="00B467AF" w:rsidRDefault="00B467AF" w:rsidP="000B69E0"/>
        </w:tc>
        <w:tc>
          <w:tcPr>
            <w:tcW w:w="2233" w:type="pct"/>
            <w:shd w:val="clear" w:color="auto" w:fill="F2F2F2" w:themeFill="background1" w:themeFillShade="F2"/>
          </w:tcPr>
          <w:p w14:paraId="03A2EE2F" w14:textId="77777777" w:rsidR="00B467AF" w:rsidRPr="00565FDF" w:rsidRDefault="00B467AF" w:rsidP="00497B32"/>
        </w:tc>
      </w:tr>
      <w:tr w:rsidR="00F33A67" w:rsidRPr="00D901BD" w14:paraId="79F326E2" w14:textId="77777777" w:rsidTr="00EE3B48">
        <w:trPr>
          <w:trHeight w:val="840"/>
        </w:trPr>
        <w:tc>
          <w:tcPr>
            <w:tcW w:w="535" w:type="pct"/>
            <w:shd w:val="clear" w:color="auto" w:fill="FEECBC"/>
          </w:tcPr>
          <w:p w14:paraId="13DD5127" w14:textId="77777777" w:rsidR="003A257C" w:rsidRPr="00B20826" w:rsidRDefault="003A257C" w:rsidP="000B69E0">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233" w:type="pct"/>
          </w:tcPr>
          <w:p w14:paraId="2C7EF0C7" w14:textId="77777777" w:rsidR="003A257C" w:rsidRPr="00B467AF" w:rsidRDefault="003A257C" w:rsidP="000B69E0"/>
        </w:tc>
        <w:tc>
          <w:tcPr>
            <w:tcW w:w="2233" w:type="pct"/>
            <w:shd w:val="clear" w:color="auto" w:fill="F2F2F2" w:themeFill="background1" w:themeFillShade="F2"/>
          </w:tcPr>
          <w:p w14:paraId="34C7AD6D" w14:textId="77777777" w:rsidR="003A257C" w:rsidRDefault="003A257C" w:rsidP="006B7712">
            <w:pPr>
              <w:pStyle w:val="Tablebodybold"/>
              <w:spacing w:before="120" w:after="120"/>
              <w:rPr>
                <w:b w:val="0"/>
              </w:rPr>
            </w:pPr>
            <w:r>
              <w:t>Engage in a period of user-</w:t>
            </w:r>
            <w:proofErr w:type="spellStart"/>
            <w:r>
              <w:t>centred</w:t>
            </w:r>
            <w:proofErr w:type="spellEnd"/>
            <w:r>
              <w:t xml:space="preserve"> research and empathetic observation to understand design opportunities</w:t>
            </w:r>
          </w:p>
          <w:p w14:paraId="38D27B1E" w14:textId="4E915EF1" w:rsidR="003A257C" w:rsidRPr="003A257C" w:rsidRDefault="003A257C" w:rsidP="003A257C">
            <w:pPr>
              <w:pStyle w:val="Bullet"/>
              <w:ind w:left="406" w:hanging="264"/>
              <w:rPr>
                <w:rFonts w:asciiTheme="majorHAnsi" w:hAnsiTheme="majorHAnsi" w:cstheme="majorHAnsi"/>
              </w:rPr>
            </w:pPr>
            <w:r w:rsidRPr="003A257C">
              <w:rPr>
                <w:lang w:val="en-CA"/>
              </w:rPr>
              <w:t xml:space="preserve">empathetic observation: aimed at understanding the values and beliefs of </w:t>
            </w:r>
            <w:r w:rsidR="00EE3B48">
              <w:rPr>
                <w:lang w:val="en-CA"/>
              </w:rPr>
              <w:br/>
            </w:r>
            <w:r w:rsidRPr="003A257C">
              <w:rPr>
                <w:lang w:val="en-CA"/>
              </w:rPr>
              <w:t>other cultures and the diverse motivations and needs of different people may be informed by experiences of people involved; traditional cultural knowledge and approaches; First Peoples worldviews, perspectives, knowledge, and practices; places, including the land and its natural resources and analogous settings; experts and thought leaders</w:t>
            </w:r>
          </w:p>
          <w:p w14:paraId="4A7530E2" w14:textId="3AB6EEA1" w:rsidR="003A257C" w:rsidRPr="003A257C" w:rsidRDefault="003A257C" w:rsidP="006B7712">
            <w:pPr>
              <w:pStyle w:val="Tablebodybold"/>
              <w:spacing w:before="120" w:after="120"/>
            </w:pPr>
            <w:r w:rsidRPr="00114F53">
              <w:t xml:space="preserve">Critically analyze how competing social, ethical, and sustainability considerations impact </w:t>
            </w:r>
            <w:r>
              <w:t>creation and development of solutions</w:t>
            </w:r>
          </w:p>
          <w:p w14:paraId="0CE132BC" w14:textId="77777777" w:rsidR="003A257C" w:rsidRDefault="003A257C" w:rsidP="006B7712">
            <w:pPr>
              <w:pStyle w:val="Tablebodybold"/>
              <w:spacing w:before="120" w:after="120"/>
              <w:rPr>
                <w:b w:val="0"/>
              </w:rPr>
            </w:pPr>
            <w:r w:rsidRPr="00114F53">
              <w:t>Identify and communicate with sources of feedback</w:t>
            </w:r>
          </w:p>
          <w:p w14:paraId="25279105" w14:textId="2F4D9672" w:rsidR="003A257C" w:rsidRPr="003A257C" w:rsidRDefault="003A257C" w:rsidP="006E794A">
            <w:pPr>
              <w:pStyle w:val="Bullet"/>
              <w:spacing w:after="120"/>
              <w:ind w:left="406" w:hanging="264"/>
              <w:rPr>
                <w:rFonts w:asciiTheme="majorHAnsi" w:hAnsiTheme="majorHAnsi" w:cstheme="majorHAnsi"/>
              </w:rPr>
            </w:pPr>
            <w:r w:rsidRPr="003A257C">
              <w:rPr>
                <w:lang w:val="en-CA"/>
              </w:rPr>
              <w:t>may include peers; users; First Nations, Métis, or Inuit community experts; other experts and professionals both online and offline</w:t>
            </w:r>
          </w:p>
        </w:tc>
      </w:tr>
      <w:tr w:rsidR="00F33A67" w:rsidRPr="00D901BD" w14:paraId="56478EB1" w14:textId="77777777" w:rsidTr="00EE3B48">
        <w:trPr>
          <w:trHeight w:val="158"/>
        </w:trPr>
        <w:tc>
          <w:tcPr>
            <w:tcW w:w="535" w:type="pct"/>
            <w:shd w:val="clear" w:color="auto" w:fill="FFECBC"/>
          </w:tcPr>
          <w:p w14:paraId="0027A38B" w14:textId="77777777" w:rsidR="00B467AF" w:rsidRPr="00B20826" w:rsidRDefault="00B467AF" w:rsidP="000B69E0">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233" w:type="pct"/>
          </w:tcPr>
          <w:p w14:paraId="0BB9AD4B" w14:textId="77777777" w:rsidR="00B467AF" w:rsidRPr="00B467AF" w:rsidRDefault="00B467AF" w:rsidP="000B69E0"/>
        </w:tc>
        <w:tc>
          <w:tcPr>
            <w:tcW w:w="2233" w:type="pct"/>
            <w:shd w:val="clear" w:color="auto" w:fill="F2F2F2" w:themeFill="background1" w:themeFillShade="F2"/>
          </w:tcPr>
          <w:p w14:paraId="2D314597" w14:textId="47627DE1" w:rsidR="00B467AF" w:rsidRPr="00B467AF" w:rsidRDefault="00B467AF" w:rsidP="000B69E0">
            <w:pPr>
              <w:pStyle w:val="Tablebodybold"/>
              <w:rPr>
                <w:rFonts w:cs="Times New Roman"/>
              </w:rPr>
            </w:pPr>
          </w:p>
        </w:tc>
      </w:tr>
    </w:tbl>
    <w:p w14:paraId="1239F82A" w14:textId="77777777" w:rsidR="00B467AF" w:rsidRDefault="00B467AF" w:rsidP="00B467AF"/>
    <w:tbl>
      <w:tblPr>
        <w:tblStyle w:val="TableGrid"/>
        <w:tblW w:w="4969" w:type="pct"/>
        <w:tblLook w:val="04A0" w:firstRow="1" w:lastRow="0" w:firstColumn="1" w:lastColumn="0" w:noHBand="0" w:noVBand="1"/>
      </w:tblPr>
      <w:tblGrid>
        <w:gridCol w:w="1939"/>
        <w:gridCol w:w="8104"/>
        <w:gridCol w:w="8104"/>
      </w:tblGrid>
      <w:tr w:rsidR="00F33A67" w:rsidRPr="00B7055E" w14:paraId="47D1A0D9" w14:textId="77777777" w:rsidTr="00F33A67">
        <w:tc>
          <w:tcPr>
            <w:tcW w:w="5000" w:type="pct"/>
            <w:gridSpan w:val="3"/>
            <w:tcBorders>
              <w:top w:val="nil"/>
              <w:left w:val="nil"/>
              <w:bottom w:val="single" w:sz="4" w:space="0" w:color="auto"/>
              <w:right w:val="nil"/>
            </w:tcBorders>
            <w:shd w:val="clear" w:color="auto" w:fill="auto"/>
          </w:tcPr>
          <w:p w14:paraId="7D628693" w14:textId="53E24CBB" w:rsidR="00F33A67" w:rsidRPr="00B7055E" w:rsidRDefault="00F33A67" w:rsidP="000B69E0">
            <w:pPr>
              <w:pageBreakBefore/>
              <w:tabs>
                <w:tab w:val="right" w:pos="17939"/>
              </w:tabs>
              <w:spacing w:before="40" w:after="40"/>
              <w:rPr>
                <w:rFonts w:ascii="Century Gothic" w:hAnsi="Century Gothic" w:cstheme="minorHAnsi"/>
                <w:b/>
                <w:color w:val="3A455A"/>
                <w:sz w:val="30"/>
                <w:szCs w:val="30"/>
              </w:rPr>
            </w:pPr>
            <w:proofErr w:type="spellStart"/>
            <w:r>
              <w:rPr>
                <w:rFonts w:ascii="Century Gothic" w:hAnsi="Century Gothic" w:cstheme="minorHAnsi"/>
                <w:b/>
                <w:color w:val="3A455A"/>
                <w:sz w:val="30"/>
                <w:szCs w:val="30"/>
              </w:rPr>
              <w:lastRenderedPageBreak/>
              <w:t>ADST</w:t>
            </w:r>
            <w:proofErr w:type="spellEnd"/>
            <w:r w:rsidRPr="00B7055E">
              <w:rPr>
                <w:rFonts w:ascii="Century Gothic" w:hAnsi="Century Gothic" w:cstheme="minorHAnsi"/>
                <w:b/>
                <w:color w:val="3A455A"/>
                <w:sz w:val="30"/>
                <w:szCs w:val="30"/>
              </w:rPr>
              <w:tab/>
            </w:r>
            <w:r w:rsidRPr="00F33A67">
              <w:rPr>
                <w:rFonts w:ascii="Century Gothic" w:hAnsi="Century Gothic" w:cstheme="minorHAnsi"/>
                <w:b/>
                <w:color w:val="3A455A"/>
                <w:sz w:val="30"/>
                <w:szCs w:val="30"/>
              </w:rPr>
              <w:t xml:space="preserve">Metalwork </w:t>
            </w:r>
            <w:r w:rsidRPr="00CB7C99">
              <w:rPr>
                <w:rFonts w:ascii="Century Gothic" w:hAnsi="Century Gothic" w:cstheme="minorHAnsi"/>
                <w:b/>
                <w:color w:val="3A455A"/>
                <w:sz w:val="30"/>
                <w:szCs w:val="30"/>
              </w:rPr>
              <w:t>11</w:t>
            </w:r>
          </w:p>
        </w:tc>
      </w:tr>
      <w:tr w:rsidR="00F33A67" w:rsidRPr="00B7055E" w14:paraId="060A8670" w14:textId="77777777" w:rsidTr="00EE3B48">
        <w:tc>
          <w:tcPr>
            <w:tcW w:w="534" w:type="pct"/>
            <w:tcBorders>
              <w:bottom w:val="single" w:sz="4" w:space="0" w:color="auto"/>
              <w:right w:val="single" w:sz="4" w:space="0" w:color="FFFFFF" w:themeColor="background1"/>
            </w:tcBorders>
            <w:shd w:val="clear" w:color="auto" w:fill="4A5F7C"/>
          </w:tcPr>
          <w:p w14:paraId="501490F4" w14:textId="77777777" w:rsidR="00F33A67" w:rsidRPr="00B7055E" w:rsidRDefault="00F33A67" w:rsidP="000B69E0">
            <w:pPr>
              <w:spacing w:before="60" w:after="60" w:line="240" w:lineRule="exact"/>
              <w:jc w:val="center"/>
              <w:rPr>
                <w:rFonts w:ascii="Century Gothic" w:hAnsi="Century Gothic" w:cstheme="minorHAnsi"/>
                <w:b/>
                <w:color w:val="FFFFFF" w:themeColor="background1"/>
              </w:rPr>
            </w:pPr>
          </w:p>
        </w:tc>
        <w:tc>
          <w:tcPr>
            <w:tcW w:w="2233"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4009BE9A" w14:textId="77777777" w:rsidR="00F33A67" w:rsidRPr="00B7055E" w:rsidRDefault="00F33A67"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233"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50E1EB3E" w14:textId="77777777" w:rsidR="00F33A67" w:rsidRPr="00B7055E" w:rsidRDefault="00F33A67"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B467AF" w:rsidRPr="00D901BD" w14:paraId="74B0FA0C" w14:textId="77777777" w:rsidTr="00EE3B48">
        <w:trPr>
          <w:trHeight w:val="230"/>
        </w:trPr>
        <w:tc>
          <w:tcPr>
            <w:tcW w:w="534" w:type="pct"/>
            <w:shd w:val="clear" w:color="auto" w:fill="FEECBC"/>
          </w:tcPr>
          <w:p w14:paraId="4C7D2D9B" w14:textId="77777777" w:rsidR="00B467AF" w:rsidRPr="00B20826" w:rsidRDefault="00B467AF" w:rsidP="000B69E0">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233" w:type="pct"/>
          </w:tcPr>
          <w:p w14:paraId="794B753D" w14:textId="77777777" w:rsidR="00B467AF" w:rsidRPr="00B467AF" w:rsidRDefault="00B467AF" w:rsidP="000B69E0"/>
        </w:tc>
        <w:tc>
          <w:tcPr>
            <w:tcW w:w="2233" w:type="pct"/>
            <w:shd w:val="clear" w:color="auto" w:fill="F2F2F2" w:themeFill="background1" w:themeFillShade="F2"/>
          </w:tcPr>
          <w:p w14:paraId="5EDD8E82" w14:textId="77777777" w:rsidR="00B467AF" w:rsidRPr="00565FDF" w:rsidRDefault="00B467AF" w:rsidP="00497B32"/>
        </w:tc>
      </w:tr>
      <w:tr w:rsidR="003A257C" w:rsidRPr="00D901BD" w14:paraId="77725011" w14:textId="77777777" w:rsidTr="00EE3B48">
        <w:trPr>
          <w:trHeight w:val="840"/>
        </w:trPr>
        <w:tc>
          <w:tcPr>
            <w:tcW w:w="534" w:type="pct"/>
            <w:shd w:val="clear" w:color="auto" w:fill="FEECBC"/>
          </w:tcPr>
          <w:p w14:paraId="4475A2FC" w14:textId="77777777" w:rsidR="003A257C" w:rsidRPr="00B20826" w:rsidRDefault="003A257C" w:rsidP="000B69E0">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233" w:type="pct"/>
          </w:tcPr>
          <w:p w14:paraId="6FFA6480" w14:textId="77777777" w:rsidR="003A257C" w:rsidRPr="00B467AF" w:rsidRDefault="003A257C" w:rsidP="000B69E0"/>
        </w:tc>
        <w:tc>
          <w:tcPr>
            <w:tcW w:w="2233" w:type="pct"/>
            <w:shd w:val="clear" w:color="auto" w:fill="F2F2F2" w:themeFill="background1" w:themeFillShade="F2"/>
          </w:tcPr>
          <w:p w14:paraId="5C133DD9" w14:textId="77777777" w:rsidR="003A257C" w:rsidRDefault="003A257C" w:rsidP="006B7712">
            <w:pPr>
              <w:pStyle w:val="Tablebodybold"/>
              <w:spacing w:before="120" w:after="120"/>
              <w:rPr>
                <w:b w:val="0"/>
              </w:rPr>
            </w:pPr>
            <w:r>
              <w:t>Engage in a period of user-</w:t>
            </w:r>
            <w:proofErr w:type="spellStart"/>
            <w:r>
              <w:t>centred</w:t>
            </w:r>
            <w:proofErr w:type="spellEnd"/>
            <w:r>
              <w:t xml:space="preserve"> research and empathetic observation to understand design opportunities</w:t>
            </w:r>
          </w:p>
          <w:p w14:paraId="3874A643" w14:textId="251BEB0D" w:rsidR="003A257C" w:rsidRPr="003A257C" w:rsidRDefault="003A257C" w:rsidP="003A257C">
            <w:pPr>
              <w:pStyle w:val="Bullet"/>
              <w:ind w:left="406" w:hanging="264"/>
              <w:rPr>
                <w:rFonts w:asciiTheme="majorHAnsi" w:hAnsiTheme="majorHAnsi" w:cstheme="majorHAnsi"/>
              </w:rPr>
            </w:pPr>
            <w:r w:rsidRPr="003A257C">
              <w:rPr>
                <w:lang w:val="en-CA"/>
              </w:rPr>
              <w:t xml:space="preserve">empathetic observation: aimed at understanding the values and beliefs of </w:t>
            </w:r>
            <w:r w:rsidR="00EE3B48">
              <w:rPr>
                <w:lang w:val="en-CA"/>
              </w:rPr>
              <w:br/>
            </w:r>
            <w:r w:rsidRPr="003A257C">
              <w:rPr>
                <w:lang w:val="en-CA"/>
              </w:rPr>
              <w:t>other cultures and the diverse motivations and needs of different people; may be informed by experiences of people involved; traditional cultural knowledge and approaches; First Peoples worldviews, perspectives, knowledge, and practices; places, including the land and its natural resources and analogous settings; experts and thought leaders</w:t>
            </w:r>
          </w:p>
          <w:p w14:paraId="21E2BD18" w14:textId="0267E994" w:rsidR="003A257C" w:rsidRPr="003A257C" w:rsidRDefault="003A257C" w:rsidP="006B7712">
            <w:pPr>
              <w:pStyle w:val="Tablebodybold"/>
              <w:spacing w:before="120" w:after="120"/>
              <w:rPr>
                <w:rFonts w:ascii="Times" w:hAnsi="Times" w:cs="Times New Roman"/>
              </w:rPr>
            </w:pPr>
            <w:r w:rsidRPr="00114F53">
              <w:t xml:space="preserve">Critically analyze how competing social, ethical, and sustainability considerations </w:t>
            </w:r>
            <w:r w:rsidR="006B7712">
              <w:br/>
            </w:r>
            <w:r w:rsidRPr="00114F53">
              <w:t xml:space="preserve">impact </w:t>
            </w:r>
            <w:r>
              <w:t>design</w:t>
            </w:r>
          </w:p>
          <w:p w14:paraId="127D1544" w14:textId="77777777" w:rsidR="003A257C" w:rsidRDefault="003A257C" w:rsidP="006B7712">
            <w:pPr>
              <w:pStyle w:val="Tablebodybold"/>
              <w:spacing w:before="120" w:after="120"/>
              <w:rPr>
                <w:b w:val="0"/>
              </w:rPr>
            </w:pPr>
            <w:r w:rsidRPr="00114F53">
              <w:t xml:space="preserve">Identify and </w:t>
            </w:r>
            <w:r>
              <w:t>apply sources of inspiration</w:t>
            </w:r>
          </w:p>
          <w:p w14:paraId="62FE0455" w14:textId="38F8DEEB" w:rsidR="003A257C" w:rsidRPr="003A257C" w:rsidRDefault="003A257C" w:rsidP="003A257C">
            <w:pPr>
              <w:pStyle w:val="Bullet"/>
              <w:ind w:left="406" w:hanging="264"/>
              <w:rPr>
                <w:rFonts w:asciiTheme="majorHAnsi" w:hAnsiTheme="majorHAnsi" w:cstheme="majorHAnsi"/>
              </w:rPr>
            </w:pPr>
            <w:r w:rsidRPr="003A257C">
              <w:rPr>
                <w:lang w:val="en-CA"/>
              </w:rPr>
              <w:t xml:space="preserve">may include personal experiences, First Peoples perspectives and knowledge, </w:t>
            </w:r>
            <w:r w:rsidR="00EE3B48">
              <w:rPr>
                <w:lang w:val="en-CA"/>
              </w:rPr>
              <w:br/>
            </w:r>
            <w:r w:rsidRPr="003A257C">
              <w:rPr>
                <w:lang w:val="en-CA"/>
              </w:rPr>
              <w:t>the natural environment, places, cultural influences, social media, and professionals</w:t>
            </w:r>
          </w:p>
          <w:p w14:paraId="45F92C5C" w14:textId="77777777" w:rsidR="003A257C" w:rsidRPr="00D00702" w:rsidRDefault="003A257C" w:rsidP="006B7712">
            <w:pPr>
              <w:pStyle w:val="Tablebodybold"/>
              <w:spacing w:before="120" w:after="120"/>
              <w:rPr>
                <w:b w:val="0"/>
              </w:rPr>
            </w:pPr>
            <w:r w:rsidRPr="00D00702">
              <w:t>Identify and communicate with sources of feedback</w:t>
            </w:r>
          </w:p>
          <w:p w14:paraId="715F7E04" w14:textId="35632E6D" w:rsidR="003A257C" w:rsidRPr="003A257C" w:rsidRDefault="003A257C" w:rsidP="006E794A">
            <w:pPr>
              <w:pStyle w:val="Bullet"/>
              <w:spacing w:after="120"/>
              <w:ind w:left="406" w:hanging="264"/>
              <w:rPr>
                <w:rFonts w:asciiTheme="majorHAnsi" w:hAnsiTheme="majorHAnsi" w:cstheme="majorHAnsi"/>
              </w:rPr>
            </w:pPr>
            <w:r w:rsidRPr="003A257C">
              <w:rPr>
                <w:lang w:val="en-CA"/>
              </w:rPr>
              <w:t xml:space="preserve">may include peers; users; First Nations, Métis, or Inuit community experts; </w:t>
            </w:r>
            <w:r w:rsidR="00EE3B48">
              <w:rPr>
                <w:lang w:val="en-CA"/>
              </w:rPr>
              <w:br/>
            </w:r>
            <w:r w:rsidRPr="003A257C">
              <w:rPr>
                <w:lang w:val="en-CA"/>
              </w:rPr>
              <w:t>other experts and professionals both online and offline</w:t>
            </w:r>
          </w:p>
        </w:tc>
      </w:tr>
      <w:tr w:rsidR="003A257C" w:rsidRPr="00D901BD" w14:paraId="57C30C64" w14:textId="77777777" w:rsidTr="00EE3B48">
        <w:trPr>
          <w:trHeight w:val="1214"/>
        </w:trPr>
        <w:tc>
          <w:tcPr>
            <w:tcW w:w="534" w:type="pct"/>
            <w:shd w:val="clear" w:color="auto" w:fill="FFECBC"/>
          </w:tcPr>
          <w:p w14:paraId="77769CAD" w14:textId="77777777" w:rsidR="003A257C" w:rsidRPr="00B20826" w:rsidRDefault="003A257C" w:rsidP="000B69E0">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233" w:type="pct"/>
          </w:tcPr>
          <w:p w14:paraId="1C658678" w14:textId="77777777" w:rsidR="003A257C" w:rsidRPr="00B467AF" w:rsidRDefault="003A257C" w:rsidP="000B69E0"/>
        </w:tc>
        <w:tc>
          <w:tcPr>
            <w:tcW w:w="2233" w:type="pct"/>
            <w:shd w:val="clear" w:color="auto" w:fill="F2F2F2" w:themeFill="background1" w:themeFillShade="F2"/>
          </w:tcPr>
          <w:p w14:paraId="02EADC3E" w14:textId="77777777" w:rsidR="003A257C" w:rsidRDefault="003A257C" w:rsidP="006B7712">
            <w:pPr>
              <w:pStyle w:val="Tablebodybold"/>
              <w:spacing w:before="120" w:after="120"/>
              <w:rPr>
                <w:rFonts w:cstheme="minorHAnsi"/>
                <w:b w:val="0"/>
              </w:rPr>
            </w:pPr>
            <w:r w:rsidRPr="003A257C">
              <w:t>ethics</w:t>
            </w:r>
            <w:r w:rsidRPr="00AC249E">
              <w:rPr>
                <w:rFonts w:cstheme="minorHAnsi"/>
              </w:rPr>
              <w:t xml:space="preserve"> of cultural appropriation in design process</w:t>
            </w:r>
          </w:p>
          <w:p w14:paraId="277BE9BF" w14:textId="54FDDC14" w:rsidR="003A257C" w:rsidRPr="003A257C" w:rsidRDefault="003A257C" w:rsidP="006E794A">
            <w:pPr>
              <w:pStyle w:val="Bullet"/>
              <w:spacing w:after="120"/>
              <w:ind w:left="406" w:hanging="264"/>
              <w:rPr>
                <w:rFonts w:cstheme="minorHAnsi"/>
                <w:b/>
              </w:rPr>
            </w:pPr>
            <w:r w:rsidRPr="003A257C">
              <w:rPr>
                <w:lang w:val="en-CA"/>
              </w:rPr>
              <w:t>using or sharing a cultural motif, theme, “voice,” image, knowledge, story, or practices without permission or without appropriate context or in a way that may misrepresent the real experience of the people from whose culture it is drawn</w:t>
            </w:r>
          </w:p>
        </w:tc>
      </w:tr>
    </w:tbl>
    <w:p w14:paraId="70BF4785" w14:textId="77777777" w:rsidR="00B467AF" w:rsidRDefault="00B467AF" w:rsidP="00B467AF"/>
    <w:tbl>
      <w:tblPr>
        <w:tblStyle w:val="TableGrid"/>
        <w:tblW w:w="4969" w:type="pct"/>
        <w:tblLook w:val="04A0" w:firstRow="1" w:lastRow="0" w:firstColumn="1" w:lastColumn="0" w:noHBand="0" w:noVBand="1"/>
      </w:tblPr>
      <w:tblGrid>
        <w:gridCol w:w="1935"/>
        <w:gridCol w:w="8104"/>
        <w:gridCol w:w="8108"/>
      </w:tblGrid>
      <w:tr w:rsidR="00F33A67" w:rsidRPr="00B7055E" w14:paraId="05E43AB2" w14:textId="77777777" w:rsidTr="00F33A67">
        <w:tc>
          <w:tcPr>
            <w:tcW w:w="5000" w:type="pct"/>
            <w:gridSpan w:val="3"/>
            <w:tcBorders>
              <w:top w:val="nil"/>
              <w:left w:val="nil"/>
              <w:bottom w:val="single" w:sz="4" w:space="0" w:color="auto"/>
              <w:right w:val="nil"/>
            </w:tcBorders>
            <w:shd w:val="clear" w:color="auto" w:fill="auto"/>
          </w:tcPr>
          <w:p w14:paraId="6E3BC43D" w14:textId="3F4562A4" w:rsidR="00F33A67" w:rsidRPr="00B7055E" w:rsidRDefault="00F33A67" w:rsidP="000B69E0">
            <w:pPr>
              <w:pageBreakBefore/>
              <w:tabs>
                <w:tab w:val="right" w:pos="17939"/>
              </w:tabs>
              <w:spacing w:before="40" w:after="40"/>
              <w:rPr>
                <w:rFonts w:ascii="Century Gothic" w:hAnsi="Century Gothic" w:cstheme="minorHAnsi"/>
                <w:b/>
                <w:color w:val="3A455A"/>
                <w:sz w:val="30"/>
                <w:szCs w:val="30"/>
              </w:rPr>
            </w:pPr>
            <w:proofErr w:type="spellStart"/>
            <w:r>
              <w:rPr>
                <w:rFonts w:ascii="Century Gothic" w:hAnsi="Century Gothic" w:cstheme="minorHAnsi"/>
                <w:b/>
                <w:color w:val="3A455A"/>
                <w:sz w:val="30"/>
                <w:szCs w:val="30"/>
              </w:rPr>
              <w:lastRenderedPageBreak/>
              <w:t>ADST</w:t>
            </w:r>
            <w:proofErr w:type="spellEnd"/>
            <w:r w:rsidRPr="00B7055E">
              <w:rPr>
                <w:rFonts w:ascii="Century Gothic" w:hAnsi="Century Gothic" w:cstheme="minorHAnsi"/>
                <w:b/>
                <w:color w:val="3A455A"/>
                <w:sz w:val="30"/>
                <w:szCs w:val="30"/>
              </w:rPr>
              <w:tab/>
            </w:r>
            <w:r w:rsidRPr="00F33A67">
              <w:rPr>
                <w:rFonts w:ascii="Century Gothic" w:hAnsi="Century Gothic" w:cstheme="minorHAnsi"/>
                <w:b/>
                <w:color w:val="3A455A"/>
                <w:sz w:val="30"/>
                <w:szCs w:val="30"/>
              </w:rPr>
              <w:t xml:space="preserve">Robotics </w:t>
            </w:r>
            <w:r w:rsidRPr="00CB7C99">
              <w:rPr>
                <w:rFonts w:ascii="Century Gothic" w:hAnsi="Century Gothic" w:cstheme="minorHAnsi"/>
                <w:b/>
                <w:color w:val="3A455A"/>
                <w:sz w:val="30"/>
                <w:szCs w:val="30"/>
              </w:rPr>
              <w:t>11</w:t>
            </w:r>
          </w:p>
        </w:tc>
      </w:tr>
      <w:tr w:rsidR="00F33A67" w:rsidRPr="00B7055E" w14:paraId="03ED07B5" w14:textId="77777777" w:rsidTr="000150AE">
        <w:tc>
          <w:tcPr>
            <w:tcW w:w="533" w:type="pct"/>
            <w:tcBorders>
              <w:bottom w:val="single" w:sz="4" w:space="0" w:color="auto"/>
              <w:right w:val="single" w:sz="4" w:space="0" w:color="FFFFFF" w:themeColor="background1"/>
            </w:tcBorders>
            <w:shd w:val="clear" w:color="auto" w:fill="4A5F7C"/>
          </w:tcPr>
          <w:p w14:paraId="1FAC6CBF" w14:textId="77777777" w:rsidR="00F33A67" w:rsidRPr="00B7055E" w:rsidRDefault="00F33A67" w:rsidP="000B69E0">
            <w:pPr>
              <w:spacing w:before="60" w:after="60" w:line="240" w:lineRule="exact"/>
              <w:jc w:val="center"/>
              <w:rPr>
                <w:rFonts w:ascii="Century Gothic" w:hAnsi="Century Gothic" w:cstheme="minorHAnsi"/>
                <w:b/>
                <w:color w:val="FFFFFF" w:themeColor="background1"/>
              </w:rPr>
            </w:pPr>
          </w:p>
        </w:tc>
        <w:tc>
          <w:tcPr>
            <w:tcW w:w="2233"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34D4AA10" w14:textId="77777777" w:rsidR="00F33A67" w:rsidRPr="00B7055E" w:rsidRDefault="00F33A67"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234"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5D8CF703" w14:textId="77777777" w:rsidR="00F33A67" w:rsidRPr="00B7055E" w:rsidRDefault="00F33A67"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F33A67" w:rsidRPr="00D901BD" w14:paraId="24F2DEC6" w14:textId="77777777" w:rsidTr="000150AE">
        <w:trPr>
          <w:trHeight w:val="350"/>
        </w:trPr>
        <w:tc>
          <w:tcPr>
            <w:tcW w:w="533" w:type="pct"/>
            <w:shd w:val="clear" w:color="auto" w:fill="FEECBC"/>
          </w:tcPr>
          <w:p w14:paraId="38101164" w14:textId="77777777" w:rsidR="00B467AF" w:rsidRPr="00B20826" w:rsidRDefault="00B467AF" w:rsidP="000B69E0">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233" w:type="pct"/>
          </w:tcPr>
          <w:p w14:paraId="5B77FAD9" w14:textId="77777777" w:rsidR="00B467AF" w:rsidRPr="00B467AF" w:rsidRDefault="00B467AF" w:rsidP="000B69E0"/>
        </w:tc>
        <w:tc>
          <w:tcPr>
            <w:tcW w:w="2234" w:type="pct"/>
            <w:shd w:val="clear" w:color="auto" w:fill="F2F2F2" w:themeFill="background1" w:themeFillShade="F2"/>
          </w:tcPr>
          <w:p w14:paraId="24DF48A6" w14:textId="77777777" w:rsidR="00B467AF" w:rsidRPr="00565FDF" w:rsidRDefault="00B467AF" w:rsidP="00497B32"/>
        </w:tc>
      </w:tr>
      <w:tr w:rsidR="00F33A67" w:rsidRPr="00D901BD" w14:paraId="5422EFC7" w14:textId="77777777" w:rsidTr="000150AE">
        <w:trPr>
          <w:trHeight w:val="840"/>
        </w:trPr>
        <w:tc>
          <w:tcPr>
            <w:tcW w:w="533" w:type="pct"/>
            <w:shd w:val="clear" w:color="auto" w:fill="FEECBC"/>
          </w:tcPr>
          <w:p w14:paraId="14591CF0" w14:textId="77777777" w:rsidR="003A257C" w:rsidRPr="00B20826" w:rsidRDefault="003A257C" w:rsidP="000B69E0">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233" w:type="pct"/>
          </w:tcPr>
          <w:p w14:paraId="39B7CFD8" w14:textId="77777777" w:rsidR="003A257C" w:rsidRPr="00B467AF" w:rsidRDefault="003A257C" w:rsidP="000B69E0"/>
        </w:tc>
        <w:tc>
          <w:tcPr>
            <w:tcW w:w="2234" w:type="pct"/>
            <w:shd w:val="clear" w:color="auto" w:fill="F2F2F2" w:themeFill="background1" w:themeFillShade="F2"/>
          </w:tcPr>
          <w:p w14:paraId="7A92EE50" w14:textId="77777777" w:rsidR="003A257C" w:rsidRDefault="003A257C" w:rsidP="001503AB">
            <w:pPr>
              <w:pStyle w:val="Tablebodybold"/>
              <w:spacing w:before="120" w:after="120"/>
              <w:rPr>
                <w:b w:val="0"/>
              </w:rPr>
            </w:pPr>
            <w:r>
              <w:t>Engage in a period of user-</w:t>
            </w:r>
            <w:proofErr w:type="spellStart"/>
            <w:r>
              <w:t>centred</w:t>
            </w:r>
            <w:proofErr w:type="spellEnd"/>
            <w:r>
              <w:t xml:space="preserve"> research and empathetic observation</w:t>
            </w:r>
          </w:p>
          <w:p w14:paraId="71CD76B6" w14:textId="3E60C976" w:rsidR="003A257C" w:rsidRDefault="003A257C" w:rsidP="003A257C">
            <w:pPr>
              <w:pStyle w:val="Bullet"/>
              <w:ind w:left="406" w:hanging="264"/>
              <w:rPr>
                <w:rFonts w:asciiTheme="majorHAnsi" w:hAnsiTheme="majorHAnsi" w:cstheme="majorHAnsi"/>
                <w:i w:val="0"/>
              </w:rPr>
            </w:pPr>
            <w:r w:rsidRPr="003A257C">
              <w:rPr>
                <w:lang w:val="en-CA"/>
              </w:rPr>
              <w:t xml:space="preserve">empathetic observation: aimed at understanding the values and beliefs of </w:t>
            </w:r>
            <w:r w:rsidR="000150AE">
              <w:rPr>
                <w:lang w:val="en-CA"/>
              </w:rPr>
              <w:br/>
            </w:r>
            <w:r w:rsidRPr="003A257C">
              <w:rPr>
                <w:lang w:val="en-CA"/>
              </w:rPr>
              <w:t>other cultures and the diverse motivations and needs of different people – may include traditional cultural knowledge and approaches; First Peoples worldviews, perspectives, knowledge, and practices; places, including the land and its natural resources and analogous settings; experts and thought leaders</w:t>
            </w:r>
          </w:p>
          <w:p w14:paraId="0612C09C" w14:textId="77777777" w:rsidR="003A257C" w:rsidRDefault="003A257C" w:rsidP="001503AB">
            <w:pPr>
              <w:pStyle w:val="Tablebodybold"/>
              <w:spacing w:before="120" w:after="120"/>
              <w:rPr>
                <w:b w:val="0"/>
              </w:rPr>
            </w:pPr>
            <w:r w:rsidRPr="00114F53">
              <w:t xml:space="preserve">Critically analyze how competing social, ethical, and sustainability considerations impact </w:t>
            </w:r>
            <w:r>
              <w:t>creation and development of solutions</w:t>
            </w:r>
          </w:p>
          <w:p w14:paraId="30A3F033" w14:textId="77777777" w:rsidR="003A257C" w:rsidRPr="00D00702" w:rsidRDefault="003A257C" w:rsidP="001503AB">
            <w:pPr>
              <w:pStyle w:val="Tablebodybold"/>
              <w:spacing w:before="120" w:after="120"/>
              <w:rPr>
                <w:b w:val="0"/>
              </w:rPr>
            </w:pPr>
            <w:r w:rsidRPr="00D00702">
              <w:t>Identify and communicate with sources of feedback</w:t>
            </w:r>
          </w:p>
          <w:p w14:paraId="31B3A738" w14:textId="41E49838" w:rsidR="003A257C" w:rsidRPr="003A257C" w:rsidRDefault="003A257C" w:rsidP="006E794A">
            <w:pPr>
              <w:pStyle w:val="Bullet"/>
              <w:spacing w:after="120"/>
              <w:ind w:left="406" w:hanging="264"/>
              <w:rPr>
                <w:rFonts w:asciiTheme="majorHAnsi" w:hAnsiTheme="majorHAnsi" w:cstheme="majorHAnsi"/>
              </w:rPr>
            </w:pPr>
            <w:r w:rsidRPr="003A257C">
              <w:rPr>
                <w:lang w:val="en-CA"/>
              </w:rPr>
              <w:t xml:space="preserve">may include peers; users; First Nations, Métis, or Inuit community experts; </w:t>
            </w:r>
            <w:r w:rsidR="000150AE">
              <w:rPr>
                <w:lang w:val="en-CA"/>
              </w:rPr>
              <w:br/>
            </w:r>
            <w:r w:rsidRPr="003A257C">
              <w:rPr>
                <w:lang w:val="en-CA"/>
              </w:rPr>
              <w:t>other experts and professionals both online and offline</w:t>
            </w:r>
          </w:p>
        </w:tc>
      </w:tr>
      <w:tr w:rsidR="00F33A67" w:rsidRPr="00D901BD" w14:paraId="72A6407E" w14:textId="77777777" w:rsidTr="000150AE">
        <w:trPr>
          <w:trHeight w:val="278"/>
        </w:trPr>
        <w:tc>
          <w:tcPr>
            <w:tcW w:w="533" w:type="pct"/>
            <w:shd w:val="clear" w:color="auto" w:fill="FFECBC"/>
          </w:tcPr>
          <w:p w14:paraId="5B55765D" w14:textId="77777777" w:rsidR="00B467AF" w:rsidRPr="00B20826" w:rsidRDefault="00B467AF" w:rsidP="000B69E0">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233" w:type="pct"/>
          </w:tcPr>
          <w:p w14:paraId="78AABC27" w14:textId="77777777" w:rsidR="00B467AF" w:rsidRPr="00B467AF" w:rsidRDefault="00B467AF" w:rsidP="000B69E0"/>
        </w:tc>
        <w:tc>
          <w:tcPr>
            <w:tcW w:w="2234" w:type="pct"/>
            <w:shd w:val="clear" w:color="auto" w:fill="F2F2F2" w:themeFill="background1" w:themeFillShade="F2"/>
          </w:tcPr>
          <w:p w14:paraId="293F0B6E" w14:textId="36B06BF8" w:rsidR="00B467AF" w:rsidRPr="00B467AF" w:rsidRDefault="00B467AF" w:rsidP="000B69E0">
            <w:pPr>
              <w:pStyle w:val="Tablebodybold"/>
              <w:rPr>
                <w:rFonts w:cs="Times New Roman"/>
              </w:rPr>
            </w:pPr>
          </w:p>
        </w:tc>
      </w:tr>
    </w:tbl>
    <w:p w14:paraId="6F051130" w14:textId="77777777" w:rsidR="00B467AF" w:rsidRDefault="00B467AF" w:rsidP="00B467AF"/>
    <w:tbl>
      <w:tblPr>
        <w:tblStyle w:val="TableGrid"/>
        <w:tblW w:w="4969" w:type="pct"/>
        <w:tblLook w:val="04A0" w:firstRow="1" w:lastRow="0" w:firstColumn="1" w:lastColumn="0" w:noHBand="0" w:noVBand="1"/>
      </w:tblPr>
      <w:tblGrid>
        <w:gridCol w:w="1931"/>
        <w:gridCol w:w="8108"/>
        <w:gridCol w:w="8108"/>
      </w:tblGrid>
      <w:tr w:rsidR="00F33A67" w:rsidRPr="00B7055E" w14:paraId="653DCC86" w14:textId="77777777" w:rsidTr="00F33A67">
        <w:tc>
          <w:tcPr>
            <w:tcW w:w="5000" w:type="pct"/>
            <w:gridSpan w:val="3"/>
            <w:tcBorders>
              <w:top w:val="nil"/>
              <w:left w:val="nil"/>
              <w:bottom w:val="single" w:sz="4" w:space="0" w:color="auto"/>
              <w:right w:val="nil"/>
            </w:tcBorders>
            <w:shd w:val="clear" w:color="auto" w:fill="auto"/>
          </w:tcPr>
          <w:p w14:paraId="2EDCBCA5" w14:textId="4E78287E" w:rsidR="00F33A67" w:rsidRPr="00B7055E" w:rsidRDefault="00F33A67" w:rsidP="000B69E0">
            <w:pPr>
              <w:pageBreakBefore/>
              <w:tabs>
                <w:tab w:val="right" w:pos="17939"/>
              </w:tabs>
              <w:spacing w:before="40" w:after="40"/>
              <w:rPr>
                <w:rFonts w:ascii="Century Gothic" w:hAnsi="Century Gothic" w:cstheme="minorHAnsi"/>
                <w:b/>
                <w:color w:val="3A455A"/>
                <w:sz w:val="30"/>
                <w:szCs w:val="30"/>
              </w:rPr>
            </w:pPr>
            <w:proofErr w:type="spellStart"/>
            <w:r>
              <w:rPr>
                <w:rFonts w:ascii="Century Gothic" w:hAnsi="Century Gothic" w:cstheme="minorHAnsi"/>
                <w:b/>
                <w:color w:val="3A455A"/>
                <w:sz w:val="30"/>
                <w:szCs w:val="30"/>
              </w:rPr>
              <w:lastRenderedPageBreak/>
              <w:t>ADST</w:t>
            </w:r>
            <w:proofErr w:type="spellEnd"/>
            <w:r w:rsidRPr="00B7055E">
              <w:rPr>
                <w:rFonts w:ascii="Century Gothic" w:hAnsi="Century Gothic" w:cstheme="minorHAnsi"/>
                <w:b/>
                <w:color w:val="3A455A"/>
                <w:sz w:val="30"/>
                <w:szCs w:val="30"/>
              </w:rPr>
              <w:tab/>
            </w:r>
            <w:r w:rsidRPr="00F33A67">
              <w:rPr>
                <w:rFonts w:ascii="Century Gothic" w:hAnsi="Century Gothic" w:cstheme="minorHAnsi"/>
                <w:b/>
                <w:color w:val="3A455A"/>
                <w:sz w:val="30"/>
                <w:szCs w:val="30"/>
              </w:rPr>
              <w:t xml:space="preserve">Woodwork </w:t>
            </w:r>
            <w:r w:rsidRPr="00CB7C99">
              <w:rPr>
                <w:rFonts w:ascii="Century Gothic" w:hAnsi="Century Gothic" w:cstheme="minorHAnsi"/>
                <w:b/>
                <w:color w:val="3A455A"/>
                <w:sz w:val="30"/>
                <w:szCs w:val="30"/>
              </w:rPr>
              <w:t>11</w:t>
            </w:r>
          </w:p>
        </w:tc>
      </w:tr>
      <w:tr w:rsidR="00F33A67" w:rsidRPr="00B7055E" w14:paraId="22694326" w14:textId="77777777" w:rsidTr="000150AE">
        <w:tc>
          <w:tcPr>
            <w:tcW w:w="532" w:type="pct"/>
            <w:tcBorders>
              <w:bottom w:val="single" w:sz="4" w:space="0" w:color="auto"/>
              <w:right w:val="single" w:sz="4" w:space="0" w:color="FFFFFF" w:themeColor="background1"/>
            </w:tcBorders>
            <w:shd w:val="clear" w:color="auto" w:fill="4A5F7C"/>
          </w:tcPr>
          <w:p w14:paraId="0EDC0E91" w14:textId="77777777" w:rsidR="00F33A67" w:rsidRPr="00B7055E" w:rsidRDefault="00F33A67" w:rsidP="000B69E0">
            <w:pPr>
              <w:spacing w:before="60" w:after="60" w:line="240" w:lineRule="exact"/>
              <w:jc w:val="center"/>
              <w:rPr>
                <w:rFonts w:ascii="Century Gothic" w:hAnsi="Century Gothic" w:cstheme="minorHAnsi"/>
                <w:b/>
                <w:color w:val="FFFFFF" w:themeColor="background1"/>
              </w:rPr>
            </w:pPr>
          </w:p>
        </w:tc>
        <w:tc>
          <w:tcPr>
            <w:tcW w:w="2234"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2B279B02" w14:textId="77777777" w:rsidR="00F33A67" w:rsidRPr="00B7055E" w:rsidRDefault="00F33A67"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234"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29725666" w14:textId="77777777" w:rsidR="00F33A67" w:rsidRPr="00B7055E" w:rsidRDefault="00F33A67"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F33A67" w:rsidRPr="00D901BD" w14:paraId="4A7D505E" w14:textId="77777777" w:rsidTr="000150AE">
        <w:trPr>
          <w:trHeight w:val="230"/>
        </w:trPr>
        <w:tc>
          <w:tcPr>
            <w:tcW w:w="532" w:type="pct"/>
            <w:shd w:val="clear" w:color="auto" w:fill="FEECBC"/>
          </w:tcPr>
          <w:p w14:paraId="01EE5CE1" w14:textId="77777777" w:rsidR="0015552C" w:rsidRPr="00B20826" w:rsidRDefault="0015552C" w:rsidP="000B69E0">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234" w:type="pct"/>
          </w:tcPr>
          <w:p w14:paraId="306DCCBA" w14:textId="77777777" w:rsidR="0015552C" w:rsidRPr="00B467AF" w:rsidRDefault="0015552C" w:rsidP="000B69E0"/>
        </w:tc>
        <w:tc>
          <w:tcPr>
            <w:tcW w:w="2234" w:type="pct"/>
            <w:shd w:val="clear" w:color="auto" w:fill="F2F2F2" w:themeFill="background1" w:themeFillShade="F2"/>
          </w:tcPr>
          <w:p w14:paraId="7F53BCC2" w14:textId="77777777" w:rsidR="0015552C" w:rsidRPr="00565FDF" w:rsidRDefault="0015552C" w:rsidP="00497B32"/>
        </w:tc>
      </w:tr>
      <w:tr w:rsidR="00F33A67" w:rsidRPr="00D901BD" w14:paraId="4B8FB966" w14:textId="77777777" w:rsidTr="000150AE">
        <w:trPr>
          <w:trHeight w:val="840"/>
        </w:trPr>
        <w:tc>
          <w:tcPr>
            <w:tcW w:w="532" w:type="pct"/>
            <w:shd w:val="clear" w:color="auto" w:fill="FEECBC"/>
          </w:tcPr>
          <w:p w14:paraId="44810396" w14:textId="77777777" w:rsidR="0015552C" w:rsidRPr="00B20826" w:rsidRDefault="0015552C" w:rsidP="000B69E0">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234" w:type="pct"/>
          </w:tcPr>
          <w:p w14:paraId="24735860" w14:textId="77777777" w:rsidR="0015552C" w:rsidRPr="00B467AF" w:rsidRDefault="0015552C" w:rsidP="000B69E0"/>
        </w:tc>
        <w:tc>
          <w:tcPr>
            <w:tcW w:w="2234" w:type="pct"/>
            <w:shd w:val="clear" w:color="auto" w:fill="F2F2F2" w:themeFill="background1" w:themeFillShade="F2"/>
          </w:tcPr>
          <w:p w14:paraId="78122E44" w14:textId="77777777" w:rsidR="0015552C" w:rsidRDefault="0015552C" w:rsidP="001503AB">
            <w:pPr>
              <w:pStyle w:val="Tablebodybold"/>
              <w:spacing w:before="120" w:after="120"/>
              <w:rPr>
                <w:b w:val="0"/>
              </w:rPr>
            </w:pPr>
            <w:r>
              <w:t>Engage in a period of user-</w:t>
            </w:r>
            <w:proofErr w:type="spellStart"/>
            <w:r>
              <w:t>centred</w:t>
            </w:r>
            <w:proofErr w:type="spellEnd"/>
            <w:r>
              <w:t xml:space="preserve"> research and empathetic observation</w:t>
            </w:r>
          </w:p>
          <w:p w14:paraId="6C85ED46" w14:textId="26845941" w:rsidR="0015552C" w:rsidRDefault="0015552C" w:rsidP="000B69E0">
            <w:pPr>
              <w:pStyle w:val="Bullet"/>
              <w:ind w:left="406" w:hanging="264"/>
              <w:rPr>
                <w:rFonts w:asciiTheme="majorHAnsi" w:hAnsiTheme="majorHAnsi" w:cstheme="majorHAnsi"/>
                <w:i w:val="0"/>
              </w:rPr>
            </w:pPr>
            <w:r w:rsidRPr="003A257C">
              <w:rPr>
                <w:lang w:val="en-CA"/>
              </w:rPr>
              <w:t xml:space="preserve">empathetic observation: aimed at understanding the values and beliefs of </w:t>
            </w:r>
            <w:r w:rsidR="000150AE">
              <w:rPr>
                <w:lang w:val="en-CA"/>
              </w:rPr>
              <w:br/>
            </w:r>
            <w:r w:rsidRPr="003A257C">
              <w:rPr>
                <w:lang w:val="en-CA"/>
              </w:rPr>
              <w:t>other cultures and the diverse motivations and needs of different people; may be informed by experiences of people involved; traditional cultural knowledge and approaches; First Peoples worldviews, perspectives, knowledge, and practices; places, including the land and its natural resources and analogous settings; experts and thought leaders</w:t>
            </w:r>
          </w:p>
          <w:p w14:paraId="68EC78F5" w14:textId="2E41008D" w:rsidR="0015552C" w:rsidRDefault="0015552C" w:rsidP="001503AB">
            <w:pPr>
              <w:pStyle w:val="Tablebodybold"/>
              <w:spacing w:before="120" w:after="120"/>
              <w:rPr>
                <w:b w:val="0"/>
              </w:rPr>
            </w:pPr>
            <w:r w:rsidRPr="00114F53">
              <w:t xml:space="preserve">Critically analyze how competing social, ethical, and sustainability considerations </w:t>
            </w:r>
            <w:r w:rsidR="001503AB">
              <w:br/>
            </w:r>
            <w:r w:rsidRPr="00114F53">
              <w:t xml:space="preserve">impact </w:t>
            </w:r>
            <w:r>
              <w:t>design</w:t>
            </w:r>
          </w:p>
          <w:p w14:paraId="52E949CF" w14:textId="77777777" w:rsidR="0015552C" w:rsidRDefault="0015552C" w:rsidP="001503AB">
            <w:pPr>
              <w:pStyle w:val="Tablebodybold"/>
              <w:spacing w:before="120" w:after="120"/>
              <w:rPr>
                <w:b w:val="0"/>
              </w:rPr>
            </w:pPr>
            <w:r>
              <w:t>Ide</w:t>
            </w:r>
            <w:r w:rsidRPr="003A257C">
              <w:t>n</w:t>
            </w:r>
            <w:r>
              <w:t>tify and apply sources of inspiration</w:t>
            </w:r>
          </w:p>
          <w:p w14:paraId="5AC17F3C" w14:textId="221D8C36" w:rsidR="0015552C" w:rsidRPr="00BC3F1F" w:rsidRDefault="0015552C" w:rsidP="000B69E0">
            <w:pPr>
              <w:pStyle w:val="Bullet"/>
              <w:ind w:left="406" w:hanging="264"/>
              <w:rPr>
                <w:rFonts w:asciiTheme="majorHAnsi" w:hAnsiTheme="majorHAnsi" w:cstheme="majorHAnsi"/>
                <w:i w:val="0"/>
              </w:rPr>
            </w:pPr>
            <w:r w:rsidRPr="003A257C">
              <w:rPr>
                <w:lang w:val="en-CA"/>
              </w:rPr>
              <w:t xml:space="preserve">may include personal experiences, First Peoples perspectives and knowledge, </w:t>
            </w:r>
            <w:r w:rsidR="000150AE">
              <w:rPr>
                <w:lang w:val="en-CA"/>
              </w:rPr>
              <w:br/>
            </w:r>
            <w:r w:rsidRPr="003A257C">
              <w:rPr>
                <w:lang w:val="en-CA"/>
              </w:rPr>
              <w:t>the natural environment, places, cultural influences, social media, and professionals</w:t>
            </w:r>
          </w:p>
          <w:p w14:paraId="4C3B165C" w14:textId="77777777" w:rsidR="0015552C" w:rsidRPr="00D00702" w:rsidRDefault="0015552C" w:rsidP="001503AB">
            <w:pPr>
              <w:pStyle w:val="Tablebodybold"/>
              <w:spacing w:before="120" w:after="120"/>
              <w:rPr>
                <w:b w:val="0"/>
              </w:rPr>
            </w:pPr>
            <w:r w:rsidRPr="00D00702">
              <w:t>Identify and communicate with sources of feedback</w:t>
            </w:r>
          </w:p>
          <w:p w14:paraId="11D5A10A" w14:textId="4FDE8440" w:rsidR="0015552C" w:rsidRPr="003A257C" w:rsidRDefault="0015552C" w:rsidP="006E794A">
            <w:pPr>
              <w:pStyle w:val="Bullet"/>
              <w:spacing w:after="120"/>
              <w:ind w:left="406" w:hanging="264"/>
              <w:rPr>
                <w:rFonts w:asciiTheme="majorHAnsi" w:hAnsiTheme="majorHAnsi" w:cstheme="majorHAnsi"/>
              </w:rPr>
            </w:pPr>
            <w:r w:rsidRPr="003A257C">
              <w:rPr>
                <w:lang w:val="en-CA"/>
              </w:rPr>
              <w:t>may include peers; users; First Nations, Métis, or Inuit community experts; other experts and professionals both online and offline</w:t>
            </w:r>
          </w:p>
        </w:tc>
      </w:tr>
      <w:tr w:rsidR="00F33A67" w:rsidRPr="00D901BD" w14:paraId="3746F753" w14:textId="77777777" w:rsidTr="000150AE">
        <w:trPr>
          <w:trHeight w:val="1130"/>
        </w:trPr>
        <w:tc>
          <w:tcPr>
            <w:tcW w:w="532" w:type="pct"/>
            <w:shd w:val="clear" w:color="auto" w:fill="FFECBC"/>
          </w:tcPr>
          <w:p w14:paraId="63C863CE" w14:textId="77777777" w:rsidR="0015552C" w:rsidRPr="00B20826" w:rsidRDefault="0015552C" w:rsidP="000B69E0">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234" w:type="pct"/>
          </w:tcPr>
          <w:p w14:paraId="19A9C94E" w14:textId="77777777" w:rsidR="0015552C" w:rsidRPr="00B467AF" w:rsidRDefault="0015552C" w:rsidP="000B69E0"/>
        </w:tc>
        <w:tc>
          <w:tcPr>
            <w:tcW w:w="2234" w:type="pct"/>
            <w:shd w:val="clear" w:color="auto" w:fill="F2F2F2" w:themeFill="background1" w:themeFillShade="F2"/>
          </w:tcPr>
          <w:p w14:paraId="219C654B" w14:textId="77777777" w:rsidR="0015552C" w:rsidRDefault="0015552C" w:rsidP="001503AB">
            <w:pPr>
              <w:pStyle w:val="Tablebodybold"/>
              <w:spacing w:before="120" w:after="120"/>
              <w:rPr>
                <w:rFonts w:cstheme="minorHAnsi"/>
                <w:b w:val="0"/>
              </w:rPr>
            </w:pPr>
            <w:r w:rsidRPr="003A257C">
              <w:t>ethics</w:t>
            </w:r>
            <w:r>
              <w:rPr>
                <w:rFonts w:cstheme="minorHAnsi"/>
              </w:rPr>
              <w:t xml:space="preserve"> of cultural appropriation in design process</w:t>
            </w:r>
          </w:p>
          <w:p w14:paraId="07E6AB51" w14:textId="77777777" w:rsidR="0015552C" w:rsidRPr="003A257C" w:rsidRDefault="0015552C" w:rsidP="006E794A">
            <w:pPr>
              <w:pStyle w:val="Bullet"/>
              <w:spacing w:after="120"/>
              <w:ind w:left="406" w:hanging="264"/>
              <w:rPr>
                <w:rFonts w:cstheme="minorHAnsi"/>
                <w:b/>
              </w:rPr>
            </w:pPr>
            <w:r w:rsidRPr="003A257C">
              <w:rPr>
                <w:lang w:val="en-CA"/>
              </w:rPr>
              <w:t>using or sharing a cultural motif, theme, “voice,” image, knowledge, story, or practices without permission or without appropriate context or in a way that may misrepresent the real experience of the people from whose culture it is drawn</w:t>
            </w:r>
          </w:p>
        </w:tc>
      </w:tr>
    </w:tbl>
    <w:p w14:paraId="388B0E22" w14:textId="77777777" w:rsidR="0015552C" w:rsidRDefault="0015552C" w:rsidP="0015552C"/>
    <w:tbl>
      <w:tblPr>
        <w:tblStyle w:val="TableGrid"/>
        <w:tblW w:w="4969" w:type="pct"/>
        <w:tblLook w:val="04A0" w:firstRow="1" w:lastRow="0" w:firstColumn="1" w:lastColumn="0" w:noHBand="0" w:noVBand="1"/>
      </w:tblPr>
      <w:tblGrid>
        <w:gridCol w:w="1927"/>
        <w:gridCol w:w="8112"/>
        <w:gridCol w:w="8108"/>
      </w:tblGrid>
      <w:tr w:rsidR="00F33A67" w:rsidRPr="00B7055E" w14:paraId="68B92ADF" w14:textId="77777777" w:rsidTr="00F33A67">
        <w:tc>
          <w:tcPr>
            <w:tcW w:w="5000" w:type="pct"/>
            <w:gridSpan w:val="3"/>
            <w:tcBorders>
              <w:top w:val="nil"/>
              <w:left w:val="nil"/>
              <w:bottom w:val="single" w:sz="4" w:space="0" w:color="auto"/>
              <w:right w:val="nil"/>
            </w:tcBorders>
            <w:shd w:val="clear" w:color="auto" w:fill="auto"/>
          </w:tcPr>
          <w:p w14:paraId="72BD7187" w14:textId="027A8556" w:rsidR="00F33A67" w:rsidRPr="00B7055E" w:rsidRDefault="00F33A67" w:rsidP="00DA3702">
            <w:pPr>
              <w:pageBreakBefore/>
              <w:tabs>
                <w:tab w:val="right" w:pos="17939"/>
              </w:tabs>
              <w:spacing w:before="40" w:after="40"/>
              <w:rPr>
                <w:rFonts w:ascii="Century Gothic" w:hAnsi="Century Gothic" w:cstheme="minorHAnsi"/>
                <w:b/>
                <w:color w:val="3A455A"/>
                <w:sz w:val="30"/>
                <w:szCs w:val="30"/>
              </w:rPr>
            </w:pPr>
            <w:proofErr w:type="spellStart"/>
            <w:r>
              <w:rPr>
                <w:rFonts w:ascii="Century Gothic" w:hAnsi="Century Gothic" w:cstheme="minorHAnsi"/>
                <w:b/>
                <w:color w:val="3A455A"/>
                <w:sz w:val="30"/>
                <w:szCs w:val="30"/>
              </w:rPr>
              <w:lastRenderedPageBreak/>
              <w:t>ADST</w:t>
            </w:r>
            <w:proofErr w:type="spellEnd"/>
            <w:r w:rsidRPr="00B7055E">
              <w:rPr>
                <w:rFonts w:ascii="Century Gothic" w:hAnsi="Century Gothic" w:cstheme="minorHAnsi"/>
                <w:b/>
                <w:color w:val="3A455A"/>
                <w:sz w:val="30"/>
                <w:szCs w:val="30"/>
              </w:rPr>
              <w:tab/>
            </w:r>
            <w:r w:rsidRPr="00F33A67">
              <w:rPr>
                <w:rFonts w:ascii="Century Gothic" w:hAnsi="Century Gothic" w:cstheme="minorHAnsi"/>
                <w:b/>
                <w:color w:val="3A455A"/>
                <w:sz w:val="30"/>
                <w:szCs w:val="30"/>
              </w:rPr>
              <w:t xml:space="preserve">Accounting </w:t>
            </w:r>
            <w:r w:rsidRPr="00CB7C99">
              <w:rPr>
                <w:rFonts w:ascii="Century Gothic" w:hAnsi="Century Gothic" w:cstheme="minorHAnsi"/>
                <w:b/>
                <w:color w:val="3A455A"/>
                <w:sz w:val="30"/>
                <w:szCs w:val="30"/>
              </w:rPr>
              <w:t>1</w:t>
            </w:r>
            <w:r w:rsidR="00DA3702">
              <w:rPr>
                <w:rFonts w:ascii="Century Gothic" w:hAnsi="Century Gothic" w:cstheme="minorHAnsi"/>
                <w:b/>
                <w:color w:val="3A455A"/>
                <w:sz w:val="30"/>
                <w:szCs w:val="30"/>
              </w:rPr>
              <w:t>2</w:t>
            </w:r>
          </w:p>
        </w:tc>
      </w:tr>
      <w:tr w:rsidR="00F33A67" w:rsidRPr="00B7055E" w14:paraId="180C2AB1" w14:textId="77777777" w:rsidTr="000150AE">
        <w:tc>
          <w:tcPr>
            <w:tcW w:w="531" w:type="pct"/>
            <w:tcBorders>
              <w:bottom w:val="single" w:sz="4" w:space="0" w:color="auto"/>
              <w:right w:val="single" w:sz="4" w:space="0" w:color="FFFFFF" w:themeColor="background1"/>
            </w:tcBorders>
            <w:shd w:val="clear" w:color="auto" w:fill="4A5F7C"/>
          </w:tcPr>
          <w:p w14:paraId="22AE9D55" w14:textId="77777777" w:rsidR="00F33A67" w:rsidRPr="00B7055E" w:rsidRDefault="00F33A67" w:rsidP="000B69E0">
            <w:pPr>
              <w:spacing w:before="60" w:after="60" w:line="240" w:lineRule="exact"/>
              <w:jc w:val="center"/>
              <w:rPr>
                <w:rFonts w:ascii="Century Gothic" w:hAnsi="Century Gothic" w:cstheme="minorHAnsi"/>
                <w:b/>
                <w:color w:val="FFFFFF" w:themeColor="background1"/>
              </w:rPr>
            </w:pPr>
          </w:p>
        </w:tc>
        <w:tc>
          <w:tcPr>
            <w:tcW w:w="2235"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1FD68412" w14:textId="77777777" w:rsidR="00F33A67" w:rsidRPr="00B7055E" w:rsidRDefault="00F33A67"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235"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0395773E" w14:textId="77777777" w:rsidR="00F33A67" w:rsidRPr="00B7055E" w:rsidRDefault="00F33A67"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F33A67" w:rsidRPr="00D901BD" w14:paraId="0FDD21BE" w14:textId="77777777" w:rsidTr="000150AE">
        <w:trPr>
          <w:trHeight w:val="230"/>
        </w:trPr>
        <w:tc>
          <w:tcPr>
            <w:tcW w:w="531" w:type="pct"/>
            <w:shd w:val="clear" w:color="auto" w:fill="FEECBC"/>
          </w:tcPr>
          <w:p w14:paraId="6F2006B2" w14:textId="77777777" w:rsidR="0015552C" w:rsidRPr="00B20826" w:rsidRDefault="0015552C" w:rsidP="000B69E0">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235" w:type="pct"/>
          </w:tcPr>
          <w:p w14:paraId="3AADDBC4" w14:textId="77777777" w:rsidR="0015552C" w:rsidRPr="00B467AF" w:rsidRDefault="0015552C" w:rsidP="000B69E0"/>
        </w:tc>
        <w:tc>
          <w:tcPr>
            <w:tcW w:w="2235" w:type="pct"/>
            <w:shd w:val="clear" w:color="auto" w:fill="F2F2F2" w:themeFill="background1" w:themeFillShade="F2"/>
          </w:tcPr>
          <w:p w14:paraId="3AD4C6D8" w14:textId="77777777" w:rsidR="0015552C" w:rsidRPr="00565FDF" w:rsidRDefault="0015552C" w:rsidP="00497B32"/>
        </w:tc>
      </w:tr>
      <w:tr w:rsidR="00F33A67" w:rsidRPr="00D901BD" w14:paraId="18A732C2" w14:textId="77777777" w:rsidTr="000150AE">
        <w:trPr>
          <w:trHeight w:val="840"/>
        </w:trPr>
        <w:tc>
          <w:tcPr>
            <w:tcW w:w="531" w:type="pct"/>
            <w:shd w:val="clear" w:color="auto" w:fill="FEECBC"/>
          </w:tcPr>
          <w:p w14:paraId="31641E43" w14:textId="77777777" w:rsidR="0015552C" w:rsidRPr="00B20826" w:rsidRDefault="0015552C" w:rsidP="000B69E0">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235" w:type="pct"/>
          </w:tcPr>
          <w:p w14:paraId="68E9B892" w14:textId="77777777" w:rsidR="0015552C" w:rsidRPr="00B467AF" w:rsidRDefault="0015552C" w:rsidP="000B69E0"/>
        </w:tc>
        <w:tc>
          <w:tcPr>
            <w:tcW w:w="2235" w:type="pct"/>
            <w:shd w:val="clear" w:color="auto" w:fill="F2F2F2" w:themeFill="background1" w:themeFillShade="F2"/>
          </w:tcPr>
          <w:p w14:paraId="5BD8B368" w14:textId="77777777" w:rsidR="0015552C" w:rsidRDefault="0015552C" w:rsidP="001503AB">
            <w:pPr>
              <w:pStyle w:val="Tablebodybold"/>
              <w:spacing w:before="120" w:after="120"/>
              <w:rPr>
                <w:b w:val="0"/>
              </w:rPr>
            </w:pPr>
            <w:r w:rsidRPr="0015552C">
              <w:rPr>
                <w:rFonts w:cstheme="minorHAnsi"/>
              </w:rPr>
              <w:t>Identify</w:t>
            </w:r>
            <w:r>
              <w:t>, critique,</w:t>
            </w:r>
            <w:r w:rsidRPr="00A91347">
              <w:t xml:space="preserve"> and use a variety of sources of inspiration and information</w:t>
            </w:r>
          </w:p>
          <w:p w14:paraId="236788D4" w14:textId="77777777" w:rsidR="0015552C" w:rsidRPr="0015552C" w:rsidRDefault="0015552C" w:rsidP="00EF372E">
            <w:pPr>
              <w:pStyle w:val="Bullet"/>
              <w:spacing w:after="120"/>
              <w:ind w:left="406" w:hanging="264"/>
              <w:rPr>
                <w:lang w:val="en-CA"/>
              </w:rPr>
            </w:pPr>
            <w:r w:rsidRPr="0015552C">
              <w:rPr>
                <w:lang w:val="en-CA"/>
              </w:rPr>
              <w:t>sources of inspiration: may include experiences, users, experts, thought leaders</w:t>
            </w:r>
          </w:p>
          <w:p w14:paraId="2821181F" w14:textId="6298AD03" w:rsidR="0015552C" w:rsidRPr="0015552C" w:rsidRDefault="0015552C" w:rsidP="006E794A">
            <w:pPr>
              <w:pStyle w:val="Bullet"/>
              <w:spacing w:after="120"/>
              <w:ind w:left="406" w:hanging="264"/>
              <w:rPr>
                <w:rFonts w:asciiTheme="majorHAnsi" w:hAnsiTheme="majorHAnsi" w:cstheme="majorHAnsi"/>
              </w:rPr>
            </w:pPr>
            <w:r w:rsidRPr="0015552C">
              <w:rPr>
                <w:lang w:val="en-CA"/>
              </w:rPr>
              <w:t>information: may include industry best practices, professionals, experts, secondary sources, collective pools of knowledge in communities and collaborative atmospheres both online and offline</w:t>
            </w:r>
          </w:p>
        </w:tc>
      </w:tr>
      <w:tr w:rsidR="00F33A67" w:rsidRPr="00D901BD" w14:paraId="2321E781" w14:textId="77777777" w:rsidTr="000150AE">
        <w:trPr>
          <w:trHeight w:val="314"/>
        </w:trPr>
        <w:tc>
          <w:tcPr>
            <w:tcW w:w="531" w:type="pct"/>
            <w:shd w:val="clear" w:color="auto" w:fill="FFECBC"/>
          </w:tcPr>
          <w:p w14:paraId="6152F99E" w14:textId="77777777" w:rsidR="0015552C" w:rsidRPr="00B20826" w:rsidRDefault="0015552C" w:rsidP="000B69E0">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235" w:type="pct"/>
          </w:tcPr>
          <w:p w14:paraId="473F04A1" w14:textId="77777777" w:rsidR="0015552C" w:rsidRPr="00B467AF" w:rsidRDefault="0015552C" w:rsidP="000B69E0"/>
        </w:tc>
        <w:tc>
          <w:tcPr>
            <w:tcW w:w="2235" w:type="pct"/>
            <w:shd w:val="clear" w:color="auto" w:fill="F2F2F2" w:themeFill="background1" w:themeFillShade="F2"/>
          </w:tcPr>
          <w:p w14:paraId="67D2F585" w14:textId="4588EEE4" w:rsidR="0015552C" w:rsidRPr="0015552C" w:rsidRDefault="0015552C" w:rsidP="0015552C"/>
        </w:tc>
      </w:tr>
    </w:tbl>
    <w:p w14:paraId="66BB00D3" w14:textId="77777777" w:rsidR="0015552C" w:rsidRDefault="0015552C" w:rsidP="0015552C"/>
    <w:tbl>
      <w:tblPr>
        <w:tblStyle w:val="TableGrid"/>
        <w:tblW w:w="4969" w:type="pct"/>
        <w:tblLook w:val="04A0" w:firstRow="1" w:lastRow="0" w:firstColumn="1" w:lastColumn="0" w:noHBand="0" w:noVBand="1"/>
      </w:tblPr>
      <w:tblGrid>
        <w:gridCol w:w="1923"/>
        <w:gridCol w:w="8112"/>
        <w:gridCol w:w="8112"/>
      </w:tblGrid>
      <w:tr w:rsidR="00F33A67" w:rsidRPr="00B7055E" w14:paraId="1A2C244D" w14:textId="77777777" w:rsidTr="00F33A67">
        <w:tc>
          <w:tcPr>
            <w:tcW w:w="5000" w:type="pct"/>
            <w:gridSpan w:val="3"/>
            <w:tcBorders>
              <w:top w:val="nil"/>
              <w:left w:val="nil"/>
              <w:bottom w:val="single" w:sz="4" w:space="0" w:color="auto"/>
              <w:right w:val="nil"/>
            </w:tcBorders>
            <w:shd w:val="clear" w:color="auto" w:fill="auto"/>
          </w:tcPr>
          <w:p w14:paraId="27FC6E9C" w14:textId="140D7AB0" w:rsidR="00F33A67" w:rsidRPr="00B7055E" w:rsidRDefault="00F33A67" w:rsidP="000B69E0">
            <w:pPr>
              <w:pageBreakBefore/>
              <w:tabs>
                <w:tab w:val="right" w:pos="17939"/>
              </w:tabs>
              <w:spacing w:before="40" w:after="40"/>
              <w:rPr>
                <w:rFonts w:ascii="Century Gothic" w:hAnsi="Century Gothic" w:cstheme="minorHAnsi"/>
                <w:b/>
                <w:color w:val="3A455A"/>
                <w:sz w:val="30"/>
                <w:szCs w:val="30"/>
              </w:rPr>
            </w:pPr>
            <w:proofErr w:type="spellStart"/>
            <w:r>
              <w:rPr>
                <w:rFonts w:ascii="Century Gothic" w:hAnsi="Century Gothic" w:cstheme="minorHAnsi"/>
                <w:b/>
                <w:color w:val="3A455A"/>
                <w:sz w:val="30"/>
                <w:szCs w:val="30"/>
              </w:rPr>
              <w:lastRenderedPageBreak/>
              <w:t>ADST</w:t>
            </w:r>
            <w:proofErr w:type="spellEnd"/>
            <w:r w:rsidRPr="00B7055E">
              <w:rPr>
                <w:rFonts w:ascii="Century Gothic" w:hAnsi="Century Gothic" w:cstheme="minorHAnsi"/>
                <w:b/>
                <w:color w:val="3A455A"/>
                <w:sz w:val="30"/>
                <w:szCs w:val="30"/>
              </w:rPr>
              <w:tab/>
            </w:r>
            <w:r w:rsidRPr="00F33A67">
              <w:rPr>
                <w:rFonts w:ascii="Century Gothic" w:hAnsi="Century Gothic" w:cstheme="minorHAnsi"/>
                <w:b/>
                <w:color w:val="3A455A"/>
                <w:sz w:val="30"/>
                <w:szCs w:val="30"/>
              </w:rPr>
              <w:t>Business Computer Applications 12</w:t>
            </w:r>
          </w:p>
        </w:tc>
      </w:tr>
      <w:tr w:rsidR="00F33A67" w:rsidRPr="00B7055E" w14:paraId="27637D81" w14:textId="77777777" w:rsidTr="000150AE">
        <w:tc>
          <w:tcPr>
            <w:tcW w:w="530" w:type="pct"/>
            <w:tcBorders>
              <w:bottom w:val="single" w:sz="4" w:space="0" w:color="auto"/>
              <w:right w:val="single" w:sz="4" w:space="0" w:color="FFFFFF" w:themeColor="background1"/>
            </w:tcBorders>
            <w:shd w:val="clear" w:color="auto" w:fill="4A5F7C"/>
          </w:tcPr>
          <w:p w14:paraId="2A795858" w14:textId="77777777" w:rsidR="00F33A67" w:rsidRPr="00B7055E" w:rsidRDefault="00F33A67" w:rsidP="000B69E0">
            <w:pPr>
              <w:spacing w:before="60" w:after="60" w:line="240" w:lineRule="exact"/>
              <w:jc w:val="center"/>
              <w:rPr>
                <w:rFonts w:ascii="Century Gothic" w:hAnsi="Century Gothic" w:cstheme="minorHAnsi"/>
                <w:b/>
                <w:color w:val="FFFFFF" w:themeColor="background1"/>
              </w:rPr>
            </w:pPr>
          </w:p>
        </w:tc>
        <w:tc>
          <w:tcPr>
            <w:tcW w:w="2235"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0C3EEE8E" w14:textId="77777777" w:rsidR="00F33A67" w:rsidRPr="00B7055E" w:rsidRDefault="00F33A67"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235"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6552751B" w14:textId="77777777" w:rsidR="00F33A67" w:rsidRPr="00B7055E" w:rsidRDefault="00F33A67"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F33A67" w:rsidRPr="00D901BD" w14:paraId="363FECEE" w14:textId="77777777" w:rsidTr="000150AE">
        <w:trPr>
          <w:trHeight w:val="110"/>
        </w:trPr>
        <w:tc>
          <w:tcPr>
            <w:tcW w:w="530" w:type="pct"/>
            <w:shd w:val="clear" w:color="auto" w:fill="FEECBC"/>
          </w:tcPr>
          <w:p w14:paraId="636B93BA" w14:textId="77777777" w:rsidR="0015552C" w:rsidRPr="00B20826" w:rsidRDefault="0015552C" w:rsidP="000B69E0">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235" w:type="pct"/>
          </w:tcPr>
          <w:p w14:paraId="310F43A0" w14:textId="77777777" w:rsidR="0015552C" w:rsidRPr="00B467AF" w:rsidRDefault="0015552C" w:rsidP="000B69E0"/>
        </w:tc>
        <w:tc>
          <w:tcPr>
            <w:tcW w:w="2235" w:type="pct"/>
            <w:shd w:val="clear" w:color="auto" w:fill="F2F2F2" w:themeFill="background1" w:themeFillShade="F2"/>
          </w:tcPr>
          <w:p w14:paraId="31A23109" w14:textId="77777777" w:rsidR="0015552C" w:rsidRPr="00565FDF" w:rsidRDefault="0015552C" w:rsidP="00497B32"/>
        </w:tc>
      </w:tr>
      <w:tr w:rsidR="00F33A67" w:rsidRPr="00D901BD" w14:paraId="36E66F99" w14:textId="77777777" w:rsidTr="000150AE">
        <w:trPr>
          <w:trHeight w:val="386"/>
        </w:trPr>
        <w:tc>
          <w:tcPr>
            <w:tcW w:w="530" w:type="pct"/>
            <w:shd w:val="clear" w:color="auto" w:fill="FEECBC"/>
          </w:tcPr>
          <w:p w14:paraId="4D7124F3" w14:textId="77777777" w:rsidR="0015552C" w:rsidRPr="00B20826" w:rsidRDefault="0015552C" w:rsidP="000B69E0">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235" w:type="pct"/>
          </w:tcPr>
          <w:p w14:paraId="08A36ADA" w14:textId="77777777" w:rsidR="0015552C" w:rsidRPr="00B467AF" w:rsidRDefault="0015552C" w:rsidP="000B69E0"/>
        </w:tc>
        <w:tc>
          <w:tcPr>
            <w:tcW w:w="2235" w:type="pct"/>
            <w:shd w:val="clear" w:color="auto" w:fill="F2F2F2" w:themeFill="background1" w:themeFillShade="F2"/>
          </w:tcPr>
          <w:p w14:paraId="1B12AF94" w14:textId="453EFC00" w:rsidR="0015552C" w:rsidRPr="0015552C" w:rsidRDefault="0015552C" w:rsidP="0015552C"/>
        </w:tc>
      </w:tr>
      <w:tr w:rsidR="00F33A67" w:rsidRPr="00D901BD" w14:paraId="2572E635" w14:textId="77777777" w:rsidTr="000150AE">
        <w:trPr>
          <w:trHeight w:val="170"/>
        </w:trPr>
        <w:tc>
          <w:tcPr>
            <w:tcW w:w="530" w:type="pct"/>
            <w:shd w:val="clear" w:color="auto" w:fill="FFECBC"/>
          </w:tcPr>
          <w:p w14:paraId="41540837" w14:textId="77777777" w:rsidR="0015552C" w:rsidRPr="00B20826" w:rsidRDefault="0015552C" w:rsidP="000B69E0">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235" w:type="pct"/>
          </w:tcPr>
          <w:p w14:paraId="4FCBF255" w14:textId="77777777" w:rsidR="0015552C" w:rsidRPr="00B467AF" w:rsidRDefault="0015552C" w:rsidP="000B69E0"/>
        </w:tc>
        <w:tc>
          <w:tcPr>
            <w:tcW w:w="2235" w:type="pct"/>
            <w:shd w:val="clear" w:color="auto" w:fill="F2F2F2" w:themeFill="background1" w:themeFillShade="F2"/>
          </w:tcPr>
          <w:p w14:paraId="0709FE71" w14:textId="1C5663E5" w:rsidR="0015552C" w:rsidRPr="0015552C" w:rsidRDefault="0015552C" w:rsidP="0015552C"/>
        </w:tc>
      </w:tr>
    </w:tbl>
    <w:p w14:paraId="43F638B9" w14:textId="77777777" w:rsidR="0015552C" w:rsidRDefault="0015552C" w:rsidP="0015552C"/>
    <w:tbl>
      <w:tblPr>
        <w:tblStyle w:val="TableGrid"/>
        <w:tblW w:w="4969" w:type="pct"/>
        <w:tblLook w:val="04A0" w:firstRow="1" w:lastRow="0" w:firstColumn="1" w:lastColumn="0" w:noHBand="0" w:noVBand="1"/>
      </w:tblPr>
      <w:tblGrid>
        <w:gridCol w:w="1920"/>
        <w:gridCol w:w="8112"/>
        <w:gridCol w:w="8115"/>
      </w:tblGrid>
      <w:tr w:rsidR="00F33A67" w:rsidRPr="00B7055E" w14:paraId="2D366226" w14:textId="77777777" w:rsidTr="00F33A67">
        <w:tc>
          <w:tcPr>
            <w:tcW w:w="5000" w:type="pct"/>
            <w:gridSpan w:val="3"/>
            <w:tcBorders>
              <w:top w:val="nil"/>
              <w:left w:val="nil"/>
              <w:bottom w:val="single" w:sz="4" w:space="0" w:color="auto"/>
              <w:right w:val="nil"/>
            </w:tcBorders>
            <w:shd w:val="clear" w:color="auto" w:fill="auto"/>
          </w:tcPr>
          <w:p w14:paraId="2F42B56A" w14:textId="61A909D2" w:rsidR="00F33A67" w:rsidRPr="00B7055E" w:rsidRDefault="00F33A67" w:rsidP="000B69E0">
            <w:pPr>
              <w:pageBreakBefore/>
              <w:tabs>
                <w:tab w:val="right" w:pos="17939"/>
              </w:tabs>
              <w:spacing w:before="40" w:after="40"/>
              <w:rPr>
                <w:rFonts w:ascii="Century Gothic" w:hAnsi="Century Gothic" w:cstheme="minorHAnsi"/>
                <w:b/>
                <w:color w:val="3A455A"/>
                <w:sz w:val="30"/>
                <w:szCs w:val="30"/>
              </w:rPr>
            </w:pPr>
            <w:proofErr w:type="spellStart"/>
            <w:r>
              <w:rPr>
                <w:rFonts w:ascii="Century Gothic" w:hAnsi="Century Gothic" w:cstheme="minorHAnsi"/>
                <w:b/>
                <w:color w:val="3A455A"/>
                <w:sz w:val="30"/>
                <w:szCs w:val="30"/>
              </w:rPr>
              <w:lastRenderedPageBreak/>
              <w:t>ADST</w:t>
            </w:r>
            <w:proofErr w:type="spellEnd"/>
            <w:r w:rsidRPr="00B7055E">
              <w:rPr>
                <w:rFonts w:ascii="Century Gothic" w:hAnsi="Century Gothic" w:cstheme="minorHAnsi"/>
                <w:b/>
                <w:color w:val="3A455A"/>
                <w:sz w:val="30"/>
                <w:szCs w:val="30"/>
              </w:rPr>
              <w:tab/>
            </w:r>
            <w:r w:rsidRPr="00F33A67">
              <w:rPr>
                <w:rFonts w:ascii="Century Gothic" w:hAnsi="Century Gothic" w:cstheme="minorHAnsi"/>
                <w:b/>
                <w:color w:val="3A455A"/>
                <w:sz w:val="30"/>
                <w:szCs w:val="30"/>
              </w:rPr>
              <w:t>E-commerce 12</w:t>
            </w:r>
          </w:p>
        </w:tc>
      </w:tr>
      <w:tr w:rsidR="00F33A67" w:rsidRPr="00B7055E" w14:paraId="3FCE107D" w14:textId="77777777" w:rsidTr="000150AE">
        <w:tc>
          <w:tcPr>
            <w:tcW w:w="529" w:type="pct"/>
            <w:tcBorders>
              <w:bottom w:val="single" w:sz="4" w:space="0" w:color="auto"/>
              <w:right w:val="single" w:sz="4" w:space="0" w:color="FFFFFF" w:themeColor="background1"/>
            </w:tcBorders>
            <w:shd w:val="clear" w:color="auto" w:fill="4A5F7C"/>
          </w:tcPr>
          <w:p w14:paraId="1A601FF4" w14:textId="77777777" w:rsidR="00F33A67" w:rsidRPr="00B7055E" w:rsidRDefault="00F33A67" w:rsidP="000B69E0">
            <w:pPr>
              <w:spacing w:before="60" w:after="60" w:line="240" w:lineRule="exact"/>
              <w:jc w:val="center"/>
              <w:rPr>
                <w:rFonts w:ascii="Century Gothic" w:hAnsi="Century Gothic" w:cstheme="minorHAnsi"/>
                <w:b/>
                <w:color w:val="FFFFFF" w:themeColor="background1"/>
              </w:rPr>
            </w:pPr>
          </w:p>
        </w:tc>
        <w:tc>
          <w:tcPr>
            <w:tcW w:w="2235"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74B68670" w14:textId="77777777" w:rsidR="00F33A67" w:rsidRPr="00B7055E" w:rsidRDefault="00F33A67"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236"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19507CBD" w14:textId="77777777" w:rsidR="00F33A67" w:rsidRPr="00B7055E" w:rsidRDefault="00F33A67"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F33A67" w:rsidRPr="00D901BD" w14:paraId="42C4F71C" w14:textId="77777777" w:rsidTr="000150AE">
        <w:trPr>
          <w:trHeight w:val="110"/>
        </w:trPr>
        <w:tc>
          <w:tcPr>
            <w:tcW w:w="529" w:type="pct"/>
            <w:shd w:val="clear" w:color="auto" w:fill="FEECBC"/>
          </w:tcPr>
          <w:p w14:paraId="2405A86D" w14:textId="77777777" w:rsidR="0015552C" w:rsidRPr="00B20826" w:rsidRDefault="0015552C" w:rsidP="000B69E0">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235" w:type="pct"/>
          </w:tcPr>
          <w:p w14:paraId="081B19C5" w14:textId="77777777" w:rsidR="0015552C" w:rsidRPr="00B467AF" w:rsidRDefault="0015552C" w:rsidP="000B69E0"/>
        </w:tc>
        <w:tc>
          <w:tcPr>
            <w:tcW w:w="2236" w:type="pct"/>
            <w:shd w:val="clear" w:color="auto" w:fill="F2F2F2" w:themeFill="background1" w:themeFillShade="F2"/>
          </w:tcPr>
          <w:p w14:paraId="12B84893" w14:textId="77777777" w:rsidR="0015552C" w:rsidRPr="00565FDF" w:rsidRDefault="0015552C" w:rsidP="00497B32"/>
        </w:tc>
      </w:tr>
      <w:tr w:rsidR="00F33A67" w:rsidRPr="00D901BD" w14:paraId="4FE60EB0" w14:textId="77777777" w:rsidTr="000150AE">
        <w:trPr>
          <w:trHeight w:val="840"/>
        </w:trPr>
        <w:tc>
          <w:tcPr>
            <w:tcW w:w="529" w:type="pct"/>
            <w:shd w:val="clear" w:color="auto" w:fill="FEECBC"/>
          </w:tcPr>
          <w:p w14:paraId="1948C07F" w14:textId="77777777" w:rsidR="0015552C" w:rsidRPr="00B20826" w:rsidRDefault="0015552C" w:rsidP="000B69E0">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235" w:type="pct"/>
          </w:tcPr>
          <w:p w14:paraId="170D7B04" w14:textId="77777777" w:rsidR="0015552C" w:rsidRPr="00B467AF" w:rsidRDefault="0015552C" w:rsidP="000B69E0"/>
        </w:tc>
        <w:tc>
          <w:tcPr>
            <w:tcW w:w="2236" w:type="pct"/>
            <w:shd w:val="clear" w:color="auto" w:fill="F2F2F2" w:themeFill="background1" w:themeFillShade="F2"/>
          </w:tcPr>
          <w:p w14:paraId="29DBF903" w14:textId="2F8E9703" w:rsidR="0015552C" w:rsidRPr="0015552C" w:rsidRDefault="0015552C" w:rsidP="001503AB">
            <w:pPr>
              <w:pStyle w:val="Tablebodybold"/>
              <w:spacing w:before="120" w:after="120"/>
            </w:pPr>
            <w:r>
              <w:rPr>
                <w:rFonts w:cstheme="minorHAnsi"/>
              </w:rPr>
              <w:t>Crit</w:t>
            </w:r>
            <w:r w:rsidRPr="0015552C">
              <w:t>ically analyze how competing social, ethical, and sustainability factors impact designed solutions to meet global needs for preferred futures</w:t>
            </w:r>
          </w:p>
          <w:p w14:paraId="76ECA12F" w14:textId="77777777" w:rsidR="0015552C" w:rsidRDefault="0015552C" w:rsidP="001503AB">
            <w:pPr>
              <w:pStyle w:val="Tablebodybold"/>
              <w:spacing w:before="120" w:after="120"/>
              <w:rPr>
                <w:rFonts w:cstheme="minorHAnsi"/>
                <w:b w:val="0"/>
              </w:rPr>
            </w:pPr>
            <w:r w:rsidRPr="0015552C">
              <w:t>Ident</w:t>
            </w:r>
            <w:r>
              <w:rPr>
                <w:rFonts w:cstheme="minorHAnsi"/>
              </w:rPr>
              <w:t>ify, critique, and use a variety of sources of inspiration and information</w:t>
            </w:r>
          </w:p>
          <w:p w14:paraId="6EF071A5" w14:textId="16322B2D" w:rsidR="0015552C" w:rsidRPr="0015552C" w:rsidRDefault="0015552C" w:rsidP="00EF372E">
            <w:pPr>
              <w:pStyle w:val="Bullet"/>
              <w:spacing w:after="120"/>
              <w:ind w:left="406" w:hanging="264"/>
              <w:rPr>
                <w:lang w:val="en-CA"/>
              </w:rPr>
            </w:pPr>
            <w:r w:rsidRPr="0015552C">
              <w:rPr>
                <w:lang w:val="en-CA"/>
              </w:rPr>
              <w:t>sources of inspiration: may include aesthetic experiences; First Peoples perspectives and knowledge; the natural environment and places, including the land, its natural resources, and analogous settings; people, including users, experts, and thought leaders </w:t>
            </w:r>
          </w:p>
          <w:p w14:paraId="1944C499" w14:textId="44D1D771" w:rsidR="0015552C" w:rsidRDefault="0015552C" w:rsidP="0015552C">
            <w:pPr>
              <w:pStyle w:val="Bullet"/>
              <w:ind w:left="406" w:hanging="264"/>
              <w:rPr>
                <w:rFonts w:asciiTheme="majorHAnsi" w:hAnsiTheme="majorHAnsi" w:cstheme="majorHAnsi"/>
                <w:i w:val="0"/>
              </w:rPr>
            </w:pPr>
            <w:r w:rsidRPr="0015552C">
              <w:rPr>
                <w:lang w:val="en-CA"/>
              </w:rPr>
              <w:t xml:space="preserve">information: may include media-design professionals; First Nations, Métis, or </w:t>
            </w:r>
            <w:r w:rsidR="000150AE">
              <w:rPr>
                <w:lang w:val="en-CA"/>
              </w:rPr>
              <w:br/>
            </w:r>
            <w:r w:rsidRPr="0015552C">
              <w:rPr>
                <w:lang w:val="en-CA"/>
              </w:rPr>
              <w:t>Inuit community experts; secondary sources; collective pools of knowledge in communities and collaborative atmospheres both online and offline</w:t>
            </w:r>
          </w:p>
          <w:p w14:paraId="1C1F0984" w14:textId="4142EBD5" w:rsidR="0015552C" w:rsidRDefault="0015552C" w:rsidP="001503AB">
            <w:pPr>
              <w:pStyle w:val="Tablebodybold"/>
              <w:spacing w:before="120" w:after="120"/>
              <w:rPr>
                <w:rFonts w:cstheme="minorHAnsi"/>
                <w:b w:val="0"/>
              </w:rPr>
            </w:pPr>
            <w:r w:rsidRPr="0015552C">
              <w:t>Obtain</w:t>
            </w:r>
            <w:r w:rsidRPr="00E2795F">
              <w:rPr>
                <w:rFonts w:cstheme="minorHAnsi"/>
              </w:rPr>
              <w:t xml:space="preserve"> and evaluate critical feedback from multiple sources</w:t>
            </w:r>
            <w:r>
              <w:rPr>
                <w:rFonts w:cstheme="minorHAnsi"/>
              </w:rPr>
              <w:t xml:space="preserve">, both </w:t>
            </w:r>
            <w:r w:rsidRPr="001503AB">
              <w:t>initially</w:t>
            </w:r>
            <w:r>
              <w:rPr>
                <w:rFonts w:cstheme="minorHAnsi"/>
              </w:rPr>
              <w:t xml:space="preserve"> </w:t>
            </w:r>
            <w:r w:rsidR="000150AE">
              <w:rPr>
                <w:rFonts w:cstheme="minorHAnsi"/>
              </w:rPr>
              <w:br/>
            </w:r>
            <w:r>
              <w:rPr>
                <w:rFonts w:cstheme="minorHAnsi"/>
              </w:rPr>
              <w:t>and over time</w:t>
            </w:r>
          </w:p>
          <w:p w14:paraId="6DBCCA51" w14:textId="3F5E25CB" w:rsidR="0015552C" w:rsidRDefault="0015552C" w:rsidP="0015552C">
            <w:pPr>
              <w:pStyle w:val="Bullet"/>
              <w:ind w:left="406" w:hanging="264"/>
              <w:rPr>
                <w:rFonts w:asciiTheme="majorHAnsi" w:hAnsiTheme="majorHAnsi" w:cstheme="majorHAnsi"/>
                <w:i w:val="0"/>
              </w:rPr>
            </w:pPr>
            <w:r w:rsidRPr="0015552C">
              <w:rPr>
                <w:lang w:val="en-CA"/>
              </w:rPr>
              <w:t xml:space="preserve">may include peers; users; First Nations, Métis, or Inuit community experts; </w:t>
            </w:r>
            <w:r w:rsidR="000150AE">
              <w:rPr>
                <w:lang w:val="en-CA"/>
              </w:rPr>
              <w:br/>
            </w:r>
            <w:r w:rsidRPr="0015552C">
              <w:rPr>
                <w:lang w:val="en-CA"/>
              </w:rPr>
              <w:t>other experts and professionals both online and offline</w:t>
            </w:r>
          </w:p>
          <w:p w14:paraId="08D43446" w14:textId="19DCA74D" w:rsidR="0015552C" w:rsidRPr="0015552C" w:rsidRDefault="0015552C" w:rsidP="001503AB">
            <w:pPr>
              <w:pStyle w:val="Tablebodybold"/>
              <w:spacing w:before="120" w:after="120"/>
              <w:rPr>
                <w:rFonts w:ascii="Times" w:hAnsi="Times" w:cstheme="minorHAnsi"/>
              </w:rPr>
            </w:pPr>
            <w:r w:rsidRPr="00E2795F">
              <w:rPr>
                <w:rFonts w:cstheme="minorHAnsi"/>
              </w:rPr>
              <w:t>Ex</w:t>
            </w:r>
            <w:r w:rsidRPr="0015552C">
              <w:t xml:space="preserve">amine and analyze how cultural beliefs, values, and ethical positions affect </w:t>
            </w:r>
            <w:r w:rsidR="000150AE">
              <w:br/>
            </w:r>
            <w:r w:rsidRPr="0015552C">
              <w:t>the development and use of tech</w:t>
            </w:r>
            <w:r w:rsidRPr="00E2795F">
              <w:rPr>
                <w:rFonts w:cstheme="minorHAnsi"/>
              </w:rPr>
              <w:t xml:space="preserve">nologies on a national and global </w:t>
            </w:r>
            <w:r w:rsidRPr="0015552C">
              <w:t>level</w:t>
            </w:r>
          </w:p>
        </w:tc>
      </w:tr>
      <w:tr w:rsidR="00F33A67" w:rsidRPr="00D901BD" w14:paraId="713FFE8C" w14:textId="77777777" w:rsidTr="000150AE">
        <w:trPr>
          <w:trHeight w:val="1118"/>
        </w:trPr>
        <w:tc>
          <w:tcPr>
            <w:tcW w:w="529" w:type="pct"/>
            <w:shd w:val="clear" w:color="auto" w:fill="FFECBC"/>
          </w:tcPr>
          <w:p w14:paraId="47CE44B0" w14:textId="77777777" w:rsidR="0015552C" w:rsidRPr="00B20826" w:rsidRDefault="0015552C" w:rsidP="000B69E0">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235" w:type="pct"/>
          </w:tcPr>
          <w:p w14:paraId="4F2DEA1B" w14:textId="77777777" w:rsidR="0015552C" w:rsidRPr="00B467AF" w:rsidRDefault="0015552C" w:rsidP="000B69E0"/>
        </w:tc>
        <w:tc>
          <w:tcPr>
            <w:tcW w:w="2236" w:type="pct"/>
            <w:shd w:val="clear" w:color="auto" w:fill="F2F2F2" w:themeFill="background1" w:themeFillShade="F2"/>
          </w:tcPr>
          <w:p w14:paraId="05186AF1" w14:textId="77777777" w:rsidR="0015552C" w:rsidRDefault="0015552C" w:rsidP="001503AB">
            <w:pPr>
              <w:pStyle w:val="Tablebodybold"/>
              <w:spacing w:before="120" w:after="120"/>
              <w:rPr>
                <w:rFonts w:cstheme="minorHAnsi"/>
                <w:b w:val="0"/>
              </w:rPr>
            </w:pPr>
            <w:r w:rsidRPr="003F066C">
              <w:rPr>
                <w:rFonts w:cstheme="minorHAnsi"/>
              </w:rPr>
              <w:t>ethics of cultural appropriation</w:t>
            </w:r>
            <w:r>
              <w:rPr>
                <w:rFonts w:cstheme="minorHAnsi"/>
              </w:rPr>
              <w:t xml:space="preserve"> </w:t>
            </w:r>
            <w:r w:rsidRPr="003F066C">
              <w:rPr>
                <w:rFonts w:cstheme="minorHAnsi"/>
              </w:rPr>
              <w:t>and plagiarism</w:t>
            </w:r>
          </w:p>
          <w:p w14:paraId="186EE47B" w14:textId="410B048C" w:rsidR="0015552C" w:rsidRPr="0015552C" w:rsidRDefault="0015552C" w:rsidP="006E794A">
            <w:pPr>
              <w:pStyle w:val="Bullet"/>
              <w:spacing w:after="120"/>
              <w:ind w:left="406" w:hanging="264"/>
              <w:rPr>
                <w:rFonts w:cstheme="minorHAnsi"/>
                <w:b/>
              </w:rPr>
            </w:pPr>
            <w:r w:rsidRPr="0015552C">
              <w:rPr>
                <w:lang w:val="en-CA"/>
              </w:rPr>
              <w:t xml:space="preserve">cultural appropriation: use of a cultural motif, theme, “voice,” image, knowledge, story, song, or drama, shared without permission or without appropriate context </w:t>
            </w:r>
            <w:r w:rsidR="000150AE">
              <w:rPr>
                <w:lang w:val="en-CA"/>
              </w:rPr>
              <w:br/>
            </w:r>
            <w:r w:rsidRPr="0015552C">
              <w:rPr>
                <w:lang w:val="en-CA"/>
              </w:rPr>
              <w:t>or in a way that may misrepresent the real experience of the people from whose culture it is drawn</w:t>
            </w:r>
          </w:p>
        </w:tc>
      </w:tr>
    </w:tbl>
    <w:p w14:paraId="3F154615" w14:textId="77777777" w:rsidR="0015552C" w:rsidRDefault="0015552C" w:rsidP="0015552C"/>
    <w:tbl>
      <w:tblPr>
        <w:tblStyle w:val="TableGrid"/>
        <w:tblW w:w="4969" w:type="pct"/>
        <w:tblLook w:val="04A0" w:firstRow="1" w:lastRow="0" w:firstColumn="1" w:lastColumn="0" w:noHBand="0" w:noVBand="1"/>
      </w:tblPr>
      <w:tblGrid>
        <w:gridCol w:w="1917"/>
        <w:gridCol w:w="8115"/>
        <w:gridCol w:w="8115"/>
      </w:tblGrid>
      <w:tr w:rsidR="00F33A67" w:rsidRPr="00B7055E" w14:paraId="48EA473B" w14:textId="77777777" w:rsidTr="00F33A67">
        <w:tc>
          <w:tcPr>
            <w:tcW w:w="5000" w:type="pct"/>
            <w:gridSpan w:val="3"/>
            <w:tcBorders>
              <w:top w:val="nil"/>
              <w:left w:val="nil"/>
              <w:bottom w:val="single" w:sz="4" w:space="0" w:color="auto"/>
              <w:right w:val="nil"/>
            </w:tcBorders>
            <w:shd w:val="clear" w:color="auto" w:fill="auto"/>
          </w:tcPr>
          <w:p w14:paraId="18CE99AD" w14:textId="74C15AFF" w:rsidR="00F33A67" w:rsidRPr="00B7055E" w:rsidRDefault="00F33A67" w:rsidP="000B69E0">
            <w:pPr>
              <w:pageBreakBefore/>
              <w:tabs>
                <w:tab w:val="right" w:pos="17939"/>
              </w:tabs>
              <w:spacing w:before="40" w:after="40"/>
              <w:rPr>
                <w:rFonts w:ascii="Century Gothic" w:hAnsi="Century Gothic" w:cstheme="minorHAnsi"/>
                <w:b/>
                <w:color w:val="3A455A"/>
                <w:sz w:val="30"/>
                <w:szCs w:val="30"/>
              </w:rPr>
            </w:pPr>
            <w:proofErr w:type="spellStart"/>
            <w:r>
              <w:rPr>
                <w:rFonts w:ascii="Century Gothic" w:hAnsi="Century Gothic" w:cstheme="minorHAnsi"/>
                <w:b/>
                <w:color w:val="3A455A"/>
                <w:sz w:val="30"/>
                <w:szCs w:val="30"/>
              </w:rPr>
              <w:lastRenderedPageBreak/>
              <w:t>ADST</w:t>
            </w:r>
            <w:proofErr w:type="spellEnd"/>
            <w:r w:rsidRPr="00B7055E">
              <w:rPr>
                <w:rFonts w:ascii="Century Gothic" w:hAnsi="Century Gothic" w:cstheme="minorHAnsi"/>
                <w:b/>
                <w:color w:val="3A455A"/>
                <w:sz w:val="30"/>
                <w:szCs w:val="30"/>
              </w:rPr>
              <w:tab/>
            </w:r>
            <w:r>
              <w:rPr>
                <w:rFonts w:ascii="Century Gothic" w:hAnsi="Century Gothic" w:cstheme="minorHAnsi"/>
                <w:b/>
                <w:color w:val="3A455A"/>
                <w:sz w:val="30"/>
                <w:szCs w:val="30"/>
              </w:rPr>
              <w:t>Economics</w:t>
            </w:r>
            <w:r w:rsidRPr="00F33A67">
              <w:rPr>
                <w:rFonts w:ascii="Century Gothic" w:hAnsi="Century Gothic" w:cstheme="minorHAnsi"/>
                <w:b/>
                <w:color w:val="3A455A"/>
                <w:sz w:val="30"/>
                <w:szCs w:val="30"/>
              </w:rPr>
              <w:t xml:space="preserve"> 12</w:t>
            </w:r>
          </w:p>
        </w:tc>
      </w:tr>
      <w:tr w:rsidR="00F33A67" w:rsidRPr="00B7055E" w14:paraId="2F074DA7" w14:textId="77777777" w:rsidTr="000150AE">
        <w:tc>
          <w:tcPr>
            <w:tcW w:w="528" w:type="pct"/>
            <w:tcBorders>
              <w:bottom w:val="single" w:sz="4" w:space="0" w:color="auto"/>
              <w:right w:val="single" w:sz="4" w:space="0" w:color="FFFFFF" w:themeColor="background1"/>
            </w:tcBorders>
            <w:shd w:val="clear" w:color="auto" w:fill="4A5F7C"/>
          </w:tcPr>
          <w:p w14:paraId="5EBB83EA" w14:textId="77777777" w:rsidR="00F33A67" w:rsidRPr="00B7055E" w:rsidRDefault="00F33A67" w:rsidP="000B69E0">
            <w:pPr>
              <w:spacing w:before="60" w:after="60" w:line="240" w:lineRule="exact"/>
              <w:jc w:val="center"/>
              <w:rPr>
                <w:rFonts w:ascii="Century Gothic" w:hAnsi="Century Gothic" w:cstheme="minorHAnsi"/>
                <w:b/>
                <w:color w:val="FFFFFF" w:themeColor="background1"/>
              </w:rPr>
            </w:pPr>
          </w:p>
        </w:tc>
        <w:tc>
          <w:tcPr>
            <w:tcW w:w="2236"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5AC08DE9" w14:textId="77777777" w:rsidR="00F33A67" w:rsidRPr="00B7055E" w:rsidRDefault="00F33A67"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236"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2810FEAF" w14:textId="77777777" w:rsidR="00F33A67" w:rsidRPr="00B7055E" w:rsidRDefault="00F33A67"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F33A67" w:rsidRPr="00D901BD" w14:paraId="6A3A8ADE" w14:textId="77777777" w:rsidTr="000150AE">
        <w:trPr>
          <w:trHeight w:val="230"/>
        </w:trPr>
        <w:tc>
          <w:tcPr>
            <w:tcW w:w="528" w:type="pct"/>
            <w:shd w:val="clear" w:color="auto" w:fill="FEECBC"/>
          </w:tcPr>
          <w:p w14:paraId="5513C8CE" w14:textId="77777777" w:rsidR="0015552C" w:rsidRPr="00B20826" w:rsidRDefault="0015552C" w:rsidP="000B69E0">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236" w:type="pct"/>
          </w:tcPr>
          <w:p w14:paraId="730B78A6" w14:textId="77777777" w:rsidR="0015552C" w:rsidRPr="00B467AF" w:rsidRDefault="0015552C" w:rsidP="000B69E0"/>
        </w:tc>
        <w:tc>
          <w:tcPr>
            <w:tcW w:w="2236" w:type="pct"/>
            <w:shd w:val="clear" w:color="auto" w:fill="F2F2F2" w:themeFill="background1" w:themeFillShade="F2"/>
          </w:tcPr>
          <w:p w14:paraId="1A207523" w14:textId="77777777" w:rsidR="0015552C" w:rsidRPr="00565FDF" w:rsidRDefault="0015552C" w:rsidP="00497B32"/>
        </w:tc>
      </w:tr>
      <w:tr w:rsidR="00F33A67" w:rsidRPr="00D901BD" w14:paraId="396DEAE0" w14:textId="77777777" w:rsidTr="000150AE">
        <w:trPr>
          <w:trHeight w:val="840"/>
        </w:trPr>
        <w:tc>
          <w:tcPr>
            <w:tcW w:w="528" w:type="pct"/>
            <w:shd w:val="clear" w:color="auto" w:fill="FEECBC"/>
          </w:tcPr>
          <w:p w14:paraId="62EE479B" w14:textId="77777777" w:rsidR="0015552C" w:rsidRPr="00B20826" w:rsidRDefault="0015552C" w:rsidP="000B69E0">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236" w:type="pct"/>
          </w:tcPr>
          <w:p w14:paraId="6A3DE0CB" w14:textId="77777777" w:rsidR="0015552C" w:rsidRPr="00B467AF" w:rsidRDefault="0015552C" w:rsidP="000B69E0"/>
        </w:tc>
        <w:tc>
          <w:tcPr>
            <w:tcW w:w="2236" w:type="pct"/>
            <w:shd w:val="clear" w:color="auto" w:fill="F2F2F2" w:themeFill="background1" w:themeFillShade="F2"/>
          </w:tcPr>
          <w:p w14:paraId="5DD9E4EF" w14:textId="08106CC8" w:rsidR="0015552C" w:rsidRDefault="0015552C" w:rsidP="001503AB">
            <w:pPr>
              <w:pStyle w:val="Tablebodybold"/>
              <w:spacing w:before="120" w:after="120"/>
              <w:rPr>
                <w:rFonts w:cstheme="minorHAnsi"/>
                <w:b w:val="0"/>
              </w:rPr>
            </w:pPr>
            <w:r w:rsidRPr="0015552C">
              <w:t>Critically</w:t>
            </w:r>
            <w:r>
              <w:rPr>
                <w:rFonts w:cstheme="minorHAnsi"/>
              </w:rPr>
              <w:t xml:space="preserve"> analyze how competing social, ethical, and sustainability </w:t>
            </w:r>
            <w:r w:rsidRPr="001503AB">
              <w:t>factors</w:t>
            </w:r>
            <w:r>
              <w:rPr>
                <w:rFonts w:cstheme="minorHAnsi"/>
              </w:rPr>
              <w:t xml:space="preserve"> impact designed solutions to meet global needs for preferred futures</w:t>
            </w:r>
          </w:p>
          <w:p w14:paraId="0B30985E" w14:textId="77777777" w:rsidR="0015552C" w:rsidRDefault="0015552C" w:rsidP="001503AB">
            <w:pPr>
              <w:pStyle w:val="Tablebodybold"/>
              <w:spacing w:before="120" w:after="120"/>
              <w:rPr>
                <w:rFonts w:cstheme="minorHAnsi"/>
                <w:b w:val="0"/>
              </w:rPr>
            </w:pPr>
            <w:r w:rsidRPr="0015552C">
              <w:t>Identify</w:t>
            </w:r>
            <w:r>
              <w:rPr>
                <w:rFonts w:cstheme="minorHAnsi"/>
              </w:rPr>
              <w:t xml:space="preserve">, critique, and use a variety of sources of inspiration and </w:t>
            </w:r>
            <w:r w:rsidRPr="001503AB">
              <w:t>information</w:t>
            </w:r>
          </w:p>
          <w:p w14:paraId="62520512" w14:textId="5EBA44F3" w:rsidR="0015552C" w:rsidRPr="0015552C" w:rsidRDefault="0015552C" w:rsidP="00EF372E">
            <w:pPr>
              <w:pStyle w:val="Bullet"/>
              <w:spacing w:after="120"/>
              <w:ind w:left="406" w:hanging="264"/>
              <w:rPr>
                <w:lang w:val="en-CA"/>
              </w:rPr>
            </w:pPr>
            <w:r w:rsidRPr="0015552C">
              <w:rPr>
                <w:lang w:val="en-CA"/>
              </w:rPr>
              <w:t>sources of inspiration: may include aesthetic experiences; First Peoples perspectives and knowledge; the natural environment and places, including the land, its natural resources, and analogous settings; people, including users, experts, and thought leaders </w:t>
            </w:r>
          </w:p>
          <w:p w14:paraId="3A71FA78" w14:textId="5F34CFB0" w:rsidR="0015552C" w:rsidRPr="0015552C" w:rsidRDefault="0015552C" w:rsidP="0015552C">
            <w:pPr>
              <w:pStyle w:val="Bullet"/>
              <w:ind w:left="406" w:hanging="264"/>
              <w:rPr>
                <w:rFonts w:asciiTheme="majorHAnsi" w:hAnsiTheme="majorHAnsi" w:cstheme="majorHAnsi"/>
              </w:rPr>
            </w:pPr>
            <w:r w:rsidRPr="0015552C">
              <w:rPr>
                <w:lang w:val="en-CA"/>
              </w:rPr>
              <w:t>information: may include professionals; First Nations, Métis, or Inuit community experts; secondary sources; collective pools of knowledge in communities and collaborative atmospheres both online and offline</w:t>
            </w:r>
          </w:p>
          <w:p w14:paraId="41A2AD21" w14:textId="709019E2" w:rsidR="0015552C" w:rsidRDefault="0015552C" w:rsidP="001503AB">
            <w:pPr>
              <w:pStyle w:val="Tablebodybold"/>
              <w:spacing w:before="120" w:after="120"/>
              <w:rPr>
                <w:rFonts w:cstheme="minorHAnsi"/>
                <w:b w:val="0"/>
              </w:rPr>
            </w:pPr>
            <w:r w:rsidRPr="0015552C">
              <w:t>Obtain</w:t>
            </w:r>
            <w:r w:rsidRPr="00E2795F">
              <w:rPr>
                <w:rFonts w:cstheme="minorHAnsi"/>
              </w:rPr>
              <w:t xml:space="preserve"> and evaluate critical feedback from multiple sources</w:t>
            </w:r>
            <w:r>
              <w:rPr>
                <w:rFonts w:cstheme="minorHAnsi"/>
              </w:rPr>
              <w:t xml:space="preserve">, both initially </w:t>
            </w:r>
            <w:r w:rsidRPr="001503AB">
              <w:t>and</w:t>
            </w:r>
            <w:r>
              <w:rPr>
                <w:rFonts w:cstheme="minorHAnsi"/>
              </w:rPr>
              <w:t xml:space="preserve"> </w:t>
            </w:r>
            <w:r w:rsidR="000150AE">
              <w:rPr>
                <w:rFonts w:cstheme="minorHAnsi"/>
              </w:rPr>
              <w:br/>
            </w:r>
            <w:r>
              <w:rPr>
                <w:rFonts w:cstheme="minorHAnsi"/>
              </w:rPr>
              <w:t>over time</w:t>
            </w:r>
          </w:p>
          <w:p w14:paraId="47DF65B7" w14:textId="633DD4F5" w:rsidR="0015552C" w:rsidRPr="0015552C" w:rsidRDefault="0015552C" w:rsidP="0015552C">
            <w:pPr>
              <w:pStyle w:val="Bullet"/>
              <w:ind w:left="406" w:hanging="264"/>
              <w:rPr>
                <w:rFonts w:asciiTheme="majorHAnsi" w:hAnsiTheme="majorHAnsi" w:cstheme="majorHAnsi"/>
              </w:rPr>
            </w:pPr>
            <w:r w:rsidRPr="0015552C">
              <w:rPr>
                <w:lang w:val="en-CA"/>
              </w:rPr>
              <w:t xml:space="preserve">may include peers; users; First Nations, Métis, or Inuit community experts; </w:t>
            </w:r>
            <w:r w:rsidR="000150AE">
              <w:rPr>
                <w:lang w:val="en-CA"/>
              </w:rPr>
              <w:br/>
            </w:r>
            <w:r w:rsidRPr="0015552C">
              <w:rPr>
                <w:lang w:val="en-CA"/>
              </w:rPr>
              <w:t>other experts and professionals both online and offline</w:t>
            </w:r>
          </w:p>
          <w:p w14:paraId="453911D5" w14:textId="561F9D89" w:rsidR="0015552C" w:rsidRPr="0015552C" w:rsidRDefault="0015552C" w:rsidP="001503AB">
            <w:pPr>
              <w:pStyle w:val="Tablebodybold"/>
              <w:spacing w:before="120" w:after="120"/>
              <w:rPr>
                <w:rFonts w:ascii="Times" w:hAnsi="Times" w:cstheme="minorHAnsi"/>
              </w:rPr>
            </w:pPr>
            <w:r w:rsidRPr="0015552C">
              <w:t>Examine</w:t>
            </w:r>
            <w:r w:rsidRPr="00E2795F">
              <w:rPr>
                <w:rFonts w:cstheme="minorHAnsi"/>
              </w:rPr>
              <w:t xml:space="preserve"> and analyze how cultural beliefs, values, and ethical positions </w:t>
            </w:r>
            <w:r w:rsidRPr="001503AB">
              <w:t>affect</w:t>
            </w:r>
            <w:r w:rsidRPr="00E2795F">
              <w:rPr>
                <w:rFonts w:cstheme="minorHAnsi"/>
              </w:rPr>
              <w:t xml:space="preserve"> </w:t>
            </w:r>
            <w:r w:rsidR="000150AE">
              <w:rPr>
                <w:rFonts w:cstheme="minorHAnsi"/>
              </w:rPr>
              <w:br/>
            </w:r>
            <w:r w:rsidRPr="00E2795F">
              <w:rPr>
                <w:rFonts w:cstheme="minorHAnsi"/>
              </w:rPr>
              <w:t>the development and use of technologies on a national and global level</w:t>
            </w:r>
          </w:p>
        </w:tc>
      </w:tr>
      <w:tr w:rsidR="00F33A67" w:rsidRPr="00D901BD" w14:paraId="68F0B604" w14:textId="77777777" w:rsidTr="000150AE">
        <w:trPr>
          <w:trHeight w:val="266"/>
        </w:trPr>
        <w:tc>
          <w:tcPr>
            <w:tcW w:w="528" w:type="pct"/>
            <w:shd w:val="clear" w:color="auto" w:fill="FFECBC"/>
          </w:tcPr>
          <w:p w14:paraId="48D86CB0" w14:textId="77777777" w:rsidR="0015552C" w:rsidRPr="00B20826" w:rsidRDefault="0015552C" w:rsidP="000B69E0">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236" w:type="pct"/>
          </w:tcPr>
          <w:p w14:paraId="31CE898F" w14:textId="77777777" w:rsidR="0015552C" w:rsidRPr="00B467AF" w:rsidRDefault="0015552C" w:rsidP="000B69E0"/>
        </w:tc>
        <w:tc>
          <w:tcPr>
            <w:tcW w:w="2236" w:type="pct"/>
            <w:shd w:val="clear" w:color="auto" w:fill="F2F2F2" w:themeFill="background1" w:themeFillShade="F2"/>
          </w:tcPr>
          <w:p w14:paraId="58F92441" w14:textId="54C6F1DE" w:rsidR="0015552C" w:rsidRPr="0015552C" w:rsidRDefault="0015552C" w:rsidP="0015552C"/>
        </w:tc>
      </w:tr>
    </w:tbl>
    <w:p w14:paraId="7583A093" w14:textId="77777777" w:rsidR="0015552C" w:rsidRDefault="0015552C" w:rsidP="0015552C"/>
    <w:tbl>
      <w:tblPr>
        <w:tblStyle w:val="TableGrid"/>
        <w:tblW w:w="4969" w:type="pct"/>
        <w:tblLook w:val="04A0" w:firstRow="1" w:lastRow="0" w:firstColumn="1" w:lastColumn="0" w:noHBand="0" w:noVBand="1"/>
      </w:tblPr>
      <w:tblGrid>
        <w:gridCol w:w="1923"/>
        <w:gridCol w:w="8112"/>
        <w:gridCol w:w="8112"/>
      </w:tblGrid>
      <w:tr w:rsidR="00F33A67" w:rsidRPr="00B7055E" w14:paraId="51E1111F" w14:textId="77777777" w:rsidTr="00F33A67">
        <w:tc>
          <w:tcPr>
            <w:tcW w:w="5000" w:type="pct"/>
            <w:gridSpan w:val="3"/>
            <w:tcBorders>
              <w:top w:val="nil"/>
              <w:left w:val="nil"/>
              <w:bottom w:val="single" w:sz="4" w:space="0" w:color="auto"/>
              <w:right w:val="nil"/>
            </w:tcBorders>
            <w:shd w:val="clear" w:color="auto" w:fill="auto"/>
          </w:tcPr>
          <w:p w14:paraId="791C687A" w14:textId="12120A17" w:rsidR="00F33A67" w:rsidRPr="00B7055E" w:rsidRDefault="00F33A67" w:rsidP="000B69E0">
            <w:pPr>
              <w:pageBreakBefore/>
              <w:tabs>
                <w:tab w:val="right" w:pos="17939"/>
              </w:tabs>
              <w:spacing w:before="40" w:after="40"/>
              <w:rPr>
                <w:rFonts w:ascii="Century Gothic" w:hAnsi="Century Gothic" w:cstheme="minorHAnsi"/>
                <w:b/>
                <w:color w:val="3A455A"/>
                <w:sz w:val="30"/>
                <w:szCs w:val="30"/>
              </w:rPr>
            </w:pPr>
            <w:proofErr w:type="spellStart"/>
            <w:r>
              <w:rPr>
                <w:rFonts w:ascii="Century Gothic" w:hAnsi="Century Gothic" w:cstheme="minorHAnsi"/>
                <w:b/>
                <w:color w:val="3A455A"/>
                <w:sz w:val="30"/>
                <w:szCs w:val="30"/>
              </w:rPr>
              <w:lastRenderedPageBreak/>
              <w:t>ADST</w:t>
            </w:r>
            <w:proofErr w:type="spellEnd"/>
            <w:r w:rsidRPr="00B7055E">
              <w:rPr>
                <w:rFonts w:ascii="Century Gothic" w:hAnsi="Century Gothic" w:cstheme="minorHAnsi"/>
                <w:b/>
                <w:color w:val="3A455A"/>
                <w:sz w:val="30"/>
                <w:szCs w:val="30"/>
              </w:rPr>
              <w:tab/>
            </w:r>
            <w:r w:rsidRPr="00F33A67">
              <w:rPr>
                <w:rFonts w:ascii="Century Gothic" w:hAnsi="Century Gothic" w:cstheme="minorHAnsi"/>
                <w:b/>
                <w:color w:val="3A455A"/>
                <w:sz w:val="30"/>
                <w:szCs w:val="30"/>
              </w:rPr>
              <w:t>Entrepreneurship 12</w:t>
            </w:r>
          </w:p>
        </w:tc>
      </w:tr>
      <w:tr w:rsidR="00F33A67" w:rsidRPr="00B7055E" w14:paraId="22CBC141" w14:textId="77777777" w:rsidTr="000150AE">
        <w:tc>
          <w:tcPr>
            <w:tcW w:w="530" w:type="pct"/>
            <w:tcBorders>
              <w:bottom w:val="single" w:sz="4" w:space="0" w:color="auto"/>
              <w:right w:val="single" w:sz="4" w:space="0" w:color="FFFFFF" w:themeColor="background1"/>
            </w:tcBorders>
            <w:shd w:val="clear" w:color="auto" w:fill="4A5F7C"/>
          </w:tcPr>
          <w:p w14:paraId="425AB564" w14:textId="77777777" w:rsidR="00F33A67" w:rsidRPr="00B7055E" w:rsidRDefault="00F33A67" w:rsidP="000B69E0">
            <w:pPr>
              <w:spacing w:before="60" w:after="60" w:line="240" w:lineRule="exact"/>
              <w:jc w:val="center"/>
              <w:rPr>
                <w:rFonts w:ascii="Century Gothic" w:hAnsi="Century Gothic" w:cstheme="minorHAnsi"/>
                <w:b/>
                <w:color w:val="FFFFFF" w:themeColor="background1"/>
              </w:rPr>
            </w:pPr>
          </w:p>
        </w:tc>
        <w:tc>
          <w:tcPr>
            <w:tcW w:w="2235"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2CEDA315" w14:textId="77777777" w:rsidR="00F33A67" w:rsidRPr="00B7055E" w:rsidRDefault="00F33A67"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235"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339629BB" w14:textId="77777777" w:rsidR="00F33A67" w:rsidRPr="00B7055E" w:rsidRDefault="00F33A67"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F33A67" w:rsidRPr="00D901BD" w14:paraId="5DF060F8" w14:textId="77777777" w:rsidTr="000150AE">
        <w:trPr>
          <w:trHeight w:val="266"/>
        </w:trPr>
        <w:tc>
          <w:tcPr>
            <w:tcW w:w="530" w:type="pct"/>
            <w:shd w:val="clear" w:color="auto" w:fill="FEECBC"/>
          </w:tcPr>
          <w:p w14:paraId="57C53F58" w14:textId="77777777" w:rsidR="0015552C" w:rsidRPr="00B20826" w:rsidRDefault="0015552C" w:rsidP="000B69E0">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235" w:type="pct"/>
          </w:tcPr>
          <w:p w14:paraId="451BFB7E" w14:textId="77777777" w:rsidR="0015552C" w:rsidRPr="00B467AF" w:rsidRDefault="0015552C" w:rsidP="000B69E0"/>
        </w:tc>
        <w:tc>
          <w:tcPr>
            <w:tcW w:w="2235" w:type="pct"/>
            <w:shd w:val="clear" w:color="auto" w:fill="F2F2F2" w:themeFill="background1" w:themeFillShade="F2"/>
          </w:tcPr>
          <w:p w14:paraId="5D8BF986" w14:textId="77777777" w:rsidR="0015552C" w:rsidRPr="00565FDF" w:rsidRDefault="0015552C" w:rsidP="00497B32"/>
        </w:tc>
      </w:tr>
      <w:tr w:rsidR="00F33A67" w:rsidRPr="00D901BD" w14:paraId="09915565" w14:textId="77777777" w:rsidTr="000150AE">
        <w:trPr>
          <w:trHeight w:val="840"/>
        </w:trPr>
        <w:tc>
          <w:tcPr>
            <w:tcW w:w="530" w:type="pct"/>
            <w:shd w:val="clear" w:color="auto" w:fill="FEECBC"/>
          </w:tcPr>
          <w:p w14:paraId="69C4FB62" w14:textId="77777777" w:rsidR="0015552C" w:rsidRPr="00B20826" w:rsidRDefault="0015552C" w:rsidP="000B69E0">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235" w:type="pct"/>
          </w:tcPr>
          <w:p w14:paraId="44ECD104" w14:textId="77777777" w:rsidR="0015552C" w:rsidRPr="00B467AF" w:rsidRDefault="0015552C" w:rsidP="000B69E0"/>
        </w:tc>
        <w:tc>
          <w:tcPr>
            <w:tcW w:w="2235" w:type="pct"/>
            <w:shd w:val="clear" w:color="auto" w:fill="F2F2F2" w:themeFill="background1" w:themeFillShade="F2"/>
          </w:tcPr>
          <w:p w14:paraId="01A60C36" w14:textId="45FB89CC" w:rsidR="0015552C" w:rsidRDefault="0015552C" w:rsidP="001503AB">
            <w:pPr>
              <w:pStyle w:val="Tablebodybold"/>
              <w:spacing w:before="120" w:after="120"/>
              <w:rPr>
                <w:rFonts w:cstheme="minorHAnsi"/>
                <w:b w:val="0"/>
              </w:rPr>
            </w:pPr>
            <w:r>
              <w:rPr>
                <w:rFonts w:cstheme="minorHAnsi"/>
              </w:rPr>
              <w:t xml:space="preserve">Critically analyze how competing social, </w:t>
            </w:r>
            <w:r w:rsidRPr="001503AB">
              <w:t>ethical</w:t>
            </w:r>
            <w:r>
              <w:rPr>
                <w:rFonts w:cstheme="minorHAnsi"/>
              </w:rPr>
              <w:t>, and sustainability factors impact designed solutions to meet global needs for preferred futures</w:t>
            </w:r>
          </w:p>
          <w:p w14:paraId="5A2F133C" w14:textId="77777777" w:rsidR="0015552C" w:rsidRDefault="0015552C" w:rsidP="001503AB">
            <w:pPr>
              <w:pStyle w:val="Tablebodybold"/>
              <w:spacing w:before="120" w:after="120"/>
              <w:rPr>
                <w:rFonts w:cstheme="minorHAnsi"/>
                <w:b w:val="0"/>
              </w:rPr>
            </w:pPr>
            <w:r>
              <w:rPr>
                <w:rFonts w:cstheme="minorHAnsi"/>
              </w:rPr>
              <w:t>Identify, critique, and use a variety of sources of inspiration and information</w:t>
            </w:r>
          </w:p>
          <w:p w14:paraId="5B01D7A9" w14:textId="15EB6524" w:rsidR="0015552C" w:rsidRPr="0015552C" w:rsidRDefault="0015552C" w:rsidP="00EF372E">
            <w:pPr>
              <w:pStyle w:val="Bullet"/>
              <w:spacing w:after="120"/>
              <w:ind w:left="406" w:hanging="264"/>
              <w:rPr>
                <w:lang w:val="en-CA"/>
              </w:rPr>
            </w:pPr>
            <w:r w:rsidRPr="0015552C">
              <w:rPr>
                <w:lang w:val="en-CA"/>
              </w:rPr>
              <w:t>sources of inspiration: may include personal experiences; First Peoples perspectives and knowledge; the natural environment and places, including the land, its natural resources, and analogous settings; people, including users, experts, and thought leaders </w:t>
            </w:r>
          </w:p>
          <w:p w14:paraId="6024858C" w14:textId="6809407A" w:rsidR="0015552C" w:rsidRPr="0015552C" w:rsidRDefault="0015552C" w:rsidP="0015552C">
            <w:pPr>
              <w:pStyle w:val="Bullet"/>
              <w:ind w:left="406" w:hanging="264"/>
              <w:rPr>
                <w:rFonts w:asciiTheme="majorHAnsi" w:hAnsiTheme="majorHAnsi" w:cstheme="majorHAnsi"/>
              </w:rPr>
            </w:pPr>
            <w:r w:rsidRPr="0015552C">
              <w:rPr>
                <w:lang w:val="en-CA"/>
              </w:rPr>
              <w:t>information: may include professionals; First Nations, Métis, or Inuit community experts; secondary sources; collective pools of knowledge in communities and collaborative atmospheres both online and offline</w:t>
            </w:r>
          </w:p>
          <w:p w14:paraId="742439C7" w14:textId="7DB03B56" w:rsidR="0015552C" w:rsidRDefault="0015552C" w:rsidP="001503AB">
            <w:pPr>
              <w:pStyle w:val="Tablebodybold"/>
              <w:spacing w:before="120" w:after="120"/>
              <w:rPr>
                <w:rFonts w:cstheme="minorHAnsi"/>
                <w:b w:val="0"/>
              </w:rPr>
            </w:pPr>
            <w:r w:rsidRPr="00E2795F">
              <w:rPr>
                <w:rFonts w:cstheme="minorHAnsi"/>
              </w:rPr>
              <w:t>Obtain and evaluate critical feedback from multiple sources</w:t>
            </w:r>
            <w:r>
              <w:rPr>
                <w:rFonts w:cstheme="minorHAnsi"/>
              </w:rPr>
              <w:t xml:space="preserve">, both </w:t>
            </w:r>
            <w:r w:rsidRPr="001503AB">
              <w:t>initially</w:t>
            </w:r>
            <w:r>
              <w:rPr>
                <w:rFonts w:cstheme="minorHAnsi"/>
              </w:rPr>
              <w:t xml:space="preserve"> and </w:t>
            </w:r>
            <w:r w:rsidR="000150AE">
              <w:rPr>
                <w:rFonts w:cstheme="minorHAnsi"/>
              </w:rPr>
              <w:br/>
            </w:r>
            <w:r>
              <w:rPr>
                <w:rFonts w:cstheme="minorHAnsi"/>
              </w:rPr>
              <w:t>over time</w:t>
            </w:r>
          </w:p>
          <w:p w14:paraId="474F2844" w14:textId="1B0DC920" w:rsidR="0015552C" w:rsidRPr="0015552C" w:rsidRDefault="0015552C" w:rsidP="0015552C">
            <w:pPr>
              <w:pStyle w:val="Bullet"/>
              <w:ind w:left="406" w:hanging="264"/>
              <w:rPr>
                <w:rFonts w:asciiTheme="majorHAnsi" w:hAnsiTheme="majorHAnsi" w:cstheme="majorHAnsi"/>
              </w:rPr>
            </w:pPr>
            <w:r w:rsidRPr="0015552C">
              <w:rPr>
                <w:lang w:val="en-CA"/>
              </w:rPr>
              <w:t xml:space="preserve">may include peers; users; First Nations, Métis, or Inuit community experts; </w:t>
            </w:r>
            <w:r w:rsidR="000150AE">
              <w:rPr>
                <w:lang w:val="en-CA"/>
              </w:rPr>
              <w:br/>
            </w:r>
            <w:r w:rsidRPr="0015552C">
              <w:rPr>
                <w:lang w:val="en-CA"/>
              </w:rPr>
              <w:t>other experts and professionals both online and offline</w:t>
            </w:r>
          </w:p>
          <w:p w14:paraId="0BDBC7EC" w14:textId="6CE151D8" w:rsidR="0015552C" w:rsidRPr="0015552C" w:rsidRDefault="0015552C" w:rsidP="001503AB">
            <w:pPr>
              <w:pStyle w:val="Tablebodybold"/>
              <w:spacing w:before="120" w:after="120"/>
              <w:rPr>
                <w:rFonts w:ascii="Times" w:hAnsi="Times" w:cstheme="minorHAnsi"/>
              </w:rPr>
            </w:pPr>
            <w:r w:rsidRPr="00E2795F">
              <w:rPr>
                <w:rFonts w:cstheme="minorHAnsi"/>
              </w:rPr>
              <w:t xml:space="preserve">Examine and analyze how cultural beliefs, values, and ethical </w:t>
            </w:r>
            <w:r w:rsidRPr="001503AB">
              <w:t>positions</w:t>
            </w:r>
            <w:r w:rsidRPr="00E2795F">
              <w:rPr>
                <w:rFonts w:cstheme="minorHAnsi"/>
              </w:rPr>
              <w:t xml:space="preserve"> affect </w:t>
            </w:r>
            <w:r w:rsidR="000150AE">
              <w:rPr>
                <w:rFonts w:cstheme="minorHAnsi"/>
              </w:rPr>
              <w:br/>
            </w:r>
            <w:r w:rsidRPr="00E2795F">
              <w:rPr>
                <w:rFonts w:cstheme="minorHAnsi"/>
              </w:rPr>
              <w:t>the development and use of technologies on a national and global level</w:t>
            </w:r>
          </w:p>
        </w:tc>
      </w:tr>
      <w:tr w:rsidR="00F33A67" w:rsidRPr="00D901BD" w14:paraId="1F003283" w14:textId="77777777" w:rsidTr="000150AE">
        <w:trPr>
          <w:trHeight w:val="842"/>
        </w:trPr>
        <w:tc>
          <w:tcPr>
            <w:tcW w:w="530" w:type="pct"/>
            <w:shd w:val="clear" w:color="auto" w:fill="FFECBC"/>
          </w:tcPr>
          <w:p w14:paraId="2785C10F" w14:textId="77777777" w:rsidR="0015552C" w:rsidRPr="00B20826" w:rsidRDefault="0015552C" w:rsidP="000B69E0">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235" w:type="pct"/>
          </w:tcPr>
          <w:p w14:paraId="514C2D39" w14:textId="77777777" w:rsidR="0015552C" w:rsidRPr="00B467AF" w:rsidRDefault="0015552C" w:rsidP="000B69E0"/>
        </w:tc>
        <w:tc>
          <w:tcPr>
            <w:tcW w:w="2235" w:type="pct"/>
            <w:shd w:val="clear" w:color="auto" w:fill="F2F2F2" w:themeFill="background1" w:themeFillShade="F2"/>
          </w:tcPr>
          <w:p w14:paraId="52D2FB0D" w14:textId="77777777" w:rsidR="0015552C" w:rsidRDefault="0015552C" w:rsidP="001503AB">
            <w:pPr>
              <w:pStyle w:val="Tablebodybold"/>
              <w:spacing w:before="120" w:after="120"/>
              <w:rPr>
                <w:rFonts w:cstheme="minorHAnsi"/>
                <w:b w:val="0"/>
              </w:rPr>
            </w:pPr>
            <w:r>
              <w:rPr>
                <w:rFonts w:cstheme="minorHAnsi"/>
              </w:rPr>
              <w:t xml:space="preserve">ethics of cultural appropriation and </w:t>
            </w:r>
            <w:r w:rsidRPr="001503AB">
              <w:t>plagiarism</w:t>
            </w:r>
          </w:p>
          <w:p w14:paraId="42ADC235" w14:textId="6022CE5A" w:rsidR="0015552C" w:rsidRPr="0015552C" w:rsidRDefault="0015552C" w:rsidP="00497E3E">
            <w:pPr>
              <w:pStyle w:val="Bullet"/>
              <w:spacing w:after="120"/>
              <w:ind w:left="406" w:hanging="264"/>
              <w:rPr>
                <w:rFonts w:cstheme="minorHAnsi"/>
                <w:b/>
              </w:rPr>
            </w:pPr>
            <w:r w:rsidRPr="0015552C">
              <w:rPr>
                <w:lang w:val="en-CA"/>
              </w:rPr>
              <w:t>use of a cultural motif, theme, “voice,” image, knowledge, story, song, or drama, shared without permission or without appropriate context or in a way that may misrepresent the real experience of the people from whose culture it is drawn</w:t>
            </w:r>
          </w:p>
        </w:tc>
      </w:tr>
    </w:tbl>
    <w:p w14:paraId="659E9B76" w14:textId="77777777" w:rsidR="0015552C" w:rsidRDefault="0015552C" w:rsidP="0015552C"/>
    <w:tbl>
      <w:tblPr>
        <w:tblStyle w:val="TableGrid"/>
        <w:tblW w:w="4969" w:type="pct"/>
        <w:tblLook w:val="04A0" w:firstRow="1" w:lastRow="0" w:firstColumn="1" w:lastColumn="0" w:noHBand="0" w:noVBand="1"/>
      </w:tblPr>
      <w:tblGrid>
        <w:gridCol w:w="1920"/>
        <w:gridCol w:w="8112"/>
        <w:gridCol w:w="8115"/>
      </w:tblGrid>
      <w:tr w:rsidR="00F33A67" w:rsidRPr="00B7055E" w14:paraId="24546959" w14:textId="77777777" w:rsidTr="00F33A67">
        <w:tc>
          <w:tcPr>
            <w:tcW w:w="5000" w:type="pct"/>
            <w:gridSpan w:val="3"/>
            <w:tcBorders>
              <w:top w:val="nil"/>
              <w:left w:val="nil"/>
              <w:bottom w:val="single" w:sz="4" w:space="0" w:color="auto"/>
              <w:right w:val="nil"/>
            </w:tcBorders>
            <w:shd w:val="clear" w:color="auto" w:fill="auto"/>
          </w:tcPr>
          <w:p w14:paraId="090873F0" w14:textId="6724FBE2" w:rsidR="00F33A67" w:rsidRPr="00B7055E" w:rsidRDefault="00F33A67" w:rsidP="000B69E0">
            <w:pPr>
              <w:pageBreakBefore/>
              <w:tabs>
                <w:tab w:val="right" w:pos="17939"/>
              </w:tabs>
              <w:spacing w:before="40" w:after="40"/>
              <w:rPr>
                <w:rFonts w:ascii="Century Gothic" w:hAnsi="Century Gothic" w:cstheme="minorHAnsi"/>
                <w:b/>
                <w:color w:val="3A455A"/>
                <w:sz w:val="30"/>
                <w:szCs w:val="30"/>
              </w:rPr>
            </w:pPr>
            <w:proofErr w:type="spellStart"/>
            <w:r>
              <w:rPr>
                <w:rFonts w:ascii="Century Gothic" w:hAnsi="Century Gothic" w:cstheme="minorHAnsi"/>
                <w:b/>
                <w:color w:val="3A455A"/>
                <w:sz w:val="30"/>
                <w:szCs w:val="30"/>
              </w:rPr>
              <w:lastRenderedPageBreak/>
              <w:t>ADST</w:t>
            </w:r>
            <w:proofErr w:type="spellEnd"/>
            <w:r w:rsidRPr="00B7055E">
              <w:rPr>
                <w:rFonts w:ascii="Century Gothic" w:hAnsi="Century Gothic" w:cstheme="minorHAnsi"/>
                <w:b/>
                <w:color w:val="3A455A"/>
                <w:sz w:val="30"/>
                <w:szCs w:val="30"/>
              </w:rPr>
              <w:tab/>
            </w:r>
            <w:r w:rsidRPr="00F33A67">
              <w:rPr>
                <w:rFonts w:ascii="Century Gothic" w:hAnsi="Century Gothic" w:cstheme="minorHAnsi"/>
                <w:b/>
                <w:color w:val="3A455A"/>
                <w:sz w:val="30"/>
                <w:szCs w:val="30"/>
              </w:rPr>
              <w:t>Financial Accounting 12</w:t>
            </w:r>
          </w:p>
        </w:tc>
      </w:tr>
      <w:tr w:rsidR="00F33A67" w:rsidRPr="00B7055E" w14:paraId="5D831E87" w14:textId="77777777" w:rsidTr="000150AE">
        <w:tc>
          <w:tcPr>
            <w:tcW w:w="529" w:type="pct"/>
            <w:tcBorders>
              <w:bottom w:val="single" w:sz="4" w:space="0" w:color="auto"/>
              <w:right w:val="single" w:sz="4" w:space="0" w:color="FFFFFF" w:themeColor="background1"/>
            </w:tcBorders>
            <w:shd w:val="clear" w:color="auto" w:fill="4A5F7C"/>
          </w:tcPr>
          <w:p w14:paraId="555A46C9" w14:textId="77777777" w:rsidR="00F33A67" w:rsidRPr="00B7055E" w:rsidRDefault="00F33A67" w:rsidP="000B69E0">
            <w:pPr>
              <w:spacing w:before="60" w:after="60" w:line="240" w:lineRule="exact"/>
              <w:jc w:val="center"/>
              <w:rPr>
                <w:rFonts w:ascii="Century Gothic" w:hAnsi="Century Gothic" w:cstheme="minorHAnsi"/>
                <w:b/>
                <w:color w:val="FFFFFF" w:themeColor="background1"/>
              </w:rPr>
            </w:pPr>
          </w:p>
        </w:tc>
        <w:tc>
          <w:tcPr>
            <w:tcW w:w="2235"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035A637E" w14:textId="77777777" w:rsidR="00F33A67" w:rsidRPr="00B7055E" w:rsidRDefault="00F33A67"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236"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3DA77D6A" w14:textId="77777777" w:rsidR="00F33A67" w:rsidRPr="00B7055E" w:rsidRDefault="00F33A67"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F33A67" w:rsidRPr="00D901BD" w14:paraId="16BA8814" w14:textId="77777777" w:rsidTr="000150AE">
        <w:trPr>
          <w:trHeight w:val="230"/>
        </w:trPr>
        <w:tc>
          <w:tcPr>
            <w:tcW w:w="529" w:type="pct"/>
            <w:shd w:val="clear" w:color="auto" w:fill="FEECBC"/>
          </w:tcPr>
          <w:p w14:paraId="09D73050" w14:textId="77777777" w:rsidR="0015552C" w:rsidRPr="00B20826" w:rsidRDefault="0015552C" w:rsidP="000B69E0">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235" w:type="pct"/>
          </w:tcPr>
          <w:p w14:paraId="1F6510E1" w14:textId="77777777" w:rsidR="0015552C" w:rsidRPr="00B467AF" w:rsidRDefault="0015552C" w:rsidP="000B69E0"/>
        </w:tc>
        <w:tc>
          <w:tcPr>
            <w:tcW w:w="2236" w:type="pct"/>
            <w:shd w:val="clear" w:color="auto" w:fill="F2F2F2" w:themeFill="background1" w:themeFillShade="F2"/>
          </w:tcPr>
          <w:p w14:paraId="03455AD6" w14:textId="77777777" w:rsidR="0015552C" w:rsidRPr="00565FDF" w:rsidRDefault="0015552C" w:rsidP="00497B32"/>
        </w:tc>
      </w:tr>
      <w:tr w:rsidR="00F33A67" w:rsidRPr="00D901BD" w14:paraId="2B11271F" w14:textId="77777777" w:rsidTr="000150AE">
        <w:trPr>
          <w:trHeight w:val="840"/>
        </w:trPr>
        <w:tc>
          <w:tcPr>
            <w:tcW w:w="529" w:type="pct"/>
            <w:shd w:val="clear" w:color="auto" w:fill="FEECBC"/>
          </w:tcPr>
          <w:p w14:paraId="0D0333EC" w14:textId="77777777" w:rsidR="0015552C" w:rsidRPr="00B20826" w:rsidRDefault="0015552C" w:rsidP="000B69E0">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235" w:type="pct"/>
          </w:tcPr>
          <w:p w14:paraId="4EEBA83F" w14:textId="77777777" w:rsidR="0015552C" w:rsidRPr="00B467AF" w:rsidRDefault="0015552C" w:rsidP="000B69E0"/>
        </w:tc>
        <w:tc>
          <w:tcPr>
            <w:tcW w:w="2236" w:type="pct"/>
            <w:shd w:val="clear" w:color="auto" w:fill="F2F2F2" w:themeFill="background1" w:themeFillShade="F2"/>
          </w:tcPr>
          <w:p w14:paraId="7772B6EE" w14:textId="77777777" w:rsidR="0015552C" w:rsidRDefault="0015552C" w:rsidP="001503AB">
            <w:pPr>
              <w:pStyle w:val="Tablebodybold"/>
              <w:spacing w:before="120" w:after="120"/>
              <w:rPr>
                <w:rFonts w:cstheme="minorHAnsi"/>
                <w:b w:val="0"/>
              </w:rPr>
            </w:pPr>
            <w:r>
              <w:rPr>
                <w:rFonts w:cstheme="minorHAnsi"/>
              </w:rPr>
              <w:t xml:space="preserve">Identify, critique, and use a variety of sources of inspiration and </w:t>
            </w:r>
            <w:r w:rsidRPr="001503AB">
              <w:t>information</w:t>
            </w:r>
          </w:p>
          <w:p w14:paraId="06E0C884" w14:textId="77777777" w:rsidR="0015552C" w:rsidRPr="0015552C" w:rsidRDefault="0015552C" w:rsidP="00EF372E">
            <w:pPr>
              <w:pStyle w:val="Bullet"/>
              <w:spacing w:after="120"/>
              <w:ind w:left="406" w:hanging="264"/>
              <w:rPr>
                <w:lang w:val="en-CA"/>
              </w:rPr>
            </w:pPr>
            <w:r w:rsidRPr="0015552C">
              <w:rPr>
                <w:lang w:val="en-CA"/>
              </w:rPr>
              <w:t>sources of inspiration: may include experiences, users, experts, thought leaders</w:t>
            </w:r>
          </w:p>
          <w:p w14:paraId="0756E162" w14:textId="7AE99BA0" w:rsidR="0015552C" w:rsidRPr="0015552C" w:rsidRDefault="0015552C" w:rsidP="00497E3E">
            <w:pPr>
              <w:pStyle w:val="Bullet"/>
              <w:spacing w:after="120"/>
              <w:ind w:left="406" w:hanging="264"/>
              <w:rPr>
                <w:rFonts w:asciiTheme="majorHAnsi" w:hAnsiTheme="majorHAnsi" w:cstheme="majorHAnsi"/>
              </w:rPr>
            </w:pPr>
            <w:r w:rsidRPr="0015552C">
              <w:rPr>
                <w:lang w:val="en-CA"/>
              </w:rPr>
              <w:t>information: may include industry best practices, professionals, experts, secondary sources, collective pools of knowledge in communities and collaborative atmospheres both online and offline</w:t>
            </w:r>
          </w:p>
        </w:tc>
      </w:tr>
      <w:tr w:rsidR="00F33A67" w:rsidRPr="00D901BD" w14:paraId="46E9E8BA" w14:textId="77777777" w:rsidTr="000150AE">
        <w:trPr>
          <w:trHeight w:val="194"/>
        </w:trPr>
        <w:tc>
          <w:tcPr>
            <w:tcW w:w="529" w:type="pct"/>
            <w:shd w:val="clear" w:color="auto" w:fill="FFECBC"/>
          </w:tcPr>
          <w:p w14:paraId="4C16A4C8" w14:textId="77777777" w:rsidR="0015552C" w:rsidRPr="00B20826" w:rsidRDefault="0015552C" w:rsidP="000B69E0">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235" w:type="pct"/>
          </w:tcPr>
          <w:p w14:paraId="1BBC624D" w14:textId="77777777" w:rsidR="0015552C" w:rsidRPr="00B467AF" w:rsidRDefault="0015552C" w:rsidP="000B69E0"/>
        </w:tc>
        <w:tc>
          <w:tcPr>
            <w:tcW w:w="2236" w:type="pct"/>
            <w:shd w:val="clear" w:color="auto" w:fill="F2F2F2" w:themeFill="background1" w:themeFillShade="F2"/>
          </w:tcPr>
          <w:p w14:paraId="08C69FB7" w14:textId="2BD3C244" w:rsidR="0015552C" w:rsidRPr="0015552C" w:rsidRDefault="0015552C" w:rsidP="0015552C"/>
        </w:tc>
      </w:tr>
    </w:tbl>
    <w:p w14:paraId="1691F8B8" w14:textId="77777777" w:rsidR="0015552C" w:rsidRDefault="0015552C" w:rsidP="0015552C"/>
    <w:tbl>
      <w:tblPr>
        <w:tblStyle w:val="TableGrid"/>
        <w:tblW w:w="4969" w:type="pct"/>
        <w:tblLook w:val="04A0" w:firstRow="1" w:lastRow="0" w:firstColumn="1" w:lastColumn="0" w:noHBand="0" w:noVBand="1"/>
      </w:tblPr>
      <w:tblGrid>
        <w:gridCol w:w="1917"/>
        <w:gridCol w:w="8115"/>
        <w:gridCol w:w="8115"/>
      </w:tblGrid>
      <w:tr w:rsidR="00F33A67" w:rsidRPr="00B7055E" w14:paraId="2B149401" w14:textId="77777777" w:rsidTr="00F33A67">
        <w:tc>
          <w:tcPr>
            <w:tcW w:w="5000" w:type="pct"/>
            <w:gridSpan w:val="3"/>
            <w:tcBorders>
              <w:top w:val="nil"/>
              <w:left w:val="nil"/>
              <w:bottom w:val="single" w:sz="4" w:space="0" w:color="auto"/>
              <w:right w:val="nil"/>
            </w:tcBorders>
            <w:shd w:val="clear" w:color="auto" w:fill="auto"/>
          </w:tcPr>
          <w:p w14:paraId="7CDC50CC" w14:textId="380629A8" w:rsidR="00F33A67" w:rsidRPr="00B7055E" w:rsidRDefault="00F33A67" w:rsidP="00F33A67">
            <w:pPr>
              <w:pageBreakBefore/>
              <w:tabs>
                <w:tab w:val="right" w:pos="17939"/>
              </w:tabs>
              <w:spacing w:before="40" w:after="40"/>
              <w:rPr>
                <w:rFonts w:ascii="Century Gothic" w:hAnsi="Century Gothic" w:cstheme="minorHAnsi"/>
                <w:b/>
                <w:color w:val="3A455A"/>
                <w:sz w:val="30"/>
                <w:szCs w:val="30"/>
              </w:rPr>
            </w:pPr>
            <w:proofErr w:type="spellStart"/>
            <w:r>
              <w:rPr>
                <w:rFonts w:ascii="Century Gothic" w:hAnsi="Century Gothic" w:cstheme="minorHAnsi"/>
                <w:b/>
                <w:color w:val="3A455A"/>
                <w:sz w:val="30"/>
                <w:szCs w:val="30"/>
              </w:rPr>
              <w:lastRenderedPageBreak/>
              <w:t>ADST</w:t>
            </w:r>
            <w:proofErr w:type="spellEnd"/>
            <w:r w:rsidRPr="00B7055E">
              <w:rPr>
                <w:rFonts w:ascii="Century Gothic" w:hAnsi="Century Gothic" w:cstheme="minorHAnsi"/>
                <w:b/>
                <w:color w:val="3A455A"/>
                <w:sz w:val="30"/>
                <w:szCs w:val="30"/>
              </w:rPr>
              <w:tab/>
            </w:r>
            <w:r>
              <w:rPr>
                <w:rFonts w:ascii="Century Gothic" w:hAnsi="Century Gothic" w:cstheme="minorHAnsi"/>
                <w:b/>
                <w:color w:val="3A455A"/>
                <w:sz w:val="30"/>
                <w:szCs w:val="30"/>
              </w:rPr>
              <w:t>Tourism</w:t>
            </w:r>
            <w:r w:rsidRPr="00F33A67">
              <w:rPr>
                <w:rFonts w:ascii="Century Gothic" w:hAnsi="Century Gothic" w:cstheme="minorHAnsi"/>
                <w:b/>
                <w:color w:val="3A455A"/>
                <w:sz w:val="30"/>
                <w:szCs w:val="30"/>
              </w:rPr>
              <w:t xml:space="preserve"> 12</w:t>
            </w:r>
          </w:p>
        </w:tc>
      </w:tr>
      <w:tr w:rsidR="00F33A67" w:rsidRPr="00B7055E" w14:paraId="197A5289" w14:textId="77777777" w:rsidTr="000150AE">
        <w:tc>
          <w:tcPr>
            <w:tcW w:w="528" w:type="pct"/>
            <w:tcBorders>
              <w:bottom w:val="single" w:sz="4" w:space="0" w:color="auto"/>
              <w:right w:val="single" w:sz="4" w:space="0" w:color="FFFFFF" w:themeColor="background1"/>
            </w:tcBorders>
            <w:shd w:val="clear" w:color="auto" w:fill="4A5F7C"/>
          </w:tcPr>
          <w:p w14:paraId="4F7EA16F" w14:textId="77777777" w:rsidR="00F33A67" w:rsidRPr="00B7055E" w:rsidRDefault="00F33A67" w:rsidP="000B69E0">
            <w:pPr>
              <w:spacing w:before="60" w:after="60" w:line="240" w:lineRule="exact"/>
              <w:jc w:val="center"/>
              <w:rPr>
                <w:rFonts w:ascii="Century Gothic" w:hAnsi="Century Gothic" w:cstheme="minorHAnsi"/>
                <w:b/>
                <w:color w:val="FFFFFF" w:themeColor="background1"/>
              </w:rPr>
            </w:pPr>
          </w:p>
        </w:tc>
        <w:tc>
          <w:tcPr>
            <w:tcW w:w="2236"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48040C92" w14:textId="77777777" w:rsidR="00F33A67" w:rsidRPr="00B7055E" w:rsidRDefault="00F33A67"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236"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5E63106F" w14:textId="77777777" w:rsidR="00F33A67" w:rsidRPr="00B7055E" w:rsidRDefault="00F33A67"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15552C" w:rsidRPr="00D901BD" w14:paraId="646E1DD6" w14:textId="77777777" w:rsidTr="000150AE">
        <w:trPr>
          <w:trHeight w:val="230"/>
        </w:trPr>
        <w:tc>
          <w:tcPr>
            <w:tcW w:w="528" w:type="pct"/>
            <w:shd w:val="clear" w:color="auto" w:fill="FEECBC"/>
          </w:tcPr>
          <w:p w14:paraId="6E05903A" w14:textId="77777777" w:rsidR="0015552C" w:rsidRPr="00B20826" w:rsidRDefault="0015552C" w:rsidP="000B69E0">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236" w:type="pct"/>
          </w:tcPr>
          <w:p w14:paraId="667AE52C" w14:textId="77777777" w:rsidR="0015552C" w:rsidRPr="00B467AF" w:rsidRDefault="0015552C" w:rsidP="000B69E0"/>
        </w:tc>
        <w:tc>
          <w:tcPr>
            <w:tcW w:w="2236" w:type="pct"/>
            <w:shd w:val="clear" w:color="auto" w:fill="F2F2F2" w:themeFill="background1" w:themeFillShade="F2"/>
          </w:tcPr>
          <w:p w14:paraId="13B6BC9A" w14:textId="77777777" w:rsidR="0015552C" w:rsidRPr="00565FDF" w:rsidRDefault="0015552C" w:rsidP="00497B32"/>
        </w:tc>
      </w:tr>
      <w:tr w:rsidR="0015552C" w:rsidRPr="00D901BD" w14:paraId="0A4EDA25" w14:textId="77777777" w:rsidTr="000150AE">
        <w:trPr>
          <w:trHeight w:val="840"/>
        </w:trPr>
        <w:tc>
          <w:tcPr>
            <w:tcW w:w="528" w:type="pct"/>
            <w:shd w:val="clear" w:color="auto" w:fill="FEECBC"/>
          </w:tcPr>
          <w:p w14:paraId="6F7B75ED" w14:textId="77777777" w:rsidR="0015552C" w:rsidRPr="00B20826" w:rsidRDefault="0015552C" w:rsidP="000B69E0">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236" w:type="pct"/>
          </w:tcPr>
          <w:p w14:paraId="6E680778" w14:textId="77777777" w:rsidR="0015552C" w:rsidRPr="00B467AF" w:rsidRDefault="0015552C" w:rsidP="000B69E0"/>
        </w:tc>
        <w:tc>
          <w:tcPr>
            <w:tcW w:w="2236" w:type="pct"/>
            <w:shd w:val="clear" w:color="auto" w:fill="F2F2F2" w:themeFill="background1" w:themeFillShade="F2"/>
          </w:tcPr>
          <w:p w14:paraId="040CC9AA" w14:textId="77777777" w:rsidR="0015552C" w:rsidRDefault="0015552C" w:rsidP="001503AB">
            <w:pPr>
              <w:pStyle w:val="Tablebodybold"/>
              <w:spacing w:before="120" w:after="120"/>
              <w:rPr>
                <w:rFonts w:cstheme="minorHAnsi"/>
                <w:b w:val="0"/>
              </w:rPr>
            </w:pPr>
            <w:r>
              <w:rPr>
                <w:rFonts w:cstheme="minorHAnsi"/>
              </w:rPr>
              <w:t>Engage in consumer-</w:t>
            </w:r>
            <w:proofErr w:type="spellStart"/>
            <w:r>
              <w:rPr>
                <w:rFonts w:cstheme="minorHAnsi"/>
              </w:rPr>
              <w:t>centred</w:t>
            </w:r>
            <w:proofErr w:type="spellEnd"/>
            <w:r>
              <w:rPr>
                <w:rFonts w:cstheme="minorHAnsi"/>
              </w:rPr>
              <w:t xml:space="preserve"> research and empathetic </w:t>
            </w:r>
            <w:r w:rsidRPr="001503AB">
              <w:t>observation</w:t>
            </w:r>
          </w:p>
          <w:p w14:paraId="36D1E7D3" w14:textId="544A006D" w:rsidR="0015552C" w:rsidRPr="0015552C" w:rsidRDefault="0015552C" w:rsidP="0015552C">
            <w:pPr>
              <w:pStyle w:val="Bullet"/>
              <w:ind w:left="406" w:hanging="264"/>
              <w:rPr>
                <w:rFonts w:asciiTheme="majorHAnsi" w:hAnsiTheme="majorHAnsi" w:cstheme="majorHAnsi"/>
                <w:color w:val="000000"/>
              </w:rPr>
            </w:pPr>
            <w:r w:rsidRPr="0015552C">
              <w:rPr>
                <w:lang w:val="en-CA"/>
              </w:rPr>
              <w:t xml:space="preserve">empathetic observation: aimed at understanding the values and beliefs of </w:t>
            </w:r>
            <w:r w:rsidR="000150AE">
              <w:rPr>
                <w:lang w:val="en-CA"/>
              </w:rPr>
              <w:br/>
            </w:r>
            <w:r w:rsidRPr="0015552C">
              <w:rPr>
                <w:lang w:val="en-CA"/>
              </w:rPr>
              <w:t>other cultures and the diverse motivations and needs of different people; may be informed by experiences of people involved; traditional cultural knowledge and approaches; First Peoples worldviews, perspectives, knowledge, and practices; places, including the land and its natural resources and analogous settings; experts and thought leaders</w:t>
            </w:r>
          </w:p>
          <w:p w14:paraId="6EF23022" w14:textId="51AC75BB" w:rsidR="0015552C" w:rsidRDefault="0015552C" w:rsidP="001503AB">
            <w:pPr>
              <w:pStyle w:val="Tablebodybold"/>
              <w:spacing w:before="120" w:after="120"/>
              <w:rPr>
                <w:rFonts w:cstheme="minorHAnsi"/>
                <w:b w:val="0"/>
              </w:rPr>
            </w:pPr>
            <w:r w:rsidRPr="0022322E">
              <w:rPr>
                <w:rFonts w:cstheme="minorHAnsi"/>
              </w:rPr>
              <w:t xml:space="preserve">Critically evaluate how competing social, ethical, economic, and </w:t>
            </w:r>
            <w:r w:rsidRPr="001503AB">
              <w:t>sustainability</w:t>
            </w:r>
            <w:r w:rsidRPr="0022322E">
              <w:rPr>
                <w:rFonts w:cstheme="minorHAnsi"/>
              </w:rPr>
              <w:t xml:space="preserve"> factors impact tourism locally, nationally, and globally</w:t>
            </w:r>
          </w:p>
          <w:p w14:paraId="5C2D7D9D" w14:textId="77777777" w:rsidR="0015552C" w:rsidRDefault="0015552C" w:rsidP="001503AB">
            <w:pPr>
              <w:pStyle w:val="Tablebodybold"/>
              <w:spacing w:before="120" w:after="120"/>
              <w:rPr>
                <w:rFonts w:cstheme="minorHAnsi"/>
                <w:b w:val="0"/>
              </w:rPr>
            </w:pPr>
            <w:r>
              <w:rPr>
                <w:rFonts w:cstheme="minorHAnsi"/>
              </w:rPr>
              <w:t xml:space="preserve">Identify, critique, and use a variety of </w:t>
            </w:r>
            <w:r w:rsidRPr="001503AB">
              <w:t>sources</w:t>
            </w:r>
            <w:r>
              <w:rPr>
                <w:rFonts w:cstheme="minorHAnsi"/>
              </w:rPr>
              <w:t xml:space="preserve"> of inspiration and information</w:t>
            </w:r>
          </w:p>
          <w:p w14:paraId="5838D437" w14:textId="50F97FDA" w:rsidR="0015552C" w:rsidRPr="0015552C" w:rsidRDefault="0015552C" w:rsidP="00EF372E">
            <w:pPr>
              <w:pStyle w:val="Bullet"/>
              <w:spacing w:after="120"/>
              <w:ind w:left="406" w:hanging="264"/>
              <w:rPr>
                <w:lang w:val="en-CA"/>
              </w:rPr>
            </w:pPr>
            <w:r w:rsidRPr="0015552C">
              <w:rPr>
                <w:lang w:val="en-CA"/>
              </w:rPr>
              <w:t>sources of inspiration: may include personal experiences; First Peoples perspectives and knowledge; the natural environment and places, including the land, its natural resources, and analogous settings; people, including consumers, experts, and thought leaders</w:t>
            </w:r>
          </w:p>
          <w:p w14:paraId="778A82A8" w14:textId="64C76CF9" w:rsidR="0015552C" w:rsidRPr="0015552C" w:rsidRDefault="0015552C" w:rsidP="0015552C">
            <w:pPr>
              <w:pStyle w:val="Bullet"/>
              <w:ind w:left="406" w:hanging="264"/>
              <w:rPr>
                <w:lang w:val="en-CA"/>
              </w:rPr>
            </w:pPr>
            <w:r w:rsidRPr="0015552C">
              <w:rPr>
                <w:lang w:val="en-CA"/>
              </w:rPr>
              <w:t>information: may include professionals; First Nations, Métis, or Inuit community experts; secondary sources; collective pools of knowledge in communities and collaborative atmospheres both online and offline</w:t>
            </w:r>
          </w:p>
          <w:p w14:paraId="17C368F6" w14:textId="35FF3C66" w:rsidR="0015552C" w:rsidRDefault="0015552C" w:rsidP="001503AB">
            <w:pPr>
              <w:pStyle w:val="Tablebodybold"/>
              <w:spacing w:before="120" w:after="120"/>
              <w:rPr>
                <w:rFonts w:cstheme="minorHAnsi"/>
                <w:b w:val="0"/>
              </w:rPr>
            </w:pPr>
            <w:r w:rsidRPr="0015552C">
              <w:rPr>
                <w:lang w:val="en-CA"/>
              </w:rPr>
              <w:t xml:space="preserve">Obtain and evaluate </w:t>
            </w:r>
            <w:r w:rsidRPr="00E2795F">
              <w:rPr>
                <w:rFonts w:cstheme="minorHAnsi"/>
              </w:rPr>
              <w:t>critical feedback from multiple sources</w:t>
            </w:r>
            <w:r>
              <w:rPr>
                <w:rFonts w:cstheme="minorHAnsi"/>
              </w:rPr>
              <w:t xml:space="preserve">, both initially and </w:t>
            </w:r>
            <w:r w:rsidR="000150AE">
              <w:rPr>
                <w:rFonts w:cstheme="minorHAnsi"/>
              </w:rPr>
              <w:br/>
            </w:r>
            <w:r>
              <w:rPr>
                <w:rFonts w:cstheme="minorHAnsi"/>
              </w:rPr>
              <w:t>over time</w:t>
            </w:r>
          </w:p>
          <w:p w14:paraId="5B952A35" w14:textId="1BBCF6FD" w:rsidR="0015552C" w:rsidRPr="0015552C" w:rsidRDefault="0015552C" w:rsidP="0015552C">
            <w:pPr>
              <w:pStyle w:val="Bullet"/>
              <w:ind w:left="406" w:hanging="264"/>
              <w:rPr>
                <w:rFonts w:asciiTheme="majorHAnsi" w:hAnsiTheme="majorHAnsi" w:cstheme="majorHAnsi"/>
              </w:rPr>
            </w:pPr>
            <w:r w:rsidRPr="0015552C">
              <w:rPr>
                <w:lang w:val="en-CA"/>
              </w:rPr>
              <w:t xml:space="preserve">may include peers; users; First Nations, Métis, or Inuit community experts; </w:t>
            </w:r>
            <w:r w:rsidR="000150AE">
              <w:rPr>
                <w:lang w:val="en-CA"/>
              </w:rPr>
              <w:br/>
            </w:r>
            <w:r w:rsidRPr="0015552C">
              <w:rPr>
                <w:lang w:val="en-CA"/>
              </w:rPr>
              <w:t>other experts and professionals both online and offline</w:t>
            </w:r>
          </w:p>
          <w:p w14:paraId="46C83966" w14:textId="43EED397" w:rsidR="0015552C" w:rsidRPr="0015552C" w:rsidRDefault="0015552C" w:rsidP="001503AB">
            <w:pPr>
              <w:pStyle w:val="Tablebodybold"/>
              <w:spacing w:before="120" w:after="120"/>
              <w:rPr>
                <w:rFonts w:ascii="Times" w:hAnsi="Times" w:cstheme="minorHAnsi"/>
              </w:rPr>
            </w:pPr>
            <w:r w:rsidRPr="0022322E">
              <w:rPr>
                <w:rFonts w:cstheme="minorHAnsi"/>
              </w:rPr>
              <w:t xml:space="preserve">Examine how cultural beliefs, values, and ethical positions </w:t>
            </w:r>
            <w:r w:rsidRPr="001503AB">
              <w:t>affect</w:t>
            </w:r>
            <w:r w:rsidRPr="0022322E">
              <w:rPr>
                <w:rFonts w:cstheme="minorHAnsi"/>
              </w:rPr>
              <w:t xml:space="preserve"> the development and use of technologies</w:t>
            </w:r>
          </w:p>
        </w:tc>
      </w:tr>
      <w:tr w:rsidR="0015552C" w:rsidRPr="00D901BD" w14:paraId="2D87D734" w14:textId="77777777" w:rsidTr="000150AE">
        <w:trPr>
          <w:trHeight w:val="1658"/>
        </w:trPr>
        <w:tc>
          <w:tcPr>
            <w:tcW w:w="528" w:type="pct"/>
            <w:shd w:val="clear" w:color="auto" w:fill="FFECBC"/>
          </w:tcPr>
          <w:p w14:paraId="0E1379FD" w14:textId="77777777" w:rsidR="0015552C" w:rsidRPr="00B20826" w:rsidRDefault="0015552C" w:rsidP="000B69E0">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236" w:type="pct"/>
          </w:tcPr>
          <w:p w14:paraId="7E83E361" w14:textId="27A245FD" w:rsidR="0015552C" w:rsidRDefault="0015552C" w:rsidP="001503AB">
            <w:pPr>
              <w:pStyle w:val="Tablebodybold"/>
              <w:spacing w:before="120" w:after="120"/>
              <w:rPr>
                <w:b w:val="0"/>
              </w:rPr>
            </w:pPr>
            <w:r w:rsidRPr="00AA7B90">
              <w:t>emerging trends</w:t>
            </w:r>
            <w:r>
              <w:t xml:space="preserve"> </w:t>
            </w:r>
            <w:r w:rsidRPr="00AA7B90">
              <w:t xml:space="preserve">in the </w:t>
            </w:r>
            <w:r w:rsidRPr="0015552C">
              <w:rPr>
                <w:rFonts w:cstheme="minorHAnsi"/>
              </w:rPr>
              <w:t>tourism</w:t>
            </w:r>
            <w:r w:rsidRPr="00AA7B90">
              <w:t xml:space="preserve"> industry, such as leisure innovation</w:t>
            </w:r>
            <w:r>
              <w:t xml:space="preserve"> </w:t>
            </w:r>
            <w:r w:rsidR="00DA3702">
              <w:br/>
            </w:r>
            <w:r w:rsidRPr="00AA7B90">
              <w:t>and First Peoples tourism</w:t>
            </w:r>
          </w:p>
          <w:p w14:paraId="1C3B8966" w14:textId="0271A3FA" w:rsidR="0015552C" w:rsidRPr="0015552C" w:rsidRDefault="0015552C" w:rsidP="003C2112">
            <w:pPr>
              <w:pStyle w:val="Bullet"/>
              <w:spacing w:after="120"/>
              <w:ind w:left="406" w:hanging="264"/>
              <w:rPr>
                <w:b/>
              </w:rPr>
            </w:pPr>
            <w:r w:rsidRPr="0015552C">
              <w:rPr>
                <w:lang w:val="en-CA"/>
              </w:rPr>
              <w:t xml:space="preserve">First Peoples tourism: tourism businesses that are majority-owned and operated </w:t>
            </w:r>
            <w:r w:rsidR="000150AE">
              <w:rPr>
                <w:lang w:val="en-CA"/>
              </w:rPr>
              <w:br/>
            </w:r>
            <w:r w:rsidRPr="0015552C">
              <w:rPr>
                <w:lang w:val="en-CA"/>
              </w:rPr>
              <w:t>by First Nations, Métis, or Inuit and that demonstrate a connection and responsibility to the local First Peoples community and traditional territory where the operation resides </w:t>
            </w:r>
          </w:p>
        </w:tc>
        <w:tc>
          <w:tcPr>
            <w:tcW w:w="2236" w:type="pct"/>
            <w:shd w:val="clear" w:color="auto" w:fill="F2F2F2" w:themeFill="background1" w:themeFillShade="F2"/>
          </w:tcPr>
          <w:p w14:paraId="524C4923" w14:textId="77777777" w:rsidR="0015552C" w:rsidRDefault="0015552C" w:rsidP="001503AB">
            <w:pPr>
              <w:pStyle w:val="Tablebodybold"/>
              <w:spacing w:before="120" w:after="120"/>
              <w:rPr>
                <w:rFonts w:cstheme="minorHAnsi"/>
                <w:b w:val="0"/>
              </w:rPr>
            </w:pPr>
            <w:r w:rsidRPr="00AA7B90">
              <w:rPr>
                <w:rFonts w:cstheme="minorHAnsi"/>
              </w:rPr>
              <w:t xml:space="preserve">cultural sensitivity and etiquette, including ethics of cultural </w:t>
            </w:r>
            <w:r w:rsidRPr="001503AB">
              <w:t>appropriation</w:t>
            </w:r>
          </w:p>
          <w:p w14:paraId="7188F0B9" w14:textId="551ADBDE" w:rsidR="0015552C" w:rsidRPr="003A257C" w:rsidRDefault="0015552C" w:rsidP="000B69E0">
            <w:pPr>
              <w:pStyle w:val="Bullet"/>
              <w:ind w:left="406" w:hanging="264"/>
              <w:rPr>
                <w:rFonts w:cstheme="minorHAnsi"/>
                <w:b/>
              </w:rPr>
            </w:pPr>
            <w:r w:rsidRPr="0015552C">
              <w:rPr>
                <w:lang w:val="en-CA"/>
              </w:rPr>
              <w:t>cultural appropriation: using or sharing a cultural motif, theme, “voice,” image, knowledge, story, song, or drama without permission or appropriate context or</w:t>
            </w:r>
            <w:r w:rsidR="000150AE">
              <w:rPr>
                <w:lang w:val="en-CA"/>
              </w:rPr>
              <w:br/>
            </w:r>
            <w:r w:rsidRPr="0015552C">
              <w:rPr>
                <w:lang w:val="en-CA"/>
              </w:rPr>
              <w:t>in a way that may misrepresent the real experience of the people from whose culture it is drawn</w:t>
            </w:r>
          </w:p>
        </w:tc>
      </w:tr>
    </w:tbl>
    <w:p w14:paraId="4F57B23E" w14:textId="77777777" w:rsidR="0015552C" w:rsidRDefault="0015552C" w:rsidP="0015552C"/>
    <w:tbl>
      <w:tblPr>
        <w:tblStyle w:val="TableGrid"/>
        <w:tblW w:w="4969" w:type="pct"/>
        <w:tblLook w:val="04A0" w:firstRow="1" w:lastRow="0" w:firstColumn="1" w:lastColumn="0" w:noHBand="0" w:noVBand="1"/>
      </w:tblPr>
      <w:tblGrid>
        <w:gridCol w:w="1913"/>
        <w:gridCol w:w="5607"/>
        <w:gridCol w:w="10627"/>
      </w:tblGrid>
      <w:tr w:rsidR="00F33A67" w:rsidRPr="00B7055E" w14:paraId="15F33F65" w14:textId="77777777" w:rsidTr="00F33A67">
        <w:tc>
          <w:tcPr>
            <w:tcW w:w="5000" w:type="pct"/>
            <w:gridSpan w:val="3"/>
            <w:tcBorders>
              <w:top w:val="nil"/>
              <w:left w:val="nil"/>
              <w:bottom w:val="single" w:sz="4" w:space="0" w:color="auto"/>
              <w:right w:val="nil"/>
            </w:tcBorders>
            <w:shd w:val="clear" w:color="auto" w:fill="auto"/>
          </w:tcPr>
          <w:p w14:paraId="3B466090" w14:textId="273B7B1E" w:rsidR="00F33A67" w:rsidRPr="00B7055E" w:rsidRDefault="00F33A67" w:rsidP="000B69E0">
            <w:pPr>
              <w:pageBreakBefore/>
              <w:tabs>
                <w:tab w:val="right" w:pos="17939"/>
              </w:tabs>
              <w:spacing w:before="40" w:after="40"/>
              <w:rPr>
                <w:rFonts w:ascii="Century Gothic" w:hAnsi="Century Gothic" w:cstheme="minorHAnsi"/>
                <w:b/>
                <w:color w:val="3A455A"/>
                <w:sz w:val="30"/>
                <w:szCs w:val="30"/>
              </w:rPr>
            </w:pPr>
            <w:proofErr w:type="spellStart"/>
            <w:r>
              <w:rPr>
                <w:rFonts w:ascii="Century Gothic" w:hAnsi="Century Gothic" w:cstheme="minorHAnsi"/>
                <w:b/>
                <w:color w:val="3A455A"/>
                <w:sz w:val="30"/>
                <w:szCs w:val="30"/>
              </w:rPr>
              <w:lastRenderedPageBreak/>
              <w:t>ADST</w:t>
            </w:r>
            <w:proofErr w:type="spellEnd"/>
            <w:r w:rsidRPr="00B7055E">
              <w:rPr>
                <w:rFonts w:ascii="Century Gothic" w:hAnsi="Century Gothic" w:cstheme="minorHAnsi"/>
                <w:b/>
                <w:color w:val="3A455A"/>
                <w:sz w:val="30"/>
                <w:szCs w:val="30"/>
              </w:rPr>
              <w:tab/>
            </w:r>
            <w:r w:rsidRPr="00F33A67">
              <w:rPr>
                <w:rFonts w:ascii="Century Gothic" w:hAnsi="Century Gothic" w:cstheme="minorHAnsi"/>
                <w:b/>
                <w:color w:val="3A455A"/>
                <w:sz w:val="30"/>
                <w:szCs w:val="30"/>
              </w:rPr>
              <w:t>Chi</w:t>
            </w:r>
            <w:r>
              <w:rPr>
                <w:rFonts w:ascii="Century Gothic" w:hAnsi="Century Gothic" w:cstheme="minorHAnsi"/>
                <w:b/>
                <w:color w:val="3A455A"/>
                <w:sz w:val="30"/>
                <w:szCs w:val="30"/>
              </w:rPr>
              <w:t>ld Development and Caregiving 1</w:t>
            </w:r>
            <w:r w:rsidRPr="00F33A67">
              <w:rPr>
                <w:rFonts w:ascii="Century Gothic" w:hAnsi="Century Gothic" w:cstheme="minorHAnsi"/>
                <w:b/>
                <w:color w:val="3A455A"/>
                <w:sz w:val="30"/>
                <w:szCs w:val="30"/>
              </w:rPr>
              <w:t>2</w:t>
            </w:r>
          </w:p>
        </w:tc>
      </w:tr>
      <w:tr w:rsidR="00F33A67" w:rsidRPr="00B7055E" w14:paraId="570311D8" w14:textId="77777777" w:rsidTr="00F33A67">
        <w:tc>
          <w:tcPr>
            <w:tcW w:w="527" w:type="pct"/>
            <w:tcBorders>
              <w:bottom w:val="single" w:sz="4" w:space="0" w:color="auto"/>
              <w:right w:val="single" w:sz="4" w:space="0" w:color="FFFFFF" w:themeColor="background1"/>
            </w:tcBorders>
            <w:shd w:val="clear" w:color="auto" w:fill="4A5F7C"/>
          </w:tcPr>
          <w:p w14:paraId="2FD3B951" w14:textId="77777777" w:rsidR="00F33A67" w:rsidRPr="00B7055E" w:rsidRDefault="00F33A67" w:rsidP="000B69E0">
            <w:pPr>
              <w:spacing w:before="60" w:after="60" w:line="240" w:lineRule="exact"/>
              <w:jc w:val="center"/>
              <w:rPr>
                <w:rFonts w:ascii="Century Gothic" w:hAnsi="Century Gothic" w:cstheme="minorHAnsi"/>
                <w:b/>
                <w:color w:val="FFFFFF" w:themeColor="background1"/>
              </w:rPr>
            </w:pPr>
          </w:p>
        </w:tc>
        <w:tc>
          <w:tcPr>
            <w:tcW w:w="1545"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68793808" w14:textId="77777777" w:rsidR="00F33A67" w:rsidRPr="00B7055E" w:rsidRDefault="00F33A67"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928"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0D67826C" w14:textId="77777777" w:rsidR="00F33A67" w:rsidRPr="00B7055E" w:rsidRDefault="00F33A67"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F33A67" w:rsidRPr="00D901BD" w14:paraId="107D6302" w14:textId="77777777" w:rsidTr="007D3117">
        <w:trPr>
          <w:trHeight w:val="230"/>
        </w:trPr>
        <w:tc>
          <w:tcPr>
            <w:tcW w:w="527" w:type="pct"/>
            <w:shd w:val="clear" w:color="auto" w:fill="FEECBC"/>
          </w:tcPr>
          <w:p w14:paraId="769FF590" w14:textId="77777777" w:rsidR="0015552C" w:rsidRPr="00B20826" w:rsidRDefault="0015552C" w:rsidP="000B69E0">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1545" w:type="pct"/>
          </w:tcPr>
          <w:p w14:paraId="719C95BD" w14:textId="77777777" w:rsidR="0015552C" w:rsidRPr="00B467AF" w:rsidRDefault="0015552C" w:rsidP="000B69E0"/>
        </w:tc>
        <w:tc>
          <w:tcPr>
            <w:tcW w:w="2928" w:type="pct"/>
            <w:shd w:val="clear" w:color="auto" w:fill="F2F2F2" w:themeFill="background1" w:themeFillShade="F2"/>
          </w:tcPr>
          <w:p w14:paraId="1F295A64" w14:textId="77777777" w:rsidR="0015552C" w:rsidRPr="00565FDF" w:rsidRDefault="0015552C" w:rsidP="00497B32"/>
        </w:tc>
      </w:tr>
      <w:tr w:rsidR="00F33A67" w:rsidRPr="00D901BD" w14:paraId="6B6F624C" w14:textId="77777777" w:rsidTr="00F33A67">
        <w:trPr>
          <w:trHeight w:val="840"/>
        </w:trPr>
        <w:tc>
          <w:tcPr>
            <w:tcW w:w="527" w:type="pct"/>
            <w:shd w:val="clear" w:color="auto" w:fill="FEECBC"/>
          </w:tcPr>
          <w:p w14:paraId="354BEB71" w14:textId="77777777" w:rsidR="0015552C" w:rsidRPr="00B20826" w:rsidRDefault="0015552C" w:rsidP="000B69E0">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1545" w:type="pct"/>
          </w:tcPr>
          <w:p w14:paraId="3C940BDE" w14:textId="77777777" w:rsidR="0015552C" w:rsidRPr="00B467AF" w:rsidRDefault="0015552C" w:rsidP="000B69E0"/>
        </w:tc>
        <w:tc>
          <w:tcPr>
            <w:tcW w:w="2928" w:type="pct"/>
            <w:shd w:val="clear" w:color="auto" w:fill="F2F2F2" w:themeFill="background1" w:themeFillShade="F2"/>
          </w:tcPr>
          <w:p w14:paraId="3A8CFCB6" w14:textId="77777777" w:rsidR="0015552C" w:rsidRDefault="0015552C" w:rsidP="001503AB">
            <w:pPr>
              <w:pStyle w:val="Tablebodybold"/>
              <w:spacing w:before="120" w:after="120"/>
              <w:rPr>
                <w:rFonts w:cstheme="minorHAnsi"/>
                <w:b w:val="0"/>
              </w:rPr>
            </w:pPr>
            <w:r>
              <w:rPr>
                <w:rFonts w:cstheme="minorHAnsi"/>
              </w:rPr>
              <w:t xml:space="preserve">Engage in research and empathetic </w:t>
            </w:r>
            <w:r w:rsidRPr="001503AB">
              <w:t>observation</w:t>
            </w:r>
            <w:r>
              <w:rPr>
                <w:rFonts w:cstheme="minorHAnsi"/>
              </w:rPr>
              <w:t xml:space="preserve"> to determine service design opportunities and barriers</w:t>
            </w:r>
          </w:p>
          <w:p w14:paraId="4DC79481" w14:textId="77777777" w:rsidR="0015552C" w:rsidRPr="0015552C" w:rsidRDefault="0015552C" w:rsidP="00EF372E">
            <w:pPr>
              <w:pStyle w:val="Bullet"/>
              <w:spacing w:after="60"/>
              <w:ind w:left="406" w:hanging="264"/>
              <w:rPr>
                <w:lang w:val="en-CA"/>
              </w:rPr>
            </w:pPr>
            <w:r w:rsidRPr="0015552C">
              <w:rPr>
                <w:lang w:val="en-CA"/>
              </w:rPr>
              <w:t>research: seeking knowledge from other people as experts, interviewing people involved, finding secondary sources and collective pools of knowledge in communities and collaborative atmospheres, learning the appropriate protocols for approaching local First Peoples communities </w:t>
            </w:r>
          </w:p>
          <w:p w14:paraId="7C98F027" w14:textId="77777777" w:rsidR="0015552C" w:rsidRPr="00696AA6" w:rsidRDefault="0015552C" w:rsidP="0015552C">
            <w:pPr>
              <w:pStyle w:val="Bullet"/>
              <w:ind w:left="406" w:hanging="264"/>
              <w:rPr>
                <w:rFonts w:cstheme="minorHAnsi"/>
                <w:b/>
              </w:rPr>
            </w:pPr>
            <w:r w:rsidRPr="0015552C">
              <w:rPr>
                <w:lang w:val="en-CA"/>
              </w:rPr>
              <w:t xml:space="preserve">empathetic observation: aimed at understanding the values and beliefs of other cultures and the diverse motivations and needs of different people; may be informed by experiences of people involved; traditional cultural knowledge and approaches; First Peoples worldviews, perspectives, knowledge, and practices; places, including the land and its natural resources and analogous settings; experts and thought leaders </w:t>
            </w:r>
          </w:p>
          <w:p w14:paraId="080BEFEC" w14:textId="77777777" w:rsidR="0015552C" w:rsidRDefault="0015552C" w:rsidP="001503AB">
            <w:pPr>
              <w:pStyle w:val="Tablebodybold"/>
              <w:spacing w:before="120" w:after="120"/>
              <w:rPr>
                <w:rFonts w:cstheme="minorHAnsi"/>
                <w:b w:val="0"/>
              </w:rPr>
            </w:pPr>
            <w:r w:rsidRPr="00921DC2">
              <w:rPr>
                <w:rFonts w:cstheme="minorHAnsi"/>
              </w:rPr>
              <w:t>Analyze potential competing factors</w:t>
            </w:r>
            <w:r>
              <w:rPr>
                <w:rFonts w:cstheme="minorHAnsi"/>
              </w:rPr>
              <w:t xml:space="preserve"> </w:t>
            </w:r>
            <w:r w:rsidRPr="00921DC2">
              <w:rPr>
                <w:rFonts w:cstheme="minorHAnsi"/>
              </w:rPr>
              <w:t>to meet individual, family, and community needs for preferred futures</w:t>
            </w:r>
          </w:p>
          <w:p w14:paraId="4CFFF239" w14:textId="77777777" w:rsidR="0015552C" w:rsidRPr="00921DC2" w:rsidRDefault="0015552C" w:rsidP="0015552C">
            <w:pPr>
              <w:pStyle w:val="Bullet"/>
              <w:ind w:left="406" w:hanging="264"/>
              <w:rPr>
                <w:rFonts w:asciiTheme="majorHAnsi" w:hAnsiTheme="majorHAnsi" w:cstheme="majorHAnsi"/>
                <w:i w:val="0"/>
                <w:color w:val="000000"/>
              </w:rPr>
            </w:pPr>
            <w:r w:rsidRPr="0015552C">
              <w:rPr>
                <w:lang w:val="en-CA"/>
              </w:rPr>
              <w:t>competing factors: social, ethical, and sustainable</w:t>
            </w:r>
          </w:p>
          <w:p w14:paraId="15F3F2D4" w14:textId="7521FF4D" w:rsidR="0015552C" w:rsidRDefault="0015552C" w:rsidP="001503AB">
            <w:pPr>
              <w:pStyle w:val="Tablebodybold"/>
              <w:spacing w:before="120" w:after="120"/>
              <w:rPr>
                <w:rFonts w:cstheme="minorHAnsi"/>
                <w:b w:val="0"/>
              </w:rPr>
            </w:pPr>
            <w:r w:rsidRPr="00921DC2">
              <w:rPr>
                <w:rFonts w:cstheme="minorHAnsi"/>
              </w:rPr>
              <w:t>Identify, prioritize, and apply sources of inspiration</w:t>
            </w:r>
            <w:r>
              <w:rPr>
                <w:rFonts w:cstheme="minorHAnsi"/>
              </w:rPr>
              <w:t xml:space="preserve"> </w:t>
            </w:r>
            <w:r w:rsidRPr="00921DC2">
              <w:rPr>
                <w:rFonts w:cstheme="minorHAnsi"/>
              </w:rPr>
              <w:t xml:space="preserve">and </w:t>
            </w:r>
            <w:r w:rsidRPr="001503AB">
              <w:t>information</w:t>
            </w:r>
            <w:r>
              <w:rPr>
                <w:rFonts w:cstheme="minorHAnsi"/>
              </w:rPr>
              <w:t>,</w:t>
            </w:r>
            <w:r w:rsidRPr="00921DC2">
              <w:rPr>
                <w:rFonts w:cstheme="minorHAnsi"/>
              </w:rPr>
              <w:t xml:space="preserve"> and include people involved </w:t>
            </w:r>
            <w:r w:rsidR="001503AB">
              <w:rPr>
                <w:rFonts w:cstheme="minorHAnsi"/>
              </w:rPr>
              <w:br/>
            </w:r>
            <w:r w:rsidRPr="00921DC2">
              <w:rPr>
                <w:rFonts w:cstheme="minorHAnsi"/>
              </w:rPr>
              <w:t>when possible</w:t>
            </w:r>
          </w:p>
          <w:p w14:paraId="4AB77692" w14:textId="77777777" w:rsidR="0015552C" w:rsidRPr="0015552C" w:rsidRDefault="0015552C" w:rsidP="00EF372E">
            <w:pPr>
              <w:pStyle w:val="Bullet"/>
              <w:spacing w:after="60"/>
              <w:ind w:left="406" w:hanging="264"/>
              <w:rPr>
                <w:lang w:val="en-CA"/>
              </w:rPr>
            </w:pPr>
            <w:r w:rsidRPr="0015552C">
              <w:rPr>
                <w:lang w:val="en-CA"/>
              </w:rPr>
              <w:t>sources of inspiration: may include personal experiences, exploration of First Peoples perspectives and knowledge, the natural environment, places, cultural influences, social media, professionals</w:t>
            </w:r>
          </w:p>
          <w:p w14:paraId="7B4CAAC8" w14:textId="3D44D5C8" w:rsidR="0015552C" w:rsidRDefault="0015552C" w:rsidP="0015552C">
            <w:pPr>
              <w:pStyle w:val="Bullet"/>
              <w:ind w:left="406" w:hanging="264"/>
              <w:rPr>
                <w:rFonts w:asciiTheme="majorHAnsi" w:hAnsiTheme="majorHAnsi" w:cstheme="majorHAnsi"/>
                <w:i w:val="0"/>
              </w:rPr>
            </w:pPr>
            <w:r w:rsidRPr="0015552C">
              <w:rPr>
                <w:lang w:val="en-CA"/>
              </w:rPr>
              <w:t xml:space="preserve">information: for example, professionals; First Nations, Métis, or Inuit community experts; secondary sources; collective pools of knowledge in communities and collaborative atmospheres (such as family structures </w:t>
            </w:r>
            <w:r w:rsidR="00EF372E">
              <w:rPr>
                <w:lang w:val="en-CA"/>
              </w:rPr>
              <w:br/>
            </w:r>
            <w:r w:rsidRPr="0015552C">
              <w:rPr>
                <w:lang w:val="en-CA"/>
              </w:rPr>
              <w:t>and cohorts)</w:t>
            </w:r>
          </w:p>
          <w:p w14:paraId="1A728E7B" w14:textId="77777777" w:rsidR="0015552C" w:rsidRDefault="0015552C" w:rsidP="001503AB">
            <w:pPr>
              <w:pStyle w:val="Tablebodybold"/>
              <w:spacing w:before="120" w:after="120"/>
              <w:rPr>
                <w:rFonts w:cstheme="minorHAnsi"/>
                <w:b w:val="0"/>
              </w:rPr>
            </w:pPr>
            <w:r>
              <w:rPr>
                <w:rFonts w:cstheme="minorHAnsi"/>
              </w:rPr>
              <w:t xml:space="preserve">Identify and access </w:t>
            </w:r>
            <w:r w:rsidRPr="001503AB">
              <w:t>sources</w:t>
            </w:r>
            <w:r>
              <w:rPr>
                <w:rFonts w:cstheme="minorHAnsi"/>
              </w:rPr>
              <w:t xml:space="preserve"> of feedback</w:t>
            </w:r>
          </w:p>
          <w:p w14:paraId="37D0C054" w14:textId="77777777" w:rsidR="0015552C" w:rsidRDefault="0015552C" w:rsidP="0015552C">
            <w:pPr>
              <w:pStyle w:val="Bullet"/>
              <w:ind w:left="406" w:hanging="264"/>
              <w:rPr>
                <w:rFonts w:asciiTheme="majorHAnsi" w:hAnsiTheme="majorHAnsi" w:cstheme="majorHAnsi"/>
                <w:i w:val="0"/>
              </w:rPr>
            </w:pPr>
            <w:r w:rsidRPr="0015552C">
              <w:rPr>
                <w:lang w:val="en-CA"/>
              </w:rPr>
              <w:t xml:space="preserve">may include people involved; First Nations, Métis, or Inuit community members; keepers of other traditional cultural knowledge and approaches; peers and professionals </w:t>
            </w:r>
          </w:p>
          <w:p w14:paraId="683D8025" w14:textId="77777777" w:rsidR="0015552C" w:rsidRDefault="0015552C" w:rsidP="001503AB">
            <w:pPr>
              <w:pStyle w:val="Tablebodybold"/>
              <w:spacing w:before="120" w:after="120"/>
              <w:rPr>
                <w:rFonts w:cstheme="minorHAnsi"/>
                <w:b w:val="0"/>
              </w:rPr>
            </w:pPr>
            <w:r>
              <w:rPr>
                <w:rFonts w:cstheme="minorHAnsi"/>
              </w:rPr>
              <w:t xml:space="preserve">Identify and use </w:t>
            </w:r>
            <w:r w:rsidRPr="001503AB">
              <w:t>appropriate</w:t>
            </w:r>
            <w:r>
              <w:rPr>
                <w:rFonts w:cstheme="minorHAnsi"/>
              </w:rPr>
              <w:t xml:space="preserve"> strategies</w:t>
            </w:r>
          </w:p>
          <w:p w14:paraId="1A6A0281" w14:textId="77777777" w:rsidR="0015552C" w:rsidRPr="003E73C0" w:rsidRDefault="0015552C" w:rsidP="0015552C">
            <w:pPr>
              <w:pStyle w:val="Bullet"/>
              <w:ind w:left="406" w:hanging="264"/>
              <w:rPr>
                <w:rFonts w:asciiTheme="majorHAnsi" w:hAnsiTheme="majorHAnsi" w:cstheme="majorHAnsi"/>
                <w:i w:val="0"/>
              </w:rPr>
            </w:pPr>
            <w:r w:rsidRPr="0015552C">
              <w:rPr>
                <w:lang w:val="en-CA"/>
              </w:rPr>
              <w:t>considering others’ perspectives, ethical issues, and cultural factors</w:t>
            </w:r>
          </w:p>
          <w:p w14:paraId="393D0BC4" w14:textId="77777777" w:rsidR="0015552C" w:rsidRDefault="0015552C" w:rsidP="001503AB">
            <w:pPr>
              <w:pStyle w:val="Tablebodybold"/>
              <w:spacing w:before="120" w:after="120"/>
              <w:rPr>
                <w:rFonts w:cstheme="minorHAnsi"/>
                <w:b w:val="0"/>
              </w:rPr>
            </w:pPr>
            <w:r w:rsidRPr="003E73C0">
              <w:rPr>
                <w:rFonts w:cstheme="minorHAnsi"/>
              </w:rPr>
              <w:t xml:space="preserve">Critically reflect on cultural sensitivity and etiquette skills, and develop specific plans to learn or refine them over </w:t>
            </w:r>
            <w:r w:rsidRPr="001503AB">
              <w:t>time</w:t>
            </w:r>
          </w:p>
          <w:p w14:paraId="72137041" w14:textId="77777777" w:rsidR="0015552C" w:rsidRDefault="0015552C" w:rsidP="001503AB">
            <w:pPr>
              <w:pStyle w:val="Tablebodybold"/>
              <w:spacing w:before="120" w:after="120"/>
              <w:rPr>
                <w:rFonts w:cstheme="minorHAnsi"/>
                <w:b w:val="0"/>
              </w:rPr>
            </w:pPr>
            <w:r w:rsidRPr="003E73C0">
              <w:rPr>
                <w:rFonts w:cstheme="minorHAnsi"/>
              </w:rPr>
              <w:t xml:space="preserve">Apply </w:t>
            </w:r>
            <w:r w:rsidRPr="001503AB">
              <w:t>audience</w:t>
            </w:r>
            <w:r w:rsidRPr="003E73C0">
              <w:rPr>
                <w:rFonts w:cstheme="minorHAnsi"/>
              </w:rPr>
              <w:t>-appropriate interviewing and consultation etiquette</w:t>
            </w:r>
          </w:p>
          <w:p w14:paraId="6EC67036" w14:textId="77777777" w:rsidR="0015552C" w:rsidRDefault="0015552C" w:rsidP="0015552C">
            <w:pPr>
              <w:pStyle w:val="Bullet"/>
              <w:ind w:left="406" w:hanging="264"/>
              <w:rPr>
                <w:rFonts w:asciiTheme="majorHAnsi" w:hAnsiTheme="majorHAnsi" w:cstheme="majorHAnsi"/>
                <w:i w:val="0"/>
              </w:rPr>
            </w:pPr>
            <w:r w:rsidRPr="0015552C">
              <w:rPr>
                <w:lang w:val="en-CA"/>
              </w:rPr>
              <w:t>protocols for requesting and conducting interviews, including consideration of confidentiality, tone, and informed consent; may require knowledge of cultural protocols, such as that of local First Peoples or recent immigrant communities</w:t>
            </w:r>
          </w:p>
          <w:p w14:paraId="57802DF1" w14:textId="011DA30F" w:rsidR="0015552C" w:rsidRPr="0015552C" w:rsidRDefault="0015552C" w:rsidP="001503AB">
            <w:pPr>
              <w:pStyle w:val="Tablebodybold"/>
              <w:spacing w:before="120" w:after="120"/>
              <w:rPr>
                <w:rFonts w:ascii="Times" w:hAnsi="Times" w:cstheme="minorHAnsi"/>
              </w:rPr>
            </w:pPr>
            <w:r w:rsidRPr="003E73C0">
              <w:rPr>
                <w:rFonts w:cstheme="minorHAnsi"/>
              </w:rPr>
              <w:t xml:space="preserve">Examine how cultural </w:t>
            </w:r>
            <w:r w:rsidRPr="001503AB">
              <w:t>beliefs</w:t>
            </w:r>
            <w:r w:rsidRPr="003E73C0">
              <w:rPr>
                <w:rFonts w:cstheme="minorHAnsi"/>
              </w:rPr>
              <w:t>, values, and ethical positions affect the development and use of technologies</w:t>
            </w:r>
          </w:p>
        </w:tc>
      </w:tr>
      <w:tr w:rsidR="00F33A67" w:rsidRPr="00B7055E" w14:paraId="2C97C420" w14:textId="77777777" w:rsidTr="000B69E0">
        <w:tc>
          <w:tcPr>
            <w:tcW w:w="5000" w:type="pct"/>
            <w:gridSpan w:val="3"/>
            <w:tcBorders>
              <w:top w:val="nil"/>
              <w:left w:val="nil"/>
              <w:bottom w:val="single" w:sz="4" w:space="0" w:color="auto"/>
              <w:right w:val="nil"/>
            </w:tcBorders>
            <w:shd w:val="clear" w:color="auto" w:fill="auto"/>
          </w:tcPr>
          <w:p w14:paraId="2AFFA633" w14:textId="15DBE355" w:rsidR="00F33A67" w:rsidRPr="00B7055E" w:rsidRDefault="00F33A67" w:rsidP="000B69E0">
            <w:pPr>
              <w:pageBreakBefore/>
              <w:tabs>
                <w:tab w:val="right" w:pos="17939"/>
              </w:tabs>
              <w:spacing w:before="40" w:after="40"/>
              <w:rPr>
                <w:rFonts w:ascii="Century Gothic" w:hAnsi="Century Gothic" w:cstheme="minorHAnsi"/>
                <w:b/>
                <w:color w:val="3A455A"/>
                <w:sz w:val="30"/>
                <w:szCs w:val="30"/>
              </w:rPr>
            </w:pPr>
            <w:proofErr w:type="spellStart"/>
            <w:r>
              <w:rPr>
                <w:rFonts w:ascii="Century Gothic" w:hAnsi="Century Gothic" w:cstheme="minorHAnsi"/>
                <w:b/>
                <w:color w:val="3A455A"/>
                <w:sz w:val="30"/>
                <w:szCs w:val="30"/>
              </w:rPr>
              <w:lastRenderedPageBreak/>
              <w:t>ADST</w:t>
            </w:r>
            <w:proofErr w:type="spellEnd"/>
            <w:r w:rsidRPr="00B7055E">
              <w:rPr>
                <w:rFonts w:ascii="Century Gothic" w:hAnsi="Century Gothic" w:cstheme="minorHAnsi"/>
                <w:b/>
                <w:color w:val="3A455A"/>
                <w:sz w:val="30"/>
                <w:szCs w:val="30"/>
              </w:rPr>
              <w:tab/>
            </w:r>
            <w:r w:rsidRPr="00F33A67">
              <w:rPr>
                <w:rFonts w:ascii="Century Gothic" w:hAnsi="Century Gothic" w:cstheme="minorHAnsi"/>
                <w:b/>
                <w:color w:val="3A455A"/>
                <w:sz w:val="30"/>
                <w:szCs w:val="30"/>
              </w:rPr>
              <w:t>Chi</w:t>
            </w:r>
            <w:r>
              <w:rPr>
                <w:rFonts w:ascii="Century Gothic" w:hAnsi="Century Gothic" w:cstheme="minorHAnsi"/>
                <w:b/>
                <w:color w:val="3A455A"/>
                <w:sz w:val="30"/>
                <w:szCs w:val="30"/>
              </w:rPr>
              <w:t>ld Development and Caregiving 1</w:t>
            </w:r>
            <w:r w:rsidRPr="00F33A67">
              <w:rPr>
                <w:rFonts w:ascii="Century Gothic" w:hAnsi="Century Gothic" w:cstheme="minorHAnsi"/>
                <w:b/>
                <w:color w:val="3A455A"/>
                <w:sz w:val="30"/>
                <w:szCs w:val="30"/>
              </w:rPr>
              <w:t>2</w:t>
            </w:r>
            <w:r>
              <w:rPr>
                <w:rFonts w:ascii="Century Gothic" w:hAnsi="Century Gothic" w:cstheme="minorHAnsi"/>
                <w:b/>
                <w:color w:val="3A455A"/>
                <w:sz w:val="30"/>
                <w:szCs w:val="30"/>
              </w:rPr>
              <w:t xml:space="preserve"> (</w:t>
            </w:r>
            <w:r w:rsidR="00665B19">
              <w:rPr>
                <w:rFonts w:ascii="Century Gothic" w:hAnsi="Century Gothic" w:cstheme="minorHAnsi"/>
                <w:b/>
                <w:color w:val="3A455A"/>
                <w:sz w:val="30"/>
                <w:szCs w:val="30"/>
              </w:rPr>
              <w:t>continued</w:t>
            </w:r>
            <w:r>
              <w:rPr>
                <w:rFonts w:ascii="Century Gothic" w:hAnsi="Century Gothic" w:cstheme="minorHAnsi"/>
                <w:b/>
                <w:color w:val="3A455A"/>
                <w:sz w:val="30"/>
                <w:szCs w:val="30"/>
              </w:rPr>
              <w:t>)</w:t>
            </w:r>
          </w:p>
        </w:tc>
      </w:tr>
      <w:tr w:rsidR="00F33A67" w:rsidRPr="00B7055E" w14:paraId="4D1F6EDA" w14:textId="77777777" w:rsidTr="000B69E0">
        <w:tc>
          <w:tcPr>
            <w:tcW w:w="527" w:type="pct"/>
            <w:tcBorders>
              <w:bottom w:val="single" w:sz="4" w:space="0" w:color="auto"/>
              <w:right w:val="single" w:sz="4" w:space="0" w:color="FFFFFF" w:themeColor="background1"/>
            </w:tcBorders>
            <w:shd w:val="clear" w:color="auto" w:fill="4A5F7C"/>
          </w:tcPr>
          <w:p w14:paraId="554BD20C" w14:textId="77777777" w:rsidR="00F33A67" w:rsidRPr="00B7055E" w:rsidRDefault="00F33A67" w:rsidP="000B69E0">
            <w:pPr>
              <w:spacing w:before="60" w:after="60" w:line="240" w:lineRule="exact"/>
              <w:jc w:val="center"/>
              <w:rPr>
                <w:rFonts w:ascii="Century Gothic" w:hAnsi="Century Gothic" w:cstheme="minorHAnsi"/>
                <w:b/>
                <w:color w:val="FFFFFF" w:themeColor="background1"/>
              </w:rPr>
            </w:pPr>
          </w:p>
        </w:tc>
        <w:tc>
          <w:tcPr>
            <w:tcW w:w="1545"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58C5E8B4" w14:textId="77777777" w:rsidR="00F33A67" w:rsidRPr="00B7055E" w:rsidRDefault="00F33A67"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928"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3B7D3322" w14:textId="77777777" w:rsidR="00F33A67" w:rsidRPr="00B7055E" w:rsidRDefault="00F33A67"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F33A67" w:rsidRPr="00D901BD" w14:paraId="352F9880" w14:textId="77777777" w:rsidTr="00F33A67">
        <w:trPr>
          <w:trHeight w:val="1658"/>
        </w:trPr>
        <w:tc>
          <w:tcPr>
            <w:tcW w:w="527" w:type="pct"/>
            <w:shd w:val="clear" w:color="auto" w:fill="FFECBC"/>
          </w:tcPr>
          <w:p w14:paraId="2B1ADF18" w14:textId="77777777" w:rsidR="0015552C" w:rsidRPr="00B20826" w:rsidRDefault="0015552C" w:rsidP="000B69E0">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1545" w:type="pct"/>
          </w:tcPr>
          <w:p w14:paraId="40ED5B55" w14:textId="77777777" w:rsidR="0015552C" w:rsidRPr="00B467AF" w:rsidRDefault="0015552C" w:rsidP="000B69E0"/>
        </w:tc>
        <w:tc>
          <w:tcPr>
            <w:tcW w:w="2928" w:type="pct"/>
            <w:shd w:val="clear" w:color="auto" w:fill="F2F2F2" w:themeFill="background1" w:themeFillShade="F2"/>
          </w:tcPr>
          <w:p w14:paraId="66D0B33A" w14:textId="77777777" w:rsidR="0015552C" w:rsidRDefault="0015552C" w:rsidP="001503AB">
            <w:pPr>
              <w:pStyle w:val="Tablebodybold"/>
              <w:spacing w:before="120" w:after="120"/>
              <w:rPr>
                <w:rFonts w:cstheme="minorHAnsi"/>
                <w:b w:val="0"/>
              </w:rPr>
            </w:pPr>
            <w:r>
              <w:rPr>
                <w:rFonts w:cstheme="minorHAnsi"/>
              </w:rPr>
              <w:t>theories of child development, including cultural influences, and how and why theories change over time</w:t>
            </w:r>
          </w:p>
          <w:p w14:paraId="6F78A011" w14:textId="77777777" w:rsidR="0015552C" w:rsidRPr="001F5CE5" w:rsidRDefault="0015552C" w:rsidP="0015552C">
            <w:pPr>
              <w:pStyle w:val="Bullet"/>
              <w:ind w:left="406" w:hanging="264"/>
              <w:rPr>
                <w:rFonts w:cstheme="minorHAnsi"/>
                <w:b/>
              </w:rPr>
            </w:pPr>
            <w:r w:rsidRPr="0015552C">
              <w:rPr>
                <w:lang w:val="en-CA"/>
              </w:rPr>
              <w:t>cultural influences: for example, how view of the child has changed over time; different and potentially competing beliefs about parenting and discipline; First Nations, Métis, and Inuit family structures; own childhood experiences versus contrasting values as an adult; expectations for success at school</w:t>
            </w:r>
          </w:p>
          <w:p w14:paraId="330B4F3A" w14:textId="77777777" w:rsidR="0015552C" w:rsidRDefault="0015552C" w:rsidP="001503AB">
            <w:pPr>
              <w:pStyle w:val="Tablebodybold"/>
              <w:spacing w:before="120" w:after="120"/>
              <w:rPr>
                <w:rFonts w:cstheme="minorHAnsi"/>
                <w:b w:val="0"/>
              </w:rPr>
            </w:pPr>
            <w:r w:rsidRPr="00B46E3D">
              <w:rPr>
                <w:rFonts w:cstheme="minorHAnsi"/>
              </w:rPr>
              <w:t>cultural sensitivity and etiquette, including ethics of cultural appropriation</w:t>
            </w:r>
          </w:p>
          <w:p w14:paraId="5C7CA76B" w14:textId="2BF5328C" w:rsidR="0015552C" w:rsidRPr="0015552C" w:rsidRDefault="0015552C" w:rsidP="00497E3E">
            <w:pPr>
              <w:pStyle w:val="Bullet"/>
              <w:spacing w:after="120"/>
              <w:ind w:left="406" w:hanging="264"/>
              <w:rPr>
                <w:rFonts w:cstheme="minorHAnsi"/>
                <w:b/>
              </w:rPr>
            </w:pPr>
            <w:r w:rsidRPr="0015552C">
              <w:rPr>
                <w:lang w:val="en-CA"/>
              </w:rPr>
              <w:t>cultural appropriation: using or sharing a cultural motif, theme, “voice,” image, knowledge, story, or practice without permission, without appropriate context, or in a way that may misrepresent the real experience of the people from whose culture it is drawn</w:t>
            </w:r>
          </w:p>
        </w:tc>
      </w:tr>
    </w:tbl>
    <w:p w14:paraId="7DFA3E2A" w14:textId="77777777" w:rsidR="0015552C" w:rsidRDefault="0015552C" w:rsidP="0015552C"/>
    <w:tbl>
      <w:tblPr>
        <w:tblStyle w:val="TableGrid"/>
        <w:tblW w:w="4969" w:type="pct"/>
        <w:tblLook w:val="04A0" w:firstRow="1" w:lastRow="0" w:firstColumn="1" w:lastColumn="0" w:noHBand="0" w:noVBand="1"/>
      </w:tblPr>
      <w:tblGrid>
        <w:gridCol w:w="1913"/>
        <w:gridCol w:w="8115"/>
        <w:gridCol w:w="8119"/>
      </w:tblGrid>
      <w:tr w:rsidR="00F33A67" w:rsidRPr="00B7055E" w14:paraId="15291AA6" w14:textId="77777777" w:rsidTr="00F33A67">
        <w:tc>
          <w:tcPr>
            <w:tcW w:w="5000" w:type="pct"/>
            <w:gridSpan w:val="3"/>
            <w:tcBorders>
              <w:top w:val="nil"/>
              <w:left w:val="nil"/>
              <w:bottom w:val="single" w:sz="4" w:space="0" w:color="auto"/>
              <w:right w:val="nil"/>
            </w:tcBorders>
            <w:shd w:val="clear" w:color="auto" w:fill="auto"/>
          </w:tcPr>
          <w:p w14:paraId="7E97807C" w14:textId="3B5B0E46" w:rsidR="00F33A67" w:rsidRPr="00B7055E" w:rsidRDefault="00F33A67" w:rsidP="000B69E0">
            <w:pPr>
              <w:pageBreakBefore/>
              <w:tabs>
                <w:tab w:val="right" w:pos="17939"/>
              </w:tabs>
              <w:spacing w:before="40" w:after="40"/>
              <w:rPr>
                <w:rFonts w:ascii="Century Gothic" w:hAnsi="Century Gothic" w:cstheme="minorHAnsi"/>
                <w:b/>
                <w:color w:val="3A455A"/>
                <w:sz w:val="30"/>
                <w:szCs w:val="30"/>
              </w:rPr>
            </w:pPr>
            <w:proofErr w:type="spellStart"/>
            <w:r>
              <w:rPr>
                <w:rFonts w:ascii="Century Gothic" w:hAnsi="Century Gothic" w:cstheme="minorHAnsi"/>
                <w:b/>
                <w:color w:val="3A455A"/>
                <w:sz w:val="30"/>
                <w:szCs w:val="30"/>
              </w:rPr>
              <w:lastRenderedPageBreak/>
              <w:t>ADST</w:t>
            </w:r>
            <w:proofErr w:type="spellEnd"/>
            <w:r w:rsidRPr="00B7055E">
              <w:rPr>
                <w:rFonts w:ascii="Century Gothic" w:hAnsi="Century Gothic" w:cstheme="minorHAnsi"/>
                <w:b/>
                <w:color w:val="3A455A"/>
                <w:sz w:val="30"/>
                <w:szCs w:val="30"/>
              </w:rPr>
              <w:tab/>
            </w:r>
            <w:r w:rsidRPr="00F33A67">
              <w:rPr>
                <w:rFonts w:ascii="Century Gothic" w:hAnsi="Century Gothic" w:cstheme="minorHAnsi"/>
                <w:b/>
                <w:color w:val="3A455A"/>
                <w:sz w:val="30"/>
                <w:szCs w:val="30"/>
              </w:rPr>
              <w:t>Culinary Arts 12</w:t>
            </w:r>
          </w:p>
        </w:tc>
      </w:tr>
      <w:tr w:rsidR="00F33A67" w:rsidRPr="00B7055E" w14:paraId="16F44AB9" w14:textId="77777777" w:rsidTr="000150AE">
        <w:tc>
          <w:tcPr>
            <w:tcW w:w="527" w:type="pct"/>
            <w:tcBorders>
              <w:bottom w:val="single" w:sz="4" w:space="0" w:color="auto"/>
              <w:right w:val="single" w:sz="4" w:space="0" w:color="FFFFFF" w:themeColor="background1"/>
            </w:tcBorders>
            <w:shd w:val="clear" w:color="auto" w:fill="4A5F7C"/>
          </w:tcPr>
          <w:p w14:paraId="64F000AF" w14:textId="77777777" w:rsidR="00F33A67" w:rsidRPr="00B7055E" w:rsidRDefault="00F33A67" w:rsidP="000B69E0">
            <w:pPr>
              <w:spacing w:before="60" w:after="60" w:line="240" w:lineRule="exact"/>
              <w:jc w:val="center"/>
              <w:rPr>
                <w:rFonts w:ascii="Century Gothic" w:hAnsi="Century Gothic" w:cstheme="minorHAnsi"/>
                <w:b/>
                <w:color w:val="FFFFFF" w:themeColor="background1"/>
              </w:rPr>
            </w:pPr>
          </w:p>
        </w:tc>
        <w:tc>
          <w:tcPr>
            <w:tcW w:w="2236"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6657241F" w14:textId="77777777" w:rsidR="00F33A67" w:rsidRPr="00B7055E" w:rsidRDefault="00F33A67"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237"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38119E57" w14:textId="77777777" w:rsidR="00F33A67" w:rsidRPr="00B7055E" w:rsidRDefault="00F33A67"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F33A67" w:rsidRPr="00D901BD" w14:paraId="18BB0426" w14:textId="77777777" w:rsidTr="000150AE">
        <w:trPr>
          <w:trHeight w:val="350"/>
        </w:trPr>
        <w:tc>
          <w:tcPr>
            <w:tcW w:w="527" w:type="pct"/>
            <w:shd w:val="clear" w:color="auto" w:fill="FEECBC"/>
          </w:tcPr>
          <w:p w14:paraId="66A9EA4A" w14:textId="77777777" w:rsidR="0015552C" w:rsidRPr="00B20826" w:rsidRDefault="0015552C" w:rsidP="000B69E0">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236" w:type="pct"/>
          </w:tcPr>
          <w:p w14:paraId="1F8E144B" w14:textId="77777777" w:rsidR="0015552C" w:rsidRPr="00B467AF" w:rsidRDefault="0015552C" w:rsidP="000B69E0"/>
        </w:tc>
        <w:tc>
          <w:tcPr>
            <w:tcW w:w="2237" w:type="pct"/>
            <w:shd w:val="clear" w:color="auto" w:fill="F2F2F2" w:themeFill="background1" w:themeFillShade="F2"/>
          </w:tcPr>
          <w:p w14:paraId="28AD3AF1" w14:textId="77777777" w:rsidR="0015552C" w:rsidRPr="00565FDF" w:rsidRDefault="0015552C" w:rsidP="000B69E0">
            <w:pPr>
              <w:pStyle w:val="Bullet2last"/>
              <w:numPr>
                <w:ilvl w:val="0"/>
                <w:numId w:val="0"/>
              </w:numPr>
              <w:ind w:left="807"/>
            </w:pPr>
          </w:p>
        </w:tc>
      </w:tr>
      <w:tr w:rsidR="00F33A67" w:rsidRPr="00D901BD" w14:paraId="1EFAAAAF" w14:textId="77777777" w:rsidTr="000150AE">
        <w:trPr>
          <w:trHeight w:val="840"/>
        </w:trPr>
        <w:tc>
          <w:tcPr>
            <w:tcW w:w="527" w:type="pct"/>
            <w:shd w:val="clear" w:color="auto" w:fill="FEECBC"/>
          </w:tcPr>
          <w:p w14:paraId="599ADC0D" w14:textId="77777777" w:rsidR="00E944F8" w:rsidRPr="00B20826" w:rsidRDefault="00E944F8" w:rsidP="000B69E0">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236" w:type="pct"/>
          </w:tcPr>
          <w:p w14:paraId="24F8CC0C" w14:textId="77777777" w:rsidR="00E944F8" w:rsidRPr="00B467AF" w:rsidRDefault="00E944F8" w:rsidP="000B69E0"/>
        </w:tc>
        <w:tc>
          <w:tcPr>
            <w:tcW w:w="2237" w:type="pct"/>
            <w:shd w:val="clear" w:color="auto" w:fill="F2F2F2" w:themeFill="background1" w:themeFillShade="F2"/>
          </w:tcPr>
          <w:p w14:paraId="431CB62D" w14:textId="3BB7DD2F" w:rsidR="00E944F8" w:rsidRPr="001503AB" w:rsidRDefault="00E944F8" w:rsidP="001503AB">
            <w:pPr>
              <w:pStyle w:val="Tablebodybold"/>
              <w:spacing w:before="120" w:after="120"/>
              <w:rPr>
                <w:rFonts w:cstheme="minorHAnsi"/>
              </w:rPr>
            </w:pPr>
            <w:r w:rsidRPr="00940BD4">
              <w:rPr>
                <w:rFonts w:cstheme="minorHAnsi"/>
              </w:rPr>
              <w:t xml:space="preserve">Examine and critically evaluate how culinary decisions impact social, ethical, </w:t>
            </w:r>
            <w:r w:rsidR="000150AE">
              <w:rPr>
                <w:rFonts w:cstheme="minorHAnsi"/>
              </w:rPr>
              <w:br/>
            </w:r>
            <w:r w:rsidRPr="00940BD4">
              <w:rPr>
                <w:rFonts w:cstheme="minorHAnsi"/>
              </w:rPr>
              <w:t>and sustainability considerations</w:t>
            </w:r>
          </w:p>
          <w:p w14:paraId="3F85AC5F" w14:textId="77777777" w:rsidR="00E944F8" w:rsidRDefault="00E944F8" w:rsidP="001503AB">
            <w:pPr>
              <w:pStyle w:val="Tablebodybold"/>
              <w:spacing w:before="120" w:after="120"/>
              <w:rPr>
                <w:rFonts w:cstheme="minorHAnsi"/>
                <w:b w:val="0"/>
              </w:rPr>
            </w:pPr>
            <w:r w:rsidRPr="00921DC2">
              <w:rPr>
                <w:rFonts w:cstheme="minorHAnsi"/>
              </w:rPr>
              <w:t xml:space="preserve">Identify, </w:t>
            </w:r>
            <w:r>
              <w:rPr>
                <w:rFonts w:cstheme="minorHAnsi"/>
              </w:rPr>
              <w:t>critique, and use a variety of</w:t>
            </w:r>
            <w:r w:rsidRPr="00921DC2">
              <w:rPr>
                <w:rFonts w:cstheme="minorHAnsi"/>
              </w:rPr>
              <w:t xml:space="preserve"> sources of inspiration</w:t>
            </w:r>
            <w:r>
              <w:rPr>
                <w:rFonts w:cstheme="minorHAnsi"/>
              </w:rPr>
              <w:t xml:space="preserve"> </w:t>
            </w:r>
            <w:r w:rsidRPr="00921DC2">
              <w:rPr>
                <w:rFonts w:cstheme="minorHAnsi"/>
              </w:rPr>
              <w:t>and information</w:t>
            </w:r>
          </w:p>
          <w:p w14:paraId="0632920E" w14:textId="5CAC5681" w:rsidR="00E944F8" w:rsidRPr="00E944F8" w:rsidRDefault="00E944F8" w:rsidP="00EF372E">
            <w:pPr>
              <w:pStyle w:val="Bullet"/>
              <w:spacing w:after="120"/>
              <w:ind w:left="406" w:hanging="264"/>
              <w:rPr>
                <w:lang w:val="en-CA"/>
              </w:rPr>
            </w:pPr>
            <w:r w:rsidRPr="00E944F8">
              <w:rPr>
                <w:lang w:val="en-CA"/>
              </w:rPr>
              <w:t>sources of inspiration: may include personal experiences, exploration of First Peoples perspectives and knowledge, the natural environment, places, cultural influences, social media, and professionals</w:t>
            </w:r>
          </w:p>
          <w:p w14:paraId="43A23FFA" w14:textId="78561608" w:rsidR="00E944F8" w:rsidRPr="00E944F8" w:rsidRDefault="00E944F8" w:rsidP="00E944F8">
            <w:pPr>
              <w:pStyle w:val="Bullet"/>
              <w:ind w:left="406" w:hanging="264"/>
              <w:rPr>
                <w:rFonts w:asciiTheme="majorHAnsi" w:hAnsiTheme="majorHAnsi" w:cstheme="majorHAnsi"/>
              </w:rPr>
            </w:pPr>
            <w:r w:rsidRPr="00E944F8">
              <w:rPr>
                <w:lang w:val="en-CA"/>
              </w:rPr>
              <w:t>information: may include professionals; First Nations, Métis, or Inuit community experts; secondary sources; collective pools of knowledge in communities and collaborative atmospheres</w:t>
            </w:r>
          </w:p>
          <w:p w14:paraId="427D268C" w14:textId="77777777" w:rsidR="00E944F8" w:rsidRDefault="00E944F8" w:rsidP="001503AB">
            <w:pPr>
              <w:pStyle w:val="Tablebodybold"/>
              <w:spacing w:before="120" w:after="120"/>
              <w:rPr>
                <w:rFonts w:cstheme="minorHAnsi"/>
                <w:b w:val="0"/>
              </w:rPr>
            </w:pPr>
            <w:r>
              <w:rPr>
                <w:rFonts w:cstheme="minorHAnsi"/>
              </w:rPr>
              <w:t>Iden</w:t>
            </w:r>
            <w:r w:rsidRPr="00E944F8">
              <w:rPr>
                <w:rFonts w:cstheme="minorHAnsi"/>
              </w:rPr>
              <w:t>t</w:t>
            </w:r>
            <w:r>
              <w:rPr>
                <w:rFonts w:cstheme="minorHAnsi"/>
              </w:rPr>
              <w:t>ify and communicate with sources of feedback</w:t>
            </w:r>
          </w:p>
          <w:p w14:paraId="6F3A7EB2" w14:textId="11EB93FE" w:rsidR="00E944F8" w:rsidRPr="00E944F8" w:rsidRDefault="00E944F8" w:rsidP="00E944F8">
            <w:pPr>
              <w:pStyle w:val="Bullet"/>
              <w:ind w:left="406" w:hanging="264"/>
              <w:rPr>
                <w:rFonts w:asciiTheme="majorHAnsi" w:hAnsiTheme="majorHAnsi" w:cstheme="majorHAnsi"/>
              </w:rPr>
            </w:pPr>
            <w:r w:rsidRPr="00E944F8">
              <w:rPr>
                <w:lang w:val="en-CA"/>
              </w:rPr>
              <w:t xml:space="preserve">may include First Nations, Métis, or Inuit community members; keepers of </w:t>
            </w:r>
            <w:r w:rsidR="000150AE">
              <w:rPr>
                <w:lang w:val="en-CA"/>
              </w:rPr>
              <w:br/>
            </w:r>
            <w:r w:rsidRPr="00E944F8">
              <w:rPr>
                <w:lang w:val="en-CA"/>
              </w:rPr>
              <w:t>other traditional cultural knowledge and approaches; peers, consumers, and</w:t>
            </w:r>
            <w:r w:rsidR="000150AE">
              <w:rPr>
                <w:lang w:val="en-CA"/>
              </w:rPr>
              <w:br/>
            </w:r>
            <w:r w:rsidRPr="00E944F8">
              <w:rPr>
                <w:lang w:val="en-CA"/>
              </w:rPr>
              <w:t xml:space="preserve">culinary experts </w:t>
            </w:r>
          </w:p>
          <w:p w14:paraId="5716C118" w14:textId="5A7F84E8" w:rsidR="00E944F8" w:rsidRPr="00E944F8" w:rsidRDefault="00E944F8" w:rsidP="001503AB">
            <w:pPr>
              <w:pStyle w:val="Tablebodybold"/>
              <w:spacing w:before="120" w:after="120"/>
              <w:rPr>
                <w:rFonts w:ascii="Times" w:hAnsi="Times" w:cstheme="minorHAnsi"/>
              </w:rPr>
            </w:pPr>
            <w:r w:rsidRPr="005D4B72">
              <w:rPr>
                <w:rFonts w:cstheme="minorHAnsi"/>
              </w:rPr>
              <w:t>Analyze and evaluate how land, natural resources, and culture influence the development and use of culinary ingredients, tools, and technologies</w:t>
            </w:r>
          </w:p>
        </w:tc>
      </w:tr>
      <w:tr w:rsidR="00F33A67" w:rsidRPr="00D901BD" w14:paraId="4F923C43" w14:textId="77777777" w:rsidTr="000150AE">
        <w:trPr>
          <w:trHeight w:val="1106"/>
        </w:trPr>
        <w:tc>
          <w:tcPr>
            <w:tcW w:w="527" w:type="pct"/>
            <w:shd w:val="clear" w:color="auto" w:fill="FFECBC"/>
          </w:tcPr>
          <w:p w14:paraId="1172C3CF" w14:textId="77777777" w:rsidR="00E944F8" w:rsidRPr="00B20826" w:rsidRDefault="00E944F8" w:rsidP="000B69E0">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236" w:type="pct"/>
          </w:tcPr>
          <w:p w14:paraId="7ACE9391" w14:textId="17AD290C" w:rsidR="00E944F8" w:rsidRPr="00B467AF" w:rsidRDefault="00E944F8" w:rsidP="001503AB">
            <w:pPr>
              <w:pStyle w:val="Tablebodybold"/>
              <w:spacing w:before="120" w:after="120"/>
            </w:pPr>
            <w:r w:rsidRPr="005D4B72">
              <w:t xml:space="preserve">diverse cuisine and cooking methodologies, </w:t>
            </w:r>
            <w:r w:rsidRPr="001503AB">
              <w:rPr>
                <w:rFonts w:cstheme="minorHAnsi"/>
              </w:rPr>
              <w:t>including</w:t>
            </w:r>
            <w:r w:rsidRPr="005D4B72">
              <w:t xml:space="preserve"> ethnic, </w:t>
            </w:r>
            <w:r w:rsidRPr="00E944F8">
              <w:rPr>
                <w:rFonts w:cstheme="minorHAnsi"/>
              </w:rPr>
              <w:t>multicultural</w:t>
            </w:r>
            <w:r w:rsidRPr="005D4B72">
              <w:t xml:space="preserve">, </w:t>
            </w:r>
            <w:r w:rsidR="000150AE">
              <w:br/>
            </w:r>
            <w:r w:rsidRPr="005D4B72">
              <w:t>and First Peoples</w:t>
            </w:r>
          </w:p>
        </w:tc>
        <w:tc>
          <w:tcPr>
            <w:tcW w:w="2237" w:type="pct"/>
            <w:shd w:val="clear" w:color="auto" w:fill="F2F2F2" w:themeFill="background1" w:themeFillShade="F2"/>
          </w:tcPr>
          <w:p w14:paraId="652E07B4" w14:textId="77777777" w:rsidR="00E944F8" w:rsidRDefault="00E944F8" w:rsidP="001503AB">
            <w:pPr>
              <w:pStyle w:val="Tablebodybold"/>
              <w:spacing w:before="120" w:after="120"/>
              <w:rPr>
                <w:rFonts w:cstheme="minorHAnsi"/>
                <w:b w:val="0"/>
              </w:rPr>
            </w:pPr>
            <w:r>
              <w:rPr>
                <w:rFonts w:cstheme="minorHAnsi"/>
              </w:rPr>
              <w:t>eth</w:t>
            </w:r>
            <w:r w:rsidRPr="00B46E3D">
              <w:rPr>
                <w:rFonts w:cstheme="minorHAnsi"/>
              </w:rPr>
              <w:t>ics of cultural appropriation</w:t>
            </w:r>
          </w:p>
          <w:p w14:paraId="3B76972C" w14:textId="691A944A" w:rsidR="00E944F8" w:rsidRPr="00E944F8" w:rsidRDefault="00E944F8" w:rsidP="00497E3E">
            <w:pPr>
              <w:pStyle w:val="Bullet"/>
              <w:spacing w:after="120"/>
              <w:ind w:left="406" w:hanging="264"/>
              <w:rPr>
                <w:rFonts w:cstheme="minorHAnsi"/>
                <w:b/>
              </w:rPr>
            </w:pPr>
            <w:r w:rsidRPr="00E944F8">
              <w:rPr>
                <w:lang w:val="en-CA"/>
              </w:rPr>
              <w:t xml:space="preserve">using or sharing a cultural motif, theme, “voice,” image, knowledge, story, recipe, </w:t>
            </w:r>
            <w:r w:rsidR="000150AE">
              <w:rPr>
                <w:lang w:val="en-CA"/>
              </w:rPr>
              <w:br/>
            </w:r>
            <w:r w:rsidRPr="00E944F8">
              <w:rPr>
                <w:lang w:val="en-CA"/>
              </w:rPr>
              <w:t>or practice without permission or without appropriate context or in a way that may misrepresent the real experience of the people from whose culture it is drawn</w:t>
            </w:r>
          </w:p>
        </w:tc>
      </w:tr>
    </w:tbl>
    <w:p w14:paraId="381EC8E8" w14:textId="77777777" w:rsidR="0015552C" w:rsidRDefault="0015552C" w:rsidP="0015552C"/>
    <w:tbl>
      <w:tblPr>
        <w:tblStyle w:val="TableGrid"/>
        <w:tblW w:w="4969" w:type="pct"/>
        <w:tblLook w:val="04A0" w:firstRow="1" w:lastRow="0" w:firstColumn="1" w:lastColumn="0" w:noHBand="0" w:noVBand="1"/>
      </w:tblPr>
      <w:tblGrid>
        <w:gridCol w:w="1909"/>
        <w:gridCol w:w="7059"/>
        <w:gridCol w:w="9179"/>
      </w:tblGrid>
      <w:tr w:rsidR="00F33A67" w:rsidRPr="00B7055E" w14:paraId="1106FE1C" w14:textId="77777777" w:rsidTr="00F33A67">
        <w:tc>
          <w:tcPr>
            <w:tcW w:w="5000" w:type="pct"/>
            <w:gridSpan w:val="3"/>
            <w:tcBorders>
              <w:top w:val="nil"/>
              <w:left w:val="nil"/>
              <w:bottom w:val="single" w:sz="4" w:space="0" w:color="auto"/>
              <w:right w:val="nil"/>
            </w:tcBorders>
            <w:shd w:val="clear" w:color="auto" w:fill="auto"/>
          </w:tcPr>
          <w:p w14:paraId="3E52FED5" w14:textId="338F7BA9" w:rsidR="00F33A67" w:rsidRPr="00B7055E" w:rsidRDefault="00F33A67" w:rsidP="000B69E0">
            <w:pPr>
              <w:pageBreakBefore/>
              <w:tabs>
                <w:tab w:val="right" w:pos="17939"/>
              </w:tabs>
              <w:spacing w:before="40" w:after="40"/>
              <w:rPr>
                <w:rFonts w:ascii="Century Gothic" w:hAnsi="Century Gothic" w:cstheme="minorHAnsi"/>
                <w:b/>
                <w:color w:val="3A455A"/>
                <w:sz w:val="30"/>
                <w:szCs w:val="30"/>
              </w:rPr>
            </w:pPr>
            <w:proofErr w:type="spellStart"/>
            <w:r>
              <w:rPr>
                <w:rFonts w:ascii="Century Gothic" w:hAnsi="Century Gothic" w:cstheme="minorHAnsi"/>
                <w:b/>
                <w:color w:val="3A455A"/>
                <w:sz w:val="30"/>
                <w:szCs w:val="30"/>
              </w:rPr>
              <w:lastRenderedPageBreak/>
              <w:t>ADST</w:t>
            </w:r>
            <w:proofErr w:type="spellEnd"/>
            <w:r w:rsidRPr="00B7055E">
              <w:rPr>
                <w:rFonts w:ascii="Century Gothic" w:hAnsi="Century Gothic" w:cstheme="minorHAnsi"/>
                <w:b/>
                <w:color w:val="3A455A"/>
                <w:sz w:val="30"/>
                <w:szCs w:val="30"/>
              </w:rPr>
              <w:tab/>
            </w:r>
            <w:r w:rsidRPr="00F33A67">
              <w:rPr>
                <w:rFonts w:ascii="Century Gothic" w:hAnsi="Century Gothic" w:cstheme="minorHAnsi"/>
                <w:b/>
                <w:color w:val="3A455A"/>
                <w:sz w:val="30"/>
                <w:szCs w:val="30"/>
              </w:rPr>
              <w:t>Fashion Industry 12</w:t>
            </w:r>
          </w:p>
        </w:tc>
      </w:tr>
      <w:tr w:rsidR="00F33A67" w:rsidRPr="00B7055E" w14:paraId="17A4C5EC" w14:textId="77777777" w:rsidTr="00F33A67">
        <w:tc>
          <w:tcPr>
            <w:tcW w:w="526" w:type="pct"/>
            <w:tcBorders>
              <w:bottom w:val="single" w:sz="4" w:space="0" w:color="auto"/>
              <w:right w:val="single" w:sz="4" w:space="0" w:color="FFFFFF" w:themeColor="background1"/>
            </w:tcBorders>
            <w:shd w:val="clear" w:color="auto" w:fill="4A5F7C"/>
          </w:tcPr>
          <w:p w14:paraId="544F2BA6" w14:textId="77777777" w:rsidR="00F33A67" w:rsidRPr="00B7055E" w:rsidRDefault="00F33A67" w:rsidP="000B69E0">
            <w:pPr>
              <w:spacing w:before="60" w:after="60" w:line="240" w:lineRule="exact"/>
              <w:jc w:val="center"/>
              <w:rPr>
                <w:rFonts w:ascii="Century Gothic" w:hAnsi="Century Gothic" w:cstheme="minorHAnsi"/>
                <w:b/>
                <w:color w:val="FFFFFF" w:themeColor="background1"/>
              </w:rPr>
            </w:pPr>
          </w:p>
        </w:tc>
        <w:tc>
          <w:tcPr>
            <w:tcW w:w="1945"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7C4A50F9" w14:textId="77777777" w:rsidR="00F33A67" w:rsidRPr="00B7055E" w:rsidRDefault="00F33A67"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529"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4A116036" w14:textId="77777777" w:rsidR="00F33A67" w:rsidRPr="00B7055E" w:rsidRDefault="00F33A67"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F33A67" w:rsidRPr="00D901BD" w14:paraId="38E1FA57" w14:textId="77777777" w:rsidTr="00F33A67">
        <w:trPr>
          <w:trHeight w:val="386"/>
        </w:trPr>
        <w:tc>
          <w:tcPr>
            <w:tcW w:w="526" w:type="pct"/>
            <w:shd w:val="clear" w:color="auto" w:fill="FEECBC"/>
          </w:tcPr>
          <w:p w14:paraId="798AFFC3" w14:textId="77777777" w:rsidR="0015552C" w:rsidRPr="00B20826" w:rsidRDefault="0015552C" w:rsidP="000B69E0">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1945" w:type="pct"/>
          </w:tcPr>
          <w:p w14:paraId="6482C783" w14:textId="77777777" w:rsidR="0015552C" w:rsidRPr="00B467AF" w:rsidRDefault="0015552C" w:rsidP="000B69E0"/>
        </w:tc>
        <w:tc>
          <w:tcPr>
            <w:tcW w:w="2529" w:type="pct"/>
            <w:shd w:val="clear" w:color="auto" w:fill="F2F2F2" w:themeFill="background1" w:themeFillShade="F2"/>
          </w:tcPr>
          <w:p w14:paraId="082CC72F" w14:textId="77777777" w:rsidR="0015552C" w:rsidRPr="00565FDF" w:rsidRDefault="0015552C" w:rsidP="000B69E0">
            <w:pPr>
              <w:pStyle w:val="Bullet2last"/>
              <w:numPr>
                <w:ilvl w:val="0"/>
                <w:numId w:val="0"/>
              </w:numPr>
              <w:ind w:left="807"/>
            </w:pPr>
          </w:p>
        </w:tc>
      </w:tr>
      <w:tr w:rsidR="00F33A67" w:rsidRPr="00D901BD" w14:paraId="280B4FCB" w14:textId="77777777" w:rsidTr="00F33A67">
        <w:trPr>
          <w:trHeight w:val="840"/>
        </w:trPr>
        <w:tc>
          <w:tcPr>
            <w:tcW w:w="526" w:type="pct"/>
            <w:shd w:val="clear" w:color="auto" w:fill="FEECBC"/>
          </w:tcPr>
          <w:p w14:paraId="504DB226" w14:textId="77777777" w:rsidR="00E944F8" w:rsidRPr="00B20826" w:rsidRDefault="00E944F8" w:rsidP="000B69E0">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1945" w:type="pct"/>
          </w:tcPr>
          <w:p w14:paraId="4FB82DC7" w14:textId="77777777" w:rsidR="00E944F8" w:rsidRPr="00B467AF" w:rsidRDefault="00E944F8" w:rsidP="000B69E0"/>
        </w:tc>
        <w:tc>
          <w:tcPr>
            <w:tcW w:w="2529" w:type="pct"/>
            <w:shd w:val="clear" w:color="auto" w:fill="F2F2F2" w:themeFill="background1" w:themeFillShade="F2"/>
          </w:tcPr>
          <w:p w14:paraId="58D18765" w14:textId="77777777" w:rsidR="00E944F8" w:rsidRDefault="00E944F8" w:rsidP="001503AB">
            <w:pPr>
              <w:pStyle w:val="Tablebodybold"/>
              <w:spacing w:before="60" w:after="60"/>
              <w:rPr>
                <w:rFonts w:cstheme="minorHAnsi"/>
                <w:b w:val="0"/>
              </w:rPr>
            </w:pPr>
            <w:r w:rsidRPr="00D95B3C">
              <w:rPr>
                <w:rFonts w:cstheme="minorHAnsi"/>
              </w:rPr>
              <w:t>Engage in user-</w:t>
            </w:r>
            <w:proofErr w:type="spellStart"/>
            <w:r w:rsidRPr="00D95B3C">
              <w:rPr>
                <w:rFonts w:cstheme="minorHAnsi"/>
              </w:rPr>
              <w:t>centred</w:t>
            </w:r>
            <w:proofErr w:type="spellEnd"/>
            <w:r w:rsidRPr="00D95B3C">
              <w:rPr>
                <w:rFonts w:cstheme="minorHAnsi"/>
              </w:rPr>
              <w:t xml:space="preserve"> research and empathetic observation to determine design opportunities and barriers</w:t>
            </w:r>
          </w:p>
          <w:p w14:paraId="79442294" w14:textId="08B29BCE" w:rsidR="00E944F8" w:rsidRPr="00D95B3C" w:rsidRDefault="00E944F8" w:rsidP="00E944F8">
            <w:pPr>
              <w:pStyle w:val="Bullet"/>
              <w:ind w:left="406" w:hanging="264"/>
              <w:rPr>
                <w:rFonts w:asciiTheme="majorHAnsi" w:hAnsiTheme="majorHAnsi" w:cstheme="majorHAnsi"/>
                <w:i w:val="0"/>
              </w:rPr>
            </w:pPr>
            <w:r w:rsidRPr="00E944F8">
              <w:rPr>
                <w:lang w:val="en-CA"/>
              </w:rPr>
              <w:t xml:space="preserve">empathetic observation: aimed at understanding the values and beliefs of other cultures and </w:t>
            </w:r>
            <w:r w:rsidR="00DA3702">
              <w:rPr>
                <w:lang w:val="en-CA"/>
              </w:rPr>
              <w:br/>
            </w:r>
            <w:r w:rsidRPr="00E944F8">
              <w:rPr>
                <w:lang w:val="en-CA"/>
              </w:rPr>
              <w:t>the diverse motivations and needs of different people; may be informed by experiences of people involved; traditional cultural knowledge and approaches; First Peoples worldviews, perspectives, knowledge, and practices; places, including the land and its natural resources</w:t>
            </w:r>
            <w:r w:rsidR="00DA3702">
              <w:rPr>
                <w:lang w:val="en-CA"/>
              </w:rPr>
              <w:br/>
            </w:r>
            <w:r w:rsidRPr="00E944F8">
              <w:rPr>
                <w:lang w:val="en-CA"/>
              </w:rPr>
              <w:t xml:space="preserve"> and analogous settings; experts and thought leaders</w:t>
            </w:r>
          </w:p>
          <w:p w14:paraId="0D913143" w14:textId="77777777" w:rsidR="00E944F8" w:rsidRDefault="00E944F8" w:rsidP="001503AB">
            <w:pPr>
              <w:pStyle w:val="Tablebodybold"/>
              <w:spacing w:before="60" w:after="60"/>
              <w:rPr>
                <w:rFonts w:cstheme="minorHAnsi"/>
                <w:b w:val="0"/>
              </w:rPr>
            </w:pPr>
            <w:r w:rsidRPr="00921DC2">
              <w:rPr>
                <w:rFonts w:cstheme="minorHAnsi"/>
              </w:rPr>
              <w:t xml:space="preserve">Identify, </w:t>
            </w:r>
            <w:r>
              <w:rPr>
                <w:rFonts w:cstheme="minorHAnsi"/>
              </w:rPr>
              <w:t>critique, and use a variety of</w:t>
            </w:r>
            <w:r w:rsidRPr="00921DC2">
              <w:rPr>
                <w:rFonts w:cstheme="minorHAnsi"/>
              </w:rPr>
              <w:t xml:space="preserve"> sources of inspiration</w:t>
            </w:r>
            <w:r>
              <w:rPr>
                <w:rFonts w:cstheme="minorHAnsi"/>
              </w:rPr>
              <w:t xml:space="preserve"> </w:t>
            </w:r>
            <w:r w:rsidRPr="00921DC2">
              <w:rPr>
                <w:rFonts w:cstheme="minorHAnsi"/>
              </w:rPr>
              <w:t>and information</w:t>
            </w:r>
          </w:p>
          <w:p w14:paraId="161B9A54" w14:textId="470FDC37" w:rsidR="00E944F8" w:rsidRPr="00E944F8" w:rsidRDefault="00E944F8" w:rsidP="00EF372E">
            <w:pPr>
              <w:pStyle w:val="Bullet"/>
              <w:spacing w:after="120"/>
              <w:ind w:left="406" w:hanging="264"/>
              <w:rPr>
                <w:lang w:val="en-CA"/>
              </w:rPr>
            </w:pPr>
            <w:r w:rsidRPr="00E944F8">
              <w:rPr>
                <w:lang w:val="en-CA"/>
              </w:rPr>
              <w:t xml:space="preserve">sources of inspiration: may include personal experiences, exploration of First Peoples perspectives and knowledge, the natural environment, places, cultural influences, social </w:t>
            </w:r>
            <w:r w:rsidR="00DA3702">
              <w:rPr>
                <w:lang w:val="en-CA"/>
              </w:rPr>
              <w:br/>
            </w:r>
            <w:r w:rsidRPr="00E944F8">
              <w:rPr>
                <w:lang w:val="en-CA"/>
              </w:rPr>
              <w:t>media, professionals</w:t>
            </w:r>
          </w:p>
          <w:p w14:paraId="3BFC4AD4" w14:textId="77777777" w:rsidR="00E944F8" w:rsidRDefault="00E944F8" w:rsidP="00E944F8">
            <w:pPr>
              <w:pStyle w:val="Bullet"/>
              <w:ind w:left="406" w:hanging="264"/>
              <w:rPr>
                <w:rFonts w:asciiTheme="majorHAnsi" w:hAnsiTheme="majorHAnsi" w:cstheme="majorHAnsi"/>
                <w:i w:val="0"/>
              </w:rPr>
            </w:pPr>
            <w:r w:rsidRPr="00E944F8">
              <w:rPr>
                <w:lang w:val="en-CA"/>
              </w:rPr>
              <w:t>information: for example, professionals; First Nations, Métis, or Inuit community experts; secondary sources; collective pools of knowledge in communities and collaborative atmospheres</w:t>
            </w:r>
          </w:p>
          <w:p w14:paraId="2A2213A8" w14:textId="77777777" w:rsidR="00E944F8" w:rsidRDefault="00E944F8" w:rsidP="001503AB">
            <w:pPr>
              <w:pStyle w:val="Tablebodybold"/>
              <w:spacing w:before="60" w:after="60"/>
              <w:rPr>
                <w:rFonts w:cstheme="minorHAnsi"/>
                <w:b w:val="0"/>
              </w:rPr>
            </w:pPr>
            <w:r>
              <w:rPr>
                <w:rFonts w:cstheme="minorHAnsi"/>
              </w:rPr>
              <w:t>C</w:t>
            </w:r>
            <w:r w:rsidRPr="00D95B3C">
              <w:rPr>
                <w:rFonts w:cstheme="minorHAnsi"/>
              </w:rPr>
              <w:t>ritically evaluate the impacts of competing social, ethical, economic, and environmental considerations on fashion locally, nationally, and globally</w:t>
            </w:r>
          </w:p>
          <w:p w14:paraId="048B0E21" w14:textId="77777777" w:rsidR="00E944F8" w:rsidRDefault="00E944F8" w:rsidP="001503AB">
            <w:pPr>
              <w:pStyle w:val="Tablebodybold"/>
              <w:spacing w:before="60" w:after="60"/>
              <w:rPr>
                <w:rFonts w:cstheme="minorHAnsi"/>
                <w:b w:val="0"/>
              </w:rPr>
            </w:pPr>
            <w:r>
              <w:rPr>
                <w:rFonts w:cstheme="minorHAnsi"/>
              </w:rPr>
              <w:t>Identify and communicate with sources of feedback</w:t>
            </w:r>
          </w:p>
          <w:p w14:paraId="65A9C6B4" w14:textId="46801487" w:rsidR="00E944F8" w:rsidRDefault="00E944F8" w:rsidP="00E944F8">
            <w:pPr>
              <w:pStyle w:val="Bullet"/>
              <w:ind w:left="406" w:hanging="264"/>
              <w:rPr>
                <w:rFonts w:asciiTheme="majorHAnsi" w:hAnsiTheme="majorHAnsi" w:cstheme="majorHAnsi"/>
                <w:i w:val="0"/>
              </w:rPr>
            </w:pPr>
            <w:r w:rsidRPr="00E944F8">
              <w:rPr>
                <w:lang w:val="en-CA"/>
              </w:rPr>
              <w:t xml:space="preserve">may include peers; users; First Nations, Métis, or Inuit community experts; other experts </w:t>
            </w:r>
            <w:r w:rsidR="00DA3702">
              <w:rPr>
                <w:lang w:val="en-CA"/>
              </w:rPr>
              <w:br/>
            </w:r>
            <w:r w:rsidRPr="00E944F8">
              <w:rPr>
                <w:lang w:val="en-CA"/>
              </w:rPr>
              <w:t xml:space="preserve">and professionals both online and offline </w:t>
            </w:r>
          </w:p>
          <w:p w14:paraId="35F8E238" w14:textId="3AA0641F" w:rsidR="00E944F8" w:rsidRPr="00E944F8" w:rsidRDefault="00E944F8" w:rsidP="001503AB">
            <w:pPr>
              <w:pStyle w:val="Tablebodybold"/>
              <w:spacing w:before="60" w:after="60"/>
              <w:rPr>
                <w:rFonts w:ascii="Times" w:hAnsi="Times" w:cstheme="minorHAnsi"/>
              </w:rPr>
            </w:pPr>
            <w:r w:rsidRPr="00C8159A">
              <w:rPr>
                <w:rFonts w:cstheme="minorHAnsi"/>
              </w:rPr>
              <w:t>Examine how cultural beliefs, values, and ethical positions affect the development and u</w:t>
            </w:r>
            <w:r w:rsidR="00DA3702">
              <w:rPr>
                <w:rFonts w:cstheme="minorHAnsi"/>
              </w:rPr>
              <w:br/>
            </w:r>
            <w:r w:rsidRPr="00C8159A">
              <w:rPr>
                <w:rFonts w:cstheme="minorHAnsi"/>
              </w:rPr>
              <w:t>se of technologies on a national and global level</w:t>
            </w:r>
          </w:p>
        </w:tc>
      </w:tr>
      <w:tr w:rsidR="00F33A67" w:rsidRPr="00D901BD" w14:paraId="76D3D711" w14:textId="77777777" w:rsidTr="00F33A67">
        <w:trPr>
          <w:trHeight w:val="2642"/>
        </w:trPr>
        <w:tc>
          <w:tcPr>
            <w:tcW w:w="526" w:type="pct"/>
            <w:shd w:val="clear" w:color="auto" w:fill="FFECBC"/>
          </w:tcPr>
          <w:p w14:paraId="5500E33B" w14:textId="77777777" w:rsidR="00E944F8" w:rsidRPr="00B20826" w:rsidRDefault="00E944F8" w:rsidP="000B69E0">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1945" w:type="pct"/>
          </w:tcPr>
          <w:p w14:paraId="1E1A2906" w14:textId="77777777" w:rsidR="00E944F8" w:rsidRPr="00B467AF" w:rsidRDefault="00E944F8" w:rsidP="000B69E0"/>
        </w:tc>
        <w:tc>
          <w:tcPr>
            <w:tcW w:w="2529" w:type="pct"/>
            <w:shd w:val="clear" w:color="auto" w:fill="F2F2F2" w:themeFill="background1" w:themeFillShade="F2"/>
          </w:tcPr>
          <w:p w14:paraId="1EF16D34" w14:textId="77777777" w:rsidR="00E944F8" w:rsidRDefault="00E944F8" w:rsidP="001503AB">
            <w:pPr>
              <w:pStyle w:val="Tablebodybold"/>
              <w:spacing w:before="60" w:after="60"/>
              <w:rPr>
                <w:rFonts w:cstheme="minorHAnsi"/>
                <w:b w:val="0"/>
              </w:rPr>
            </w:pPr>
            <w:r>
              <w:rPr>
                <w:rFonts w:cstheme="minorHAnsi"/>
              </w:rPr>
              <w:t>social and cultural influences on clothing design and choices</w:t>
            </w:r>
          </w:p>
          <w:p w14:paraId="2EF71A37" w14:textId="77777777" w:rsidR="00E944F8" w:rsidRDefault="00E944F8" w:rsidP="00E944F8">
            <w:pPr>
              <w:pStyle w:val="Bullet"/>
              <w:ind w:left="406" w:hanging="264"/>
              <w:rPr>
                <w:rFonts w:asciiTheme="majorHAnsi" w:hAnsiTheme="majorHAnsi" w:cstheme="majorHAnsi"/>
                <w:i w:val="0"/>
              </w:rPr>
            </w:pPr>
            <w:r w:rsidRPr="00E944F8">
              <w:rPr>
                <w:lang w:val="en-CA"/>
              </w:rPr>
              <w:t>for example:</w:t>
            </w:r>
          </w:p>
          <w:p w14:paraId="58B57DE8" w14:textId="2FFEA947" w:rsidR="00E944F8" w:rsidRPr="006756C7" w:rsidRDefault="00E944F8" w:rsidP="00DA3702">
            <w:pPr>
              <w:pStyle w:val="Bullet3"/>
            </w:pPr>
            <w:r w:rsidRPr="006756C7">
              <w:t xml:space="preserve">reciprocal influences on social norms and representations, such as gender, size, </w:t>
            </w:r>
            <w:r w:rsidR="00DA3702">
              <w:br/>
            </w:r>
            <w:r w:rsidRPr="006756C7">
              <w:t>and age</w:t>
            </w:r>
          </w:p>
          <w:p w14:paraId="45AC0386" w14:textId="77777777" w:rsidR="00E944F8" w:rsidRDefault="00E944F8" w:rsidP="00DA3702">
            <w:pPr>
              <w:pStyle w:val="Bullet3"/>
            </w:pPr>
            <w:r w:rsidRPr="006756C7">
              <w:t>social media</w:t>
            </w:r>
          </w:p>
          <w:p w14:paraId="73100823" w14:textId="77777777" w:rsidR="00E944F8" w:rsidRPr="006756C7" w:rsidRDefault="00E944F8" w:rsidP="00DA3702">
            <w:pPr>
              <w:pStyle w:val="Bullet3"/>
            </w:pPr>
            <w:r w:rsidRPr="006756C7">
              <w:t>cultural traditions</w:t>
            </w:r>
          </w:p>
          <w:p w14:paraId="4C578D8C" w14:textId="77777777" w:rsidR="00E944F8" w:rsidRDefault="00E944F8" w:rsidP="001503AB">
            <w:pPr>
              <w:pStyle w:val="Tablebodybold"/>
              <w:spacing w:before="60" w:after="60"/>
              <w:rPr>
                <w:rFonts w:cstheme="minorHAnsi"/>
                <w:b w:val="0"/>
              </w:rPr>
            </w:pPr>
            <w:r w:rsidRPr="00BD60A9">
              <w:rPr>
                <w:rFonts w:cstheme="minorHAnsi"/>
              </w:rPr>
              <w:t>ethical and environmental considerations in the production and marketing of fashion, including cultural appropriation</w:t>
            </w:r>
          </w:p>
          <w:p w14:paraId="0113FCBF" w14:textId="362DD460" w:rsidR="00E944F8" w:rsidRPr="00E944F8" w:rsidRDefault="00E944F8" w:rsidP="00497E3E">
            <w:pPr>
              <w:pStyle w:val="Bullet"/>
              <w:spacing w:after="120"/>
              <w:ind w:left="406" w:hanging="264"/>
              <w:rPr>
                <w:rFonts w:cstheme="minorHAnsi"/>
                <w:b/>
              </w:rPr>
            </w:pPr>
            <w:r w:rsidRPr="00E944F8">
              <w:rPr>
                <w:lang w:val="en-CA"/>
              </w:rPr>
              <w:t xml:space="preserve">cultural appropriation: using or sharing a cultural motif, theme, “voice,” image, knowledge, </w:t>
            </w:r>
            <w:r w:rsidR="00DA3702">
              <w:rPr>
                <w:lang w:val="en-CA"/>
              </w:rPr>
              <w:br/>
            </w:r>
            <w:r w:rsidRPr="00E944F8">
              <w:rPr>
                <w:lang w:val="en-CA"/>
              </w:rPr>
              <w:t>story, or practice without permission, without appropriate context, or in a way that may misrepresent the real experience of the people from whose culture it is drawn</w:t>
            </w:r>
          </w:p>
        </w:tc>
      </w:tr>
    </w:tbl>
    <w:p w14:paraId="654E54E9" w14:textId="77777777" w:rsidR="0015552C" w:rsidRDefault="0015552C" w:rsidP="0015552C"/>
    <w:tbl>
      <w:tblPr>
        <w:tblStyle w:val="TableGrid"/>
        <w:tblW w:w="4969" w:type="pct"/>
        <w:tblLook w:val="04A0" w:firstRow="1" w:lastRow="0" w:firstColumn="1" w:lastColumn="0" w:noHBand="0" w:noVBand="1"/>
      </w:tblPr>
      <w:tblGrid>
        <w:gridCol w:w="1905"/>
        <w:gridCol w:w="7063"/>
        <w:gridCol w:w="9179"/>
      </w:tblGrid>
      <w:tr w:rsidR="00F33A67" w:rsidRPr="00B7055E" w14:paraId="61BB6D37" w14:textId="77777777" w:rsidTr="00F33A67">
        <w:tc>
          <w:tcPr>
            <w:tcW w:w="5000" w:type="pct"/>
            <w:gridSpan w:val="3"/>
            <w:tcBorders>
              <w:top w:val="nil"/>
              <w:left w:val="nil"/>
              <w:bottom w:val="single" w:sz="4" w:space="0" w:color="auto"/>
              <w:right w:val="nil"/>
            </w:tcBorders>
            <w:shd w:val="clear" w:color="auto" w:fill="auto"/>
          </w:tcPr>
          <w:p w14:paraId="327C32F3" w14:textId="21F3DC6B" w:rsidR="00F33A67" w:rsidRPr="00B7055E" w:rsidRDefault="00F33A67" w:rsidP="000B69E0">
            <w:pPr>
              <w:pageBreakBefore/>
              <w:tabs>
                <w:tab w:val="right" w:pos="17939"/>
              </w:tabs>
              <w:spacing w:before="40" w:after="40"/>
              <w:rPr>
                <w:rFonts w:ascii="Century Gothic" w:hAnsi="Century Gothic" w:cstheme="minorHAnsi"/>
                <w:b/>
                <w:color w:val="3A455A"/>
                <w:sz w:val="30"/>
                <w:szCs w:val="30"/>
              </w:rPr>
            </w:pPr>
            <w:proofErr w:type="spellStart"/>
            <w:r>
              <w:rPr>
                <w:rFonts w:ascii="Century Gothic" w:hAnsi="Century Gothic" w:cstheme="minorHAnsi"/>
                <w:b/>
                <w:color w:val="3A455A"/>
                <w:sz w:val="30"/>
                <w:szCs w:val="30"/>
              </w:rPr>
              <w:lastRenderedPageBreak/>
              <w:t>ADST</w:t>
            </w:r>
            <w:proofErr w:type="spellEnd"/>
            <w:r w:rsidRPr="00B7055E">
              <w:rPr>
                <w:rFonts w:ascii="Century Gothic" w:hAnsi="Century Gothic" w:cstheme="minorHAnsi"/>
                <w:b/>
                <w:color w:val="3A455A"/>
                <w:sz w:val="30"/>
                <w:szCs w:val="30"/>
              </w:rPr>
              <w:tab/>
            </w:r>
            <w:r>
              <w:rPr>
                <w:rFonts w:ascii="Century Gothic" w:hAnsi="Century Gothic" w:cstheme="minorHAnsi"/>
                <w:b/>
                <w:color w:val="3A455A"/>
                <w:sz w:val="30"/>
                <w:szCs w:val="30"/>
              </w:rPr>
              <w:t>Food Studies</w:t>
            </w:r>
            <w:r w:rsidRPr="00F33A67">
              <w:rPr>
                <w:rFonts w:ascii="Century Gothic" w:hAnsi="Century Gothic" w:cstheme="minorHAnsi"/>
                <w:b/>
                <w:color w:val="3A455A"/>
                <w:sz w:val="30"/>
                <w:szCs w:val="30"/>
              </w:rPr>
              <w:t xml:space="preserve"> 12</w:t>
            </w:r>
          </w:p>
        </w:tc>
      </w:tr>
      <w:tr w:rsidR="00F33A67" w:rsidRPr="00B7055E" w14:paraId="26E00EA2" w14:textId="77777777" w:rsidTr="00F33A67">
        <w:tc>
          <w:tcPr>
            <w:tcW w:w="525" w:type="pct"/>
            <w:tcBorders>
              <w:bottom w:val="single" w:sz="4" w:space="0" w:color="auto"/>
              <w:right w:val="single" w:sz="4" w:space="0" w:color="FFFFFF" w:themeColor="background1"/>
            </w:tcBorders>
            <w:shd w:val="clear" w:color="auto" w:fill="4A5F7C"/>
          </w:tcPr>
          <w:p w14:paraId="6E59C81F" w14:textId="77777777" w:rsidR="00F33A67" w:rsidRPr="00B7055E" w:rsidRDefault="00F33A67" w:rsidP="000B69E0">
            <w:pPr>
              <w:spacing w:before="60" w:after="60" w:line="240" w:lineRule="exact"/>
              <w:jc w:val="center"/>
              <w:rPr>
                <w:rFonts w:ascii="Century Gothic" w:hAnsi="Century Gothic" w:cstheme="minorHAnsi"/>
                <w:b/>
                <w:color w:val="FFFFFF" w:themeColor="background1"/>
              </w:rPr>
            </w:pPr>
          </w:p>
        </w:tc>
        <w:tc>
          <w:tcPr>
            <w:tcW w:w="1946"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055F31BF" w14:textId="77777777" w:rsidR="00F33A67" w:rsidRPr="00B7055E" w:rsidRDefault="00F33A67"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529"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30040FD4" w14:textId="77777777" w:rsidR="00F33A67" w:rsidRPr="00B7055E" w:rsidRDefault="00F33A67"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F33A67" w:rsidRPr="00D901BD" w14:paraId="2C31BC35" w14:textId="77777777" w:rsidTr="007D3117">
        <w:trPr>
          <w:trHeight w:val="230"/>
        </w:trPr>
        <w:tc>
          <w:tcPr>
            <w:tcW w:w="525" w:type="pct"/>
            <w:shd w:val="clear" w:color="auto" w:fill="FEECBC"/>
          </w:tcPr>
          <w:p w14:paraId="3F538EB5" w14:textId="77777777" w:rsidR="0015552C" w:rsidRPr="00B20826" w:rsidRDefault="0015552C" w:rsidP="000B69E0">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1946" w:type="pct"/>
          </w:tcPr>
          <w:p w14:paraId="03969883" w14:textId="77777777" w:rsidR="0015552C" w:rsidRPr="00B467AF" w:rsidRDefault="0015552C" w:rsidP="000B69E0"/>
        </w:tc>
        <w:tc>
          <w:tcPr>
            <w:tcW w:w="2529" w:type="pct"/>
            <w:shd w:val="clear" w:color="auto" w:fill="F2F2F2" w:themeFill="background1" w:themeFillShade="F2"/>
          </w:tcPr>
          <w:p w14:paraId="43659C80" w14:textId="77777777" w:rsidR="0015552C" w:rsidRPr="00565FDF" w:rsidRDefault="0015552C" w:rsidP="000B69E0">
            <w:pPr>
              <w:pStyle w:val="Bullet2last"/>
              <w:numPr>
                <w:ilvl w:val="0"/>
                <w:numId w:val="0"/>
              </w:numPr>
              <w:ind w:left="807"/>
            </w:pPr>
          </w:p>
        </w:tc>
      </w:tr>
      <w:tr w:rsidR="00F33A67" w:rsidRPr="00D901BD" w14:paraId="03EC592B" w14:textId="77777777" w:rsidTr="00F33A67">
        <w:trPr>
          <w:trHeight w:val="840"/>
        </w:trPr>
        <w:tc>
          <w:tcPr>
            <w:tcW w:w="525" w:type="pct"/>
            <w:shd w:val="clear" w:color="auto" w:fill="FEECBC"/>
          </w:tcPr>
          <w:p w14:paraId="0B0E11B4" w14:textId="77777777" w:rsidR="00E944F8" w:rsidRPr="00B20826" w:rsidRDefault="00E944F8" w:rsidP="000B69E0">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1946" w:type="pct"/>
          </w:tcPr>
          <w:p w14:paraId="35C9CEB4" w14:textId="77777777" w:rsidR="00E944F8" w:rsidRPr="00B467AF" w:rsidRDefault="00E944F8" w:rsidP="000B69E0"/>
        </w:tc>
        <w:tc>
          <w:tcPr>
            <w:tcW w:w="2529" w:type="pct"/>
            <w:shd w:val="clear" w:color="auto" w:fill="F2F2F2" w:themeFill="background1" w:themeFillShade="F2"/>
          </w:tcPr>
          <w:p w14:paraId="15BE4D13" w14:textId="77777777" w:rsidR="00E944F8" w:rsidRPr="002411A2" w:rsidRDefault="00E944F8" w:rsidP="001503AB">
            <w:pPr>
              <w:pStyle w:val="Tablebodybold"/>
              <w:spacing w:before="120" w:after="120"/>
              <w:rPr>
                <w:rFonts w:asciiTheme="majorHAnsi" w:hAnsiTheme="majorHAnsi" w:cstheme="majorHAnsi"/>
                <w:i/>
              </w:rPr>
            </w:pPr>
            <w:r w:rsidRPr="002411A2">
              <w:rPr>
                <w:rFonts w:cstheme="minorHAnsi"/>
              </w:rPr>
              <w:t>Critically evaluate how competing social, ethical, economic, and sustainability considerations impact choices of food products, techniques, and equipment</w:t>
            </w:r>
          </w:p>
          <w:p w14:paraId="436AC4CC" w14:textId="4AC14181" w:rsidR="00E944F8" w:rsidRDefault="007D3117" w:rsidP="001503AB">
            <w:pPr>
              <w:pStyle w:val="Tablebodybold"/>
              <w:spacing w:before="120" w:after="120"/>
              <w:rPr>
                <w:rFonts w:cstheme="minorHAnsi"/>
                <w:b w:val="0"/>
              </w:rPr>
            </w:pPr>
            <w:r>
              <w:rPr>
                <w:rFonts w:cstheme="minorHAnsi"/>
              </w:rPr>
              <w:t>I</w:t>
            </w:r>
            <w:r w:rsidR="00E944F8">
              <w:rPr>
                <w:rFonts w:cstheme="minorHAnsi"/>
              </w:rPr>
              <w:t>dentify</w:t>
            </w:r>
            <w:r w:rsidR="00E944F8" w:rsidRPr="00921DC2">
              <w:rPr>
                <w:rFonts w:cstheme="minorHAnsi"/>
              </w:rPr>
              <w:t xml:space="preserve">, </w:t>
            </w:r>
            <w:r w:rsidR="00E944F8">
              <w:rPr>
                <w:rFonts w:cstheme="minorHAnsi"/>
              </w:rPr>
              <w:t>critique, and use a variety of</w:t>
            </w:r>
            <w:r w:rsidR="00E944F8" w:rsidRPr="00921DC2">
              <w:rPr>
                <w:rFonts w:cstheme="minorHAnsi"/>
              </w:rPr>
              <w:t xml:space="preserve"> sources of inspiration</w:t>
            </w:r>
            <w:r w:rsidR="00E944F8">
              <w:rPr>
                <w:rFonts w:cstheme="minorHAnsi"/>
              </w:rPr>
              <w:t xml:space="preserve"> </w:t>
            </w:r>
            <w:r w:rsidR="00E944F8" w:rsidRPr="00921DC2">
              <w:rPr>
                <w:rFonts w:cstheme="minorHAnsi"/>
              </w:rPr>
              <w:t>and information</w:t>
            </w:r>
          </w:p>
          <w:p w14:paraId="720CA305" w14:textId="3613245F" w:rsidR="00E944F8" w:rsidRPr="00E944F8" w:rsidRDefault="00E944F8" w:rsidP="00EF372E">
            <w:pPr>
              <w:pStyle w:val="Bullet"/>
              <w:spacing w:after="120"/>
              <w:ind w:left="406" w:hanging="264"/>
              <w:rPr>
                <w:lang w:val="en-CA"/>
              </w:rPr>
            </w:pPr>
            <w:r w:rsidRPr="00E944F8">
              <w:rPr>
                <w:lang w:val="en-CA"/>
              </w:rPr>
              <w:t xml:space="preserve">sources of inspiration: may include personal experiences, exploration of First Peoples perspectives and knowledge, the natural environment, places, cultural influences, social </w:t>
            </w:r>
            <w:r w:rsidR="00EF372E">
              <w:rPr>
                <w:lang w:val="en-CA"/>
              </w:rPr>
              <w:br/>
            </w:r>
            <w:r w:rsidRPr="00E944F8">
              <w:rPr>
                <w:lang w:val="en-CA"/>
              </w:rPr>
              <w:t>media, professionals</w:t>
            </w:r>
          </w:p>
          <w:p w14:paraId="69D6D9A5" w14:textId="09134E83" w:rsidR="00E944F8" w:rsidRDefault="00E944F8" w:rsidP="00E944F8">
            <w:pPr>
              <w:pStyle w:val="Bullet"/>
              <w:ind w:left="406" w:hanging="264"/>
              <w:rPr>
                <w:rFonts w:asciiTheme="majorHAnsi" w:hAnsiTheme="majorHAnsi" w:cstheme="majorHAnsi"/>
                <w:i w:val="0"/>
              </w:rPr>
            </w:pPr>
            <w:r w:rsidRPr="00E944F8">
              <w:rPr>
                <w:lang w:val="en-CA"/>
              </w:rPr>
              <w:t>information: for example, professionals; First Nations, Métis, or Inuit communi</w:t>
            </w:r>
            <w:r>
              <w:rPr>
                <w:lang w:val="en-CA"/>
              </w:rPr>
              <w:t xml:space="preserve">ty experts; secondary sources; </w:t>
            </w:r>
            <w:r w:rsidRPr="00E944F8">
              <w:rPr>
                <w:lang w:val="en-CA"/>
              </w:rPr>
              <w:t>collective pools of knowledge in communities and collaborative atmospheres</w:t>
            </w:r>
          </w:p>
          <w:p w14:paraId="2DE6EB88" w14:textId="77777777" w:rsidR="00E944F8" w:rsidRDefault="00E944F8" w:rsidP="001503AB">
            <w:pPr>
              <w:pStyle w:val="Tablebodybold"/>
              <w:spacing w:before="120" w:after="120"/>
              <w:rPr>
                <w:rFonts w:cstheme="minorHAnsi"/>
                <w:b w:val="0"/>
              </w:rPr>
            </w:pPr>
            <w:r>
              <w:rPr>
                <w:rFonts w:cstheme="minorHAnsi"/>
              </w:rPr>
              <w:t>Identify and communicate with sources of feedback</w:t>
            </w:r>
          </w:p>
          <w:p w14:paraId="0EE69142" w14:textId="17393BEC" w:rsidR="00E944F8" w:rsidRDefault="00E944F8" w:rsidP="00E944F8">
            <w:pPr>
              <w:pStyle w:val="Bullet"/>
              <w:ind w:left="406" w:hanging="264"/>
              <w:rPr>
                <w:rFonts w:asciiTheme="majorHAnsi" w:hAnsiTheme="majorHAnsi" w:cstheme="majorHAnsi"/>
                <w:i w:val="0"/>
              </w:rPr>
            </w:pPr>
            <w:r w:rsidRPr="00E944F8">
              <w:rPr>
                <w:lang w:val="en-CA"/>
              </w:rPr>
              <w:t xml:space="preserve">may include peers; users; First Nations, Métis, or Inuit community experts; other experts </w:t>
            </w:r>
            <w:r w:rsidR="00DA3702">
              <w:rPr>
                <w:lang w:val="en-CA"/>
              </w:rPr>
              <w:br/>
            </w:r>
            <w:r w:rsidRPr="00E944F8">
              <w:rPr>
                <w:lang w:val="en-CA"/>
              </w:rPr>
              <w:t xml:space="preserve">and professionals both online and offline </w:t>
            </w:r>
          </w:p>
          <w:p w14:paraId="5A9AE913" w14:textId="09BC866F" w:rsidR="00E944F8" w:rsidRPr="00E944F8" w:rsidRDefault="00E944F8" w:rsidP="001503AB">
            <w:pPr>
              <w:pStyle w:val="Tablebodybold"/>
              <w:spacing w:before="120" w:after="120"/>
              <w:rPr>
                <w:rFonts w:ascii="Times" w:hAnsi="Times" w:cstheme="minorHAnsi"/>
              </w:rPr>
            </w:pPr>
            <w:r w:rsidRPr="00DF60D4">
              <w:rPr>
                <w:rFonts w:cstheme="minorHAnsi"/>
              </w:rPr>
              <w:t xml:space="preserve">Examine how cultural beliefs, values, and ethical positions affect the development and </w:t>
            </w:r>
            <w:r w:rsidR="00DA3702">
              <w:rPr>
                <w:rFonts w:cstheme="minorHAnsi"/>
              </w:rPr>
              <w:br/>
            </w:r>
            <w:r w:rsidRPr="00DF60D4">
              <w:rPr>
                <w:rFonts w:cstheme="minorHAnsi"/>
              </w:rPr>
              <w:t>use of technologies on a national and global level</w:t>
            </w:r>
          </w:p>
        </w:tc>
      </w:tr>
      <w:tr w:rsidR="00F33A67" w:rsidRPr="00D901BD" w14:paraId="5053AF20" w14:textId="77777777" w:rsidTr="00F33A67">
        <w:trPr>
          <w:trHeight w:val="1214"/>
        </w:trPr>
        <w:tc>
          <w:tcPr>
            <w:tcW w:w="525" w:type="pct"/>
            <w:shd w:val="clear" w:color="auto" w:fill="FFECBC"/>
          </w:tcPr>
          <w:p w14:paraId="1D25833E" w14:textId="77777777" w:rsidR="00E944F8" w:rsidRPr="00B20826" w:rsidRDefault="00E944F8" w:rsidP="000B69E0">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1946" w:type="pct"/>
          </w:tcPr>
          <w:p w14:paraId="592D4D08" w14:textId="77777777" w:rsidR="00E944F8" w:rsidRDefault="00E944F8" w:rsidP="001503AB">
            <w:pPr>
              <w:pStyle w:val="Tablebodybold"/>
              <w:spacing w:before="120" w:after="120"/>
              <w:rPr>
                <w:b w:val="0"/>
              </w:rPr>
            </w:pPr>
            <w:r>
              <w:t xml:space="preserve">perspectives in indigenous food </w:t>
            </w:r>
            <w:r w:rsidRPr="00E944F8">
              <w:rPr>
                <w:rFonts w:cstheme="minorHAnsi"/>
              </w:rPr>
              <w:t>sovereignty</w:t>
            </w:r>
          </w:p>
          <w:p w14:paraId="432892FA" w14:textId="207DFE8F" w:rsidR="00E944F8" w:rsidRPr="00B467AF" w:rsidRDefault="00E944F8" w:rsidP="00E944F8">
            <w:pPr>
              <w:pStyle w:val="Bullet"/>
              <w:ind w:left="406" w:hanging="264"/>
            </w:pPr>
            <w:r w:rsidRPr="00E944F8">
              <w:rPr>
                <w:lang w:val="en-CA"/>
              </w:rPr>
              <w:t xml:space="preserve">right of indigenous peoples from around the world to determine food </w:t>
            </w:r>
            <w:r w:rsidR="00DA3702">
              <w:rPr>
                <w:lang w:val="en-CA"/>
              </w:rPr>
              <w:br/>
            </w:r>
            <w:r w:rsidRPr="00E944F8">
              <w:rPr>
                <w:lang w:val="en-CA"/>
              </w:rPr>
              <w:t>and land-use policies with respect to the growing, gathering, hunting, and harvesting of food</w:t>
            </w:r>
          </w:p>
        </w:tc>
        <w:tc>
          <w:tcPr>
            <w:tcW w:w="2529" w:type="pct"/>
            <w:shd w:val="clear" w:color="auto" w:fill="F2F2F2" w:themeFill="background1" w:themeFillShade="F2"/>
          </w:tcPr>
          <w:p w14:paraId="4D60A0C1" w14:textId="77777777" w:rsidR="00E944F8" w:rsidRDefault="00E944F8" w:rsidP="001503AB">
            <w:pPr>
              <w:pStyle w:val="Tablebodybold"/>
              <w:spacing w:before="120" w:after="120"/>
              <w:rPr>
                <w:rFonts w:cstheme="minorHAnsi"/>
                <w:b w:val="0"/>
              </w:rPr>
            </w:pPr>
            <w:r>
              <w:rPr>
                <w:rFonts w:cstheme="minorHAnsi"/>
              </w:rPr>
              <w:t>ethics of</w:t>
            </w:r>
            <w:r w:rsidRPr="00BD60A9">
              <w:rPr>
                <w:rFonts w:cstheme="minorHAnsi"/>
              </w:rPr>
              <w:t xml:space="preserve"> cultural appropriation</w:t>
            </w:r>
          </w:p>
          <w:p w14:paraId="10455ED4" w14:textId="683A3463" w:rsidR="00E944F8" w:rsidRPr="00E944F8" w:rsidRDefault="00E944F8" w:rsidP="00497E3E">
            <w:pPr>
              <w:pStyle w:val="Bullet"/>
              <w:spacing w:after="120"/>
              <w:ind w:left="406" w:hanging="264"/>
              <w:rPr>
                <w:rFonts w:cstheme="minorHAnsi"/>
                <w:b/>
              </w:rPr>
            </w:pPr>
            <w:r w:rsidRPr="00E944F8">
              <w:rPr>
                <w:lang w:val="en-CA"/>
              </w:rPr>
              <w:t>using or sharing a cultural motif, theme, “voice,” image, knowledge, story, recipe, or practice without permission or without appropriate context or in a way that may misrepresent the real experience of the people from whose culture it is drawn</w:t>
            </w:r>
          </w:p>
        </w:tc>
      </w:tr>
    </w:tbl>
    <w:p w14:paraId="35723CBC" w14:textId="77777777" w:rsidR="0015552C" w:rsidRDefault="0015552C" w:rsidP="0015552C"/>
    <w:tbl>
      <w:tblPr>
        <w:tblStyle w:val="TableGrid"/>
        <w:tblW w:w="4969" w:type="pct"/>
        <w:tblLook w:val="04A0" w:firstRow="1" w:lastRow="0" w:firstColumn="1" w:lastColumn="0" w:noHBand="0" w:noVBand="1"/>
      </w:tblPr>
      <w:tblGrid>
        <w:gridCol w:w="1902"/>
        <w:gridCol w:w="6304"/>
        <w:gridCol w:w="9941"/>
      </w:tblGrid>
      <w:tr w:rsidR="00F33A67" w:rsidRPr="00B7055E" w14:paraId="6269C8A5" w14:textId="77777777" w:rsidTr="00F33A67">
        <w:tc>
          <w:tcPr>
            <w:tcW w:w="5000" w:type="pct"/>
            <w:gridSpan w:val="3"/>
            <w:tcBorders>
              <w:top w:val="nil"/>
              <w:left w:val="nil"/>
              <w:bottom w:val="single" w:sz="4" w:space="0" w:color="auto"/>
              <w:right w:val="nil"/>
            </w:tcBorders>
            <w:shd w:val="clear" w:color="auto" w:fill="auto"/>
          </w:tcPr>
          <w:p w14:paraId="794B8CE9" w14:textId="43076A84" w:rsidR="00F33A67" w:rsidRPr="00B7055E" w:rsidRDefault="00F33A67" w:rsidP="000B69E0">
            <w:pPr>
              <w:pageBreakBefore/>
              <w:tabs>
                <w:tab w:val="right" w:pos="17939"/>
              </w:tabs>
              <w:spacing w:before="40" w:after="40"/>
              <w:rPr>
                <w:rFonts w:ascii="Century Gothic" w:hAnsi="Century Gothic" w:cstheme="minorHAnsi"/>
                <w:b/>
                <w:color w:val="3A455A"/>
                <w:sz w:val="30"/>
                <w:szCs w:val="30"/>
              </w:rPr>
            </w:pPr>
            <w:proofErr w:type="spellStart"/>
            <w:r>
              <w:rPr>
                <w:rFonts w:ascii="Century Gothic" w:hAnsi="Century Gothic" w:cstheme="minorHAnsi"/>
                <w:b/>
                <w:color w:val="3A455A"/>
                <w:sz w:val="30"/>
                <w:szCs w:val="30"/>
              </w:rPr>
              <w:lastRenderedPageBreak/>
              <w:t>ADST</w:t>
            </w:r>
            <w:proofErr w:type="spellEnd"/>
            <w:r w:rsidRPr="00B7055E">
              <w:rPr>
                <w:rFonts w:ascii="Century Gothic" w:hAnsi="Century Gothic" w:cstheme="minorHAnsi"/>
                <w:b/>
                <w:color w:val="3A455A"/>
                <w:sz w:val="30"/>
                <w:szCs w:val="30"/>
              </w:rPr>
              <w:tab/>
            </w:r>
            <w:r w:rsidRPr="00F33A67">
              <w:rPr>
                <w:rFonts w:ascii="Century Gothic" w:hAnsi="Century Gothic" w:cstheme="minorHAnsi"/>
                <w:b/>
                <w:color w:val="3A455A"/>
                <w:sz w:val="30"/>
                <w:szCs w:val="30"/>
              </w:rPr>
              <w:t>Housing and Living Environments 12</w:t>
            </w:r>
          </w:p>
        </w:tc>
      </w:tr>
      <w:tr w:rsidR="00F33A67" w:rsidRPr="00B7055E" w14:paraId="49B175EB" w14:textId="77777777" w:rsidTr="00F33A67">
        <w:tc>
          <w:tcPr>
            <w:tcW w:w="524" w:type="pct"/>
            <w:tcBorders>
              <w:bottom w:val="single" w:sz="4" w:space="0" w:color="auto"/>
              <w:right w:val="single" w:sz="4" w:space="0" w:color="FFFFFF" w:themeColor="background1"/>
            </w:tcBorders>
            <w:shd w:val="clear" w:color="auto" w:fill="4A5F7C"/>
          </w:tcPr>
          <w:p w14:paraId="0F43417A" w14:textId="77777777" w:rsidR="00F33A67" w:rsidRPr="00B7055E" w:rsidRDefault="00F33A67" w:rsidP="000B69E0">
            <w:pPr>
              <w:spacing w:before="60" w:after="60" w:line="240" w:lineRule="exact"/>
              <w:jc w:val="center"/>
              <w:rPr>
                <w:rFonts w:ascii="Century Gothic" w:hAnsi="Century Gothic" w:cstheme="minorHAnsi"/>
                <w:b/>
                <w:color w:val="FFFFFF" w:themeColor="background1"/>
              </w:rPr>
            </w:pPr>
          </w:p>
        </w:tc>
        <w:tc>
          <w:tcPr>
            <w:tcW w:w="1737"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2233AF80" w14:textId="77777777" w:rsidR="00F33A67" w:rsidRPr="00B7055E" w:rsidRDefault="00F33A67"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739"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33E09499" w14:textId="77777777" w:rsidR="00F33A67" w:rsidRPr="00B7055E" w:rsidRDefault="00F33A67"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F33A67" w:rsidRPr="00D901BD" w14:paraId="4F5A59E4" w14:textId="77777777" w:rsidTr="00090121">
        <w:trPr>
          <w:trHeight w:val="230"/>
        </w:trPr>
        <w:tc>
          <w:tcPr>
            <w:tcW w:w="524" w:type="pct"/>
            <w:shd w:val="clear" w:color="auto" w:fill="FEECBC"/>
          </w:tcPr>
          <w:p w14:paraId="52DC35C8" w14:textId="77777777" w:rsidR="002662AE" w:rsidRPr="00B20826" w:rsidRDefault="002662AE" w:rsidP="000B69E0">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1737" w:type="pct"/>
          </w:tcPr>
          <w:p w14:paraId="6508204E" w14:textId="77777777" w:rsidR="002662AE" w:rsidRPr="00B467AF" w:rsidRDefault="002662AE" w:rsidP="000B69E0"/>
        </w:tc>
        <w:tc>
          <w:tcPr>
            <w:tcW w:w="2739" w:type="pct"/>
            <w:shd w:val="clear" w:color="auto" w:fill="F2F2F2" w:themeFill="background1" w:themeFillShade="F2"/>
          </w:tcPr>
          <w:p w14:paraId="03CC4AB3" w14:textId="77777777" w:rsidR="002662AE" w:rsidRPr="00565FDF" w:rsidRDefault="002662AE" w:rsidP="000B69E0">
            <w:pPr>
              <w:pStyle w:val="Bullet2last"/>
              <w:numPr>
                <w:ilvl w:val="0"/>
                <w:numId w:val="0"/>
              </w:numPr>
              <w:ind w:left="807"/>
            </w:pPr>
          </w:p>
        </w:tc>
      </w:tr>
      <w:tr w:rsidR="00F33A67" w:rsidRPr="00D901BD" w14:paraId="3339751D" w14:textId="77777777" w:rsidTr="00F33A67">
        <w:trPr>
          <w:trHeight w:val="554"/>
        </w:trPr>
        <w:tc>
          <w:tcPr>
            <w:tcW w:w="524" w:type="pct"/>
            <w:shd w:val="clear" w:color="auto" w:fill="FEECBC"/>
          </w:tcPr>
          <w:p w14:paraId="583767C1" w14:textId="77777777" w:rsidR="002662AE" w:rsidRPr="00B20826" w:rsidRDefault="002662AE" w:rsidP="000B69E0">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1737" w:type="pct"/>
          </w:tcPr>
          <w:p w14:paraId="60942E7A" w14:textId="77777777" w:rsidR="002662AE" w:rsidRPr="00B467AF" w:rsidRDefault="002662AE" w:rsidP="000B69E0"/>
        </w:tc>
        <w:tc>
          <w:tcPr>
            <w:tcW w:w="2739" w:type="pct"/>
            <w:shd w:val="clear" w:color="auto" w:fill="F2F2F2" w:themeFill="background1" w:themeFillShade="F2"/>
          </w:tcPr>
          <w:p w14:paraId="2FC7F695" w14:textId="22E2003C" w:rsidR="002662AE" w:rsidRDefault="002662AE" w:rsidP="001503AB">
            <w:pPr>
              <w:pStyle w:val="Tablebodybold"/>
              <w:spacing w:before="60" w:after="60"/>
              <w:rPr>
                <w:rFonts w:cstheme="minorHAnsi"/>
                <w:b w:val="0"/>
              </w:rPr>
            </w:pPr>
            <w:r w:rsidRPr="00BD4000">
              <w:rPr>
                <w:rFonts w:cstheme="minorHAnsi"/>
              </w:rPr>
              <w:t>Engage in research</w:t>
            </w:r>
            <w:r>
              <w:rPr>
                <w:rFonts w:cstheme="minorHAnsi"/>
              </w:rPr>
              <w:t xml:space="preserve"> </w:t>
            </w:r>
            <w:r w:rsidRPr="00BD4000">
              <w:rPr>
                <w:rFonts w:cstheme="minorHAnsi"/>
              </w:rPr>
              <w:t>and empathetic observation</w:t>
            </w:r>
            <w:r>
              <w:rPr>
                <w:rFonts w:cstheme="minorHAnsi"/>
              </w:rPr>
              <w:t xml:space="preserve"> </w:t>
            </w:r>
            <w:r w:rsidRPr="00BD4000">
              <w:rPr>
                <w:rFonts w:cstheme="minorHAnsi"/>
              </w:rPr>
              <w:t xml:space="preserve">to determine service design opportunities </w:t>
            </w:r>
            <w:r w:rsidR="00DA3702">
              <w:rPr>
                <w:rFonts w:cstheme="minorHAnsi"/>
              </w:rPr>
              <w:br/>
            </w:r>
            <w:r w:rsidRPr="00BD4000">
              <w:rPr>
                <w:rFonts w:cstheme="minorHAnsi"/>
              </w:rPr>
              <w:t>and barriers</w:t>
            </w:r>
          </w:p>
          <w:p w14:paraId="254B7A10" w14:textId="77777777" w:rsidR="002662AE" w:rsidRPr="001E30FC" w:rsidRDefault="002662AE" w:rsidP="00EF372E">
            <w:pPr>
              <w:pStyle w:val="Bullet"/>
              <w:spacing w:after="60"/>
              <w:ind w:left="406" w:hanging="264"/>
              <w:rPr>
                <w:lang w:val="en-CA"/>
              </w:rPr>
            </w:pPr>
            <w:r w:rsidRPr="001E30FC">
              <w:rPr>
                <w:lang w:val="en-CA"/>
              </w:rPr>
              <w:t>research: seeking knowledge from other people as experts, interviewing people involved, finding secondary sources and collective pools of knowledge in communities and collaborative atmospheres, learning the appropriate protocols for approaching local First Peoples communities </w:t>
            </w:r>
          </w:p>
          <w:p w14:paraId="5B9679AC" w14:textId="42B48869" w:rsidR="002662AE" w:rsidRPr="001E30FC" w:rsidRDefault="002662AE" w:rsidP="000B69E0">
            <w:pPr>
              <w:pStyle w:val="Bullet"/>
              <w:ind w:left="406" w:hanging="264"/>
              <w:rPr>
                <w:rFonts w:cstheme="minorHAnsi"/>
                <w:b/>
              </w:rPr>
            </w:pPr>
            <w:r w:rsidRPr="001E30FC">
              <w:rPr>
                <w:lang w:val="en-CA"/>
              </w:rPr>
              <w:t xml:space="preserve">empathetic observation: aimed at understanding the values and beliefs of other cultures and the </w:t>
            </w:r>
            <w:r w:rsidR="00DA3702">
              <w:rPr>
                <w:lang w:val="en-CA"/>
              </w:rPr>
              <w:br/>
            </w:r>
            <w:r w:rsidRPr="001E30FC">
              <w:rPr>
                <w:lang w:val="en-CA"/>
              </w:rPr>
              <w:t xml:space="preserve">diverse motivations and needs of different people; may be informed by experiences of people involved; traditional cultural knowledge and approaches; First Peoples worldviews, perspectives, knowledge, </w:t>
            </w:r>
            <w:r w:rsidR="00DA3702">
              <w:rPr>
                <w:lang w:val="en-CA"/>
              </w:rPr>
              <w:br/>
            </w:r>
            <w:r w:rsidRPr="001E30FC">
              <w:rPr>
                <w:lang w:val="en-CA"/>
              </w:rPr>
              <w:t xml:space="preserve">and practices; places, including the land and its natural resources and analogous settings; experts </w:t>
            </w:r>
            <w:r w:rsidR="00DA3702">
              <w:rPr>
                <w:lang w:val="en-CA"/>
              </w:rPr>
              <w:br/>
            </w:r>
            <w:r w:rsidRPr="001E30FC">
              <w:rPr>
                <w:lang w:val="en-CA"/>
              </w:rPr>
              <w:t xml:space="preserve">and thought leaders  </w:t>
            </w:r>
          </w:p>
          <w:p w14:paraId="36C6AEBA" w14:textId="53B75D36" w:rsidR="002662AE" w:rsidRDefault="002662AE" w:rsidP="001503AB">
            <w:pPr>
              <w:pStyle w:val="Tablebodybold"/>
              <w:spacing w:before="60" w:after="60"/>
              <w:rPr>
                <w:rFonts w:cstheme="minorHAnsi"/>
                <w:b w:val="0"/>
              </w:rPr>
            </w:pPr>
            <w:r w:rsidRPr="00BD4000">
              <w:rPr>
                <w:rFonts w:cstheme="minorHAnsi"/>
              </w:rPr>
              <w:t xml:space="preserve">Analyze potential competing factors to meet individual, family, and community needs for </w:t>
            </w:r>
            <w:r w:rsidR="001503AB">
              <w:rPr>
                <w:rFonts w:cstheme="minorHAnsi"/>
              </w:rPr>
              <w:br/>
            </w:r>
            <w:r w:rsidRPr="00BD4000">
              <w:rPr>
                <w:rFonts w:cstheme="minorHAnsi"/>
              </w:rPr>
              <w:t>preferred futures</w:t>
            </w:r>
          </w:p>
          <w:p w14:paraId="7F29D6FB" w14:textId="77777777" w:rsidR="002662AE" w:rsidRPr="001E30FC" w:rsidRDefault="002662AE" w:rsidP="000B69E0">
            <w:pPr>
              <w:pStyle w:val="Bullet"/>
              <w:ind w:left="406" w:hanging="264"/>
              <w:rPr>
                <w:rFonts w:asciiTheme="majorHAnsi" w:hAnsiTheme="majorHAnsi" w:cstheme="majorHAnsi"/>
                <w:color w:val="000000"/>
              </w:rPr>
            </w:pPr>
            <w:r w:rsidRPr="001E30FC">
              <w:rPr>
                <w:lang w:val="en-CA"/>
              </w:rPr>
              <w:t>social, ethical, and sustainable</w:t>
            </w:r>
          </w:p>
          <w:p w14:paraId="03294AFB" w14:textId="77777777" w:rsidR="002662AE" w:rsidRDefault="002662AE" w:rsidP="001503AB">
            <w:pPr>
              <w:pStyle w:val="Tablebodybold"/>
              <w:spacing w:before="60" w:after="60"/>
              <w:rPr>
                <w:rFonts w:cstheme="minorHAnsi"/>
                <w:b w:val="0"/>
              </w:rPr>
            </w:pPr>
            <w:r w:rsidRPr="00921DC2">
              <w:rPr>
                <w:rFonts w:cstheme="minorHAnsi"/>
              </w:rPr>
              <w:t xml:space="preserve">Identify, </w:t>
            </w:r>
            <w:r>
              <w:rPr>
                <w:rFonts w:cstheme="minorHAnsi"/>
              </w:rPr>
              <w:t xml:space="preserve">prioritize, and apply </w:t>
            </w:r>
            <w:r w:rsidRPr="00921DC2">
              <w:rPr>
                <w:rFonts w:cstheme="minorHAnsi"/>
              </w:rPr>
              <w:t>sources of inspiration</w:t>
            </w:r>
            <w:r>
              <w:rPr>
                <w:rFonts w:cstheme="minorHAnsi"/>
              </w:rPr>
              <w:t xml:space="preserve"> </w:t>
            </w:r>
            <w:r w:rsidRPr="00921DC2">
              <w:rPr>
                <w:rFonts w:cstheme="minorHAnsi"/>
              </w:rPr>
              <w:t>and information</w:t>
            </w:r>
            <w:r>
              <w:rPr>
                <w:rFonts w:cstheme="minorHAnsi"/>
              </w:rPr>
              <w:t>, and include people involved when possible</w:t>
            </w:r>
          </w:p>
          <w:p w14:paraId="622E32F5" w14:textId="532FBA57" w:rsidR="002662AE" w:rsidRPr="001E30FC" w:rsidRDefault="002662AE" w:rsidP="00EF372E">
            <w:pPr>
              <w:pStyle w:val="Bullet"/>
              <w:spacing w:after="60"/>
              <w:ind w:left="406" w:hanging="264"/>
              <w:rPr>
                <w:lang w:val="en-CA"/>
              </w:rPr>
            </w:pPr>
            <w:r w:rsidRPr="001E30FC">
              <w:rPr>
                <w:lang w:val="en-CA"/>
              </w:rPr>
              <w:t xml:space="preserve">sources of inspiration: may include personal experiences, exploration of First Peoples perspectives </w:t>
            </w:r>
            <w:r w:rsidR="00DA3702">
              <w:rPr>
                <w:lang w:val="en-CA"/>
              </w:rPr>
              <w:br/>
            </w:r>
            <w:r w:rsidRPr="001E30FC">
              <w:rPr>
                <w:lang w:val="en-CA"/>
              </w:rPr>
              <w:t>and knowledge, the natural environment, places, cultural influences, social media, professionals</w:t>
            </w:r>
          </w:p>
          <w:p w14:paraId="2165CE8E" w14:textId="77777777" w:rsidR="002662AE" w:rsidRPr="001E30FC" w:rsidRDefault="002662AE" w:rsidP="000B69E0">
            <w:pPr>
              <w:pStyle w:val="Bullet"/>
              <w:ind w:left="406" w:hanging="264"/>
              <w:rPr>
                <w:rFonts w:asciiTheme="majorHAnsi" w:hAnsiTheme="majorHAnsi" w:cstheme="majorHAnsi"/>
              </w:rPr>
            </w:pPr>
            <w:r w:rsidRPr="001E30FC">
              <w:rPr>
                <w:lang w:val="en-CA"/>
              </w:rPr>
              <w:t>information: for example, professionals; First Nations, Métis, or Inuit community experts; secondary sources; collective pools of knowledge in communities and collaborative atmospheres</w:t>
            </w:r>
          </w:p>
          <w:p w14:paraId="59B1D721" w14:textId="77777777" w:rsidR="002662AE" w:rsidRDefault="002662AE" w:rsidP="001503AB">
            <w:pPr>
              <w:pStyle w:val="Tablebodybold"/>
              <w:spacing w:before="60" w:after="60"/>
              <w:rPr>
                <w:rFonts w:cstheme="minorHAnsi"/>
                <w:b w:val="0"/>
              </w:rPr>
            </w:pPr>
            <w:r>
              <w:rPr>
                <w:rFonts w:cstheme="minorHAnsi"/>
              </w:rPr>
              <w:t>Identify and access sources of feedback</w:t>
            </w:r>
          </w:p>
          <w:p w14:paraId="1696FA03" w14:textId="77777777" w:rsidR="002662AE" w:rsidRPr="001E30FC" w:rsidRDefault="002662AE" w:rsidP="000B69E0">
            <w:pPr>
              <w:pStyle w:val="Bullet"/>
              <w:ind w:left="406" w:hanging="264"/>
              <w:rPr>
                <w:rFonts w:asciiTheme="majorHAnsi" w:hAnsiTheme="majorHAnsi" w:cstheme="majorHAnsi"/>
              </w:rPr>
            </w:pPr>
            <w:r w:rsidRPr="001E30FC">
              <w:rPr>
                <w:lang w:val="en-CA"/>
              </w:rPr>
              <w:t xml:space="preserve">may include people involved; First Nations, Métis, or Inuit community members; keepers of other traditional cultural knowledge and approaches; peers and professionals </w:t>
            </w:r>
          </w:p>
          <w:p w14:paraId="39020395" w14:textId="77777777" w:rsidR="002662AE" w:rsidRDefault="002662AE" w:rsidP="001503AB">
            <w:pPr>
              <w:pStyle w:val="Tablebodybold"/>
              <w:spacing w:before="60" w:after="60"/>
              <w:rPr>
                <w:rFonts w:cstheme="minorHAnsi"/>
                <w:b w:val="0"/>
              </w:rPr>
            </w:pPr>
            <w:r>
              <w:rPr>
                <w:rFonts w:cstheme="minorHAnsi"/>
              </w:rPr>
              <w:t>Identify and use appropriate strategies</w:t>
            </w:r>
          </w:p>
          <w:p w14:paraId="1D503157" w14:textId="77777777" w:rsidR="002662AE" w:rsidRPr="001E30FC" w:rsidRDefault="002662AE" w:rsidP="000B69E0">
            <w:pPr>
              <w:pStyle w:val="Bullet"/>
              <w:ind w:left="406" w:hanging="264"/>
              <w:rPr>
                <w:rFonts w:asciiTheme="majorHAnsi" w:hAnsiTheme="majorHAnsi" w:cstheme="majorHAnsi"/>
              </w:rPr>
            </w:pPr>
            <w:r w:rsidRPr="001E30FC">
              <w:rPr>
                <w:lang w:val="en-CA"/>
              </w:rPr>
              <w:t>considering others’ perspectives, ethical issues, and cultural factors</w:t>
            </w:r>
          </w:p>
          <w:p w14:paraId="288191A7" w14:textId="690C6C73" w:rsidR="002662AE" w:rsidRDefault="002662AE" w:rsidP="001503AB">
            <w:pPr>
              <w:pStyle w:val="Tablebodybold"/>
              <w:spacing w:before="60" w:after="60"/>
              <w:rPr>
                <w:rFonts w:cstheme="minorHAnsi"/>
                <w:b w:val="0"/>
              </w:rPr>
            </w:pPr>
            <w:r w:rsidRPr="00E84FE7">
              <w:rPr>
                <w:rFonts w:cstheme="minorHAnsi"/>
              </w:rPr>
              <w:t xml:space="preserve">Critically reflect on the success of product or service plan and explain how the ideas contribute </w:t>
            </w:r>
            <w:r w:rsidR="00DA3702">
              <w:rPr>
                <w:rFonts w:cstheme="minorHAnsi"/>
              </w:rPr>
              <w:br/>
            </w:r>
            <w:r w:rsidRPr="00E84FE7">
              <w:rPr>
                <w:rFonts w:cstheme="minorHAnsi"/>
              </w:rPr>
              <w:t xml:space="preserve">to the individual, family, or community </w:t>
            </w:r>
          </w:p>
          <w:p w14:paraId="0DBD6C3E" w14:textId="77777777" w:rsidR="002662AE" w:rsidRDefault="002662AE" w:rsidP="001503AB">
            <w:pPr>
              <w:pStyle w:val="Tablebodybold"/>
              <w:spacing w:before="60" w:after="60"/>
              <w:rPr>
                <w:rFonts w:cstheme="minorHAnsi"/>
                <w:b w:val="0"/>
              </w:rPr>
            </w:pPr>
            <w:r w:rsidRPr="00E84FE7">
              <w:rPr>
                <w:rFonts w:cstheme="minorHAnsi"/>
              </w:rPr>
              <w:t>Apply audience-appropriate interviewing and consultation etiquette</w:t>
            </w:r>
          </w:p>
          <w:p w14:paraId="36EE3F52" w14:textId="2C5E4A81" w:rsidR="002662AE" w:rsidRPr="001E30FC" w:rsidRDefault="002662AE" w:rsidP="000B69E0">
            <w:pPr>
              <w:pStyle w:val="Bullet"/>
              <w:ind w:left="406" w:hanging="264"/>
              <w:rPr>
                <w:rFonts w:asciiTheme="majorHAnsi" w:hAnsiTheme="majorHAnsi" w:cstheme="majorHAnsi"/>
              </w:rPr>
            </w:pPr>
            <w:r w:rsidRPr="001E30FC">
              <w:rPr>
                <w:lang w:val="en-CA"/>
              </w:rPr>
              <w:t xml:space="preserve">protocols for requesting and conducting interviews, including consideration of confidentiality, tone, </w:t>
            </w:r>
            <w:r w:rsidR="00DA3702">
              <w:rPr>
                <w:lang w:val="en-CA"/>
              </w:rPr>
              <w:br/>
            </w:r>
            <w:r w:rsidRPr="001E30FC">
              <w:rPr>
                <w:lang w:val="en-CA"/>
              </w:rPr>
              <w:t xml:space="preserve">and informed consent; may require knowledge of cultural protocols, such as that of local First Peoples </w:t>
            </w:r>
            <w:r w:rsidR="00DA3702">
              <w:rPr>
                <w:lang w:val="en-CA"/>
              </w:rPr>
              <w:br/>
            </w:r>
            <w:r w:rsidRPr="001E30FC">
              <w:rPr>
                <w:lang w:val="en-CA"/>
              </w:rPr>
              <w:t>or recent immigrant communities</w:t>
            </w:r>
          </w:p>
          <w:p w14:paraId="6CFFFA7D" w14:textId="385CFE7F" w:rsidR="002662AE" w:rsidRPr="001E30FC" w:rsidRDefault="002662AE" w:rsidP="001503AB">
            <w:pPr>
              <w:pStyle w:val="Tablebodybold"/>
              <w:spacing w:before="60" w:after="120"/>
              <w:rPr>
                <w:rFonts w:ascii="Times" w:hAnsi="Times" w:cstheme="minorHAnsi"/>
              </w:rPr>
            </w:pPr>
            <w:r w:rsidRPr="00DF60D4">
              <w:rPr>
                <w:rFonts w:cstheme="minorHAnsi"/>
              </w:rPr>
              <w:t xml:space="preserve">Examine how cultural beliefs, values, and ethical positions affect the development and use </w:t>
            </w:r>
            <w:r w:rsidR="00DA3702">
              <w:rPr>
                <w:rFonts w:cstheme="minorHAnsi"/>
              </w:rPr>
              <w:br/>
            </w:r>
            <w:r w:rsidRPr="00DF60D4">
              <w:rPr>
                <w:rFonts w:cstheme="minorHAnsi"/>
              </w:rPr>
              <w:t>of technologies</w:t>
            </w:r>
          </w:p>
        </w:tc>
      </w:tr>
      <w:tr w:rsidR="00F33A67" w:rsidRPr="00B7055E" w14:paraId="62CB859C" w14:textId="77777777" w:rsidTr="000B69E0">
        <w:tc>
          <w:tcPr>
            <w:tcW w:w="5000" w:type="pct"/>
            <w:gridSpan w:val="3"/>
            <w:tcBorders>
              <w:top w:val="nil"/>
              <w:left w:val="nil"/>
              <w:bottom w:val="single" w:sz="4" w:space="0" w:color="auto"/>
              <w:right w:val="nil"/>
            </w:tcBorders>
            <w:shd w:val="clear" w:color="auto" w:fill="auto"/>
          </w:tcPr>
          <w:p w14:paraId="5E28EAFB" w14:textId="19174A02" w:rsidR="00F33A67" w:rsidRPr="00B7055E" w:rsidRDefault="00F33A67" w:rsidP="000B69E0">
            <w:pPr>
              <w:pageBreakBefore/>
              <w:tabs>
                <w:tab w:val="right" w:pos="17939"/>
              </w:tabs>
              <w:spacing w:before="40" w:after="40"/>
              <w:rPr>
                <w:rFonts w:ascii="Century Gothic" w:hAnsi="Century Gothic" w:cstheme="minorHAnsi"/>
                <w:b/>
                <w:color w:val="3A455A"/>
                <w:sz w:val="30"/>
                <w:szCs w:val="30"/>
              </w:rPr>
            </w:pPr>
            <w:proofErr w:type="spellStart"/>
            <w:r>
              <w:rPr>
                <w:rFonts w:ascii="Century Gothic" w:hAnsi="Century Gothic" w:cstheme="minorHAnsi"/>
                <w:b/>
                <w:color w:val="3A455A"/>
                <w:sz w:val="30"/>
                <w:szCs w:val="30"/>
              </w:rPr>
              <w:lastRenderedPageBreak/>
              <w:t>ADST</w:t>
            </w:r>
            <w:proofErr w:type="spellEnd"/>
            <w:r w:rsidRPr="00B7055E">
              <w:rPr>
                <w:rFonts w:ascii="Century Gothic" w:hAnsi="Century Gothic" w:cstheme="minorHAnsi"/>
                <w:b/>
                <w:color w:val="3A455A"/>
                <w:sz w:val="30"/>
                <w:szCs w:val="30"/>
              </w:rPr>
              <w:tab/>
            </w:r>
            <w:r w:rsidRPr="00F33A67">
              <w:rPr>
                <w:rFonts w:ascii="Century Gothic" w:hAnsi="Century Gothic" w:cstheme="minorHAnsi"/>
                <w:b/>
                <w:color w:val="3A455A"/>
                <w:sz w:val="30"/>
                <w:szCs w:val="30"/>
              </w:rPr>
              <w:t>Housing and Living Environments 12</w:t>
            </w:r>
            <w:r>
              <w:rPr>
                <w:rFonts w:ascii="Century Gothic" w:hAnsi="Century Gothic" w:cstheme="minorHAnsi"/>
                <w:b/>
                <w:color w:val="3A455A"/>
                <w:sz w:val="30"/>
                <w:szCs w:val="30"/>
              </w:rPr>
              <w:t xml:space="preserve"> (</w:t>
            </w:r>
            <w:r w:rsidR="00665B19">
              <w:rPr>
                <w:rFonts w:ascii="Century Gothic" w:hAnsi="Century Gothic" w:cstheme="minorHAnsi"/>
                <w:b/>
                <w:color w:val="3A455A"/>
                <w:sz w:val="30"/>
                <w:szCs w:val="30"/>
              </w:rPr>
              <w:t>continued</w:t>
            </w:r>
            <w:r>
              <w:rPr>
                <w:rFonts w:ascii="Century Gothic" w:hAnsi="Century Gothic" w:cstheme="minorHAnsi"/>
                <w:b/>
                <w:color w:val="3A455A"/>
                <w:sz w:val="30"/>
                <w:szCs w:val="30"/>
              </w:rPr>
              <w:t>)</w:t>
            </w:r>
          </w:p>
        </w:tc>
      </w:tr>
      <w:tr w:rsidR="00F33A67" w:rsidRPr="00B7055E" w14:paraId="3370DC97" w14:textId="77777777" w:rsidTr="000B69E0">
        <w:tc>
          <w:tcPr>
            <w:tcW w:w="524" w:type="pct"/>
            <w:tcBorders>
              <w:bottom w:val="single" w:sz="4" w:space="0" w:color="auto"/>
              <w:right w:val="single" w:sz="4" w:space="0" w:color="FFFFFF" w:themeColor="background1"/>
            </w:tcBorders>
            <w:shd w:val="clear" w:color="auto" w:fill="4A5F7C"/>
          </w:tcPr>
          <w:p w14:paraId="34D19720" w14:textId="77777777" w:rsidR="00F33A67" w:rsidRPr="00B7055E" w:rsidRDefault="00F33A67" w:rsidP="000B69E0">
            <w:pPr>
              <w:spacing w:before="60" w:after="60" w:line="240" w:lineRule="exact"/>
              <w:jc w:val="center"/>
              <w:rPr>
                <w:rFonts w:ascii="Century Gothic" w:hAnsi="Century Gothic" w:cstheme="minorHAnsi"/>
                <w:b/>
                <w:color w:val="FFFFFF" w:themeColor="background1"/>
              </w:rPr>
            </w:pPr>
          </w:p>
        </w:tc>
        <w:tc>
          <w:tcPr>
            <w:tcW w:w="1737"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679F7E37" w14:textId="77777777" w:rsidR="00F33A67" w:rsidRPr="00B7055E" w:rsidRDefault="00F33A67"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739"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6CB9EAC8" w14:textId="77777777" w:rsidR="00F33A67" w:rsidRPr="00B7055E" w:rsidRDefault="00F33A67"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F33A67" w:rsidRPr="00D901BD" w14:paraId="54A4C446" w14:textId="77777777" w:rsidTr="00F33A67">
        <w:trPr>
          <w:trHeight w:val="1658"/>
        </w:trPr>
        <w:tc>
          <w:tcPr>
            <w:tcW w:w="524" w:type="pct"/>
            <w:shd w:val="clear" w:color="auto" w:fill="FFECBC"/>
          </w:tcPr>
          <w:p w14:paraId="3E4E9BFF" w14:textId="77777777" w:rsidR="002662AE" w:rsidRPr="00B20826" w:rsidRDefault="002662AE" w:rsidP="000B69E0">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1737" w:type="pct"/>
          </w:tcPr>
          <w:p w14:paraId="68C363E5" w14:textId="77777777" w:rsidR="002662AE" w:rsidRDefault="002662AE" w:rsidP="001503AB">
            <w:pPr>
              <w:pStyle w:val="Tablebodybold"/>
              <w:spacing w:before="120" w:after="120"/>
              <w:rPr>
                <w:b w:val="0"/>
              </w:rPr>
            </w:pPr>
            <w:r w:rsidRPr="00E82CA1">
              <w:t xml:space="preserve">traditional and contemporary First Peoples living </w:t>
            </w:r>
            <w:r w:rsidRPr="001E30FC">
              <w:rPr>
                <w:rFonts w:cstheme="minorHAnsi"/>
              </w:rPr>
              <w:t>arrangements</w:t>
            </w:r>
            <w:r w:rsidRPr="00E82CA1">
              <w:t xml:space="preserve"> and housing options and the importance of sense of place</w:t>
            </w:r>
          </w:p>
          <w:p w14:paraId="2ADC355D" w14:textId="77777777" w:rsidR="002662AE" w:rsidRPr="00B467AF" w:rsidRDefault="002662AE" w:rsidP="000B69E0">
            <w:pPr>
              <w:pStyle w:val="Bullet"/>
              <w:ind w:left="406" w:hanging="264"/>
            </w:pPr>
            <w:r w:rsidRPr="001E30FC">
              <w:rPr>
                <w:lang w:val="en-CA"/>
              </w:rPr>
              <w:t>will vary depending on the traditions and practices of local First Peoples; also consider on-reserve and off-reserve housing</w:t>
            </w:r>
          </w:p>
        </w:tc>
        <w:tc>
          <w:tcPr>
            <w:tcW w:w="2739" w:type="pct"/>
            <w:shd w:val="clear" w:color="auto" w:fill="F2F2F2" w:themeFill="background1" w:themeFillShade="F2"/>
          </w:tcPr>
          <w:p w14:paraId="5CF7FD36" w14:textId="77777777" w:rsidR="002662AE" w:rsidRDefault="002662AE" w:rsidP="001503AB">
            <w:pPr>
              <w:pStyle w:val="Tablebodybold"/>
              <w:spacing w:before="120" w:after="120"/>
              <w:rPr>
                <w:rFonts w:cstheme="minorHAnsi"/>
                <w:b w:val="0"/>
              </w:rPr>
            </w:pPr>
            <w:r w:rsidRPr="00E82CA1">
              <w:rPr>
                <w:rFonts w:cstheme="minorHAnsi"/>
              </w:rPr>
              <w:t>considerations for individual and family needs</w:t>
            </w:r>
            <w:r>
              <w:rPr>
                <w:rFonts w:cstheme="minorHAnsi"/>
              </w:rPr>
              <w:t xml:space="preserve"> </w:t>
            </w:r>
            <w:r w:rsidRPr="00E82CA1">
              <w:rPr>
                <w:rFonts w:cstheme="minorHAnsi"/>
              </w:rPr>
              <w:t xml:space="preserve">with respect to living space </w:t>
            </w:r>
          </w:p>
          <w:p w14:paraId="30B9E4F3" w14:textId="77777777" w:rsidR="002662AE" w:rsidRPr="001E30FC" w:rsidRDefault="002662AE" w:rsidP="000B69E0">
            <w:pPr>
              <w:pStyle w:val="Bullet"/>
              <w:ind w:left="406" w:hanging="264"/>
              <w:rPr>
                <w:rFonts w:asciiTheme="majorHAnsi" w:hAnsiTheme="majorHAnsi" w:cstheme="majorHAnsi"/>
              </w:rPr>
            </w:pPr>
            <w:r w:rsidRPr="001E30FC">
              <w:rPr>
                <w:lang w:val="en-CA"/>
              </w:rPr>
              <w:t>spiritual, physical, social, emotional, economic, location, sense of place, environmental, mobility</w:t>
            </w:r>
          </w:p>
          <w:p w14:paraId="6690FA11" w14:textId="77777777" w:rsidR="002662AE" w:rsidRDefault="002662AE" w:rsidP="001503AB">
            <w:pPr>
              <w:pStyle w:val="Tablebodybold"/>
              <w:spacing w:before="120" w:after="120"/>
              <w:rPr>
                <w:rFonts w:cstheme="minorHAnsi"/>
                <w:b w:val="0"/>
              </w:rPr>
            </w:pPr>
            <w:r w:rsidRPr="00E82CA1">
              <w:rPr>
                <w:rFonts w:cstheme="minorHAnsi"/>
              </w:rPr>
              <w:t>cultural sensitivity and etiquette</w:t>
            </w:r>
            <w:r>
              <w:rPr>
                <w:rFonts w:cstheme="minorHAnsi"/>
              </w:rPr>
              <w:t>, including</w:t>
            </w:r>
            <w:r w:rsidRPr="00E82CA1">
              <w:rPr>
                <w:rFonts w:cstheme="minorHAnsi"/>
              </w:rPr>
              <w:t xml:space="preserve"> </w:t>
            </w:r>
            <w:r>
              <w:rPr>
                <w:rFonts w:cstheme="minorHAnsi"/>
              </w:rPr>
              <w:t>ethics of</w:t>
            </w:r>
            <w:r w:rsidRPr="00BD60A9">
              <w:rPr>
                <w:rFonts w:cstheme="minorHAnsi"/>
              </w:rPr>
              <w:t xml:space="preserve"> cultural appropriation</w:t>
            </w:r>
          </w:p>
          <w:p w14:paraId="62D65C6E" w14:textId="37F70DD8" w:rsidR="002662AE" w:rsidRPr="001E30FC" w:rsidRDefault="002662AE" w:rsidP="00DA3702">
            <w:pPr>
              <w:pStyle w:val="Bullet"/>
              <w:spacing w:after="120"/>
              <w:ind w:left="406" w:hanging="264"/>
              <w:rPr>
                <w:rFonts w:cstheme="minorHAnsi"/>
                <w:b/>
              </w:rPr>
            </w:pPr>
            <w:r w:rsidRPr="001E30FC">
              <w:rPr>
                <w:lang w:val="en-CA"/>
              </w:rPr>
              <w:t xml:space="preserve">cultural appropriation: using or sharing a cultural motif, theme, “voice,” image, knowledge, story, </w:t>
            </w:r>
            <w:r w:rsidR="00DA3702">
              <w:rPr>
                <w:lang w:val="en-CA"/>
              </w:rPr>
              <w:br/>
            </w:r>
            <w:r w:rsidRPr="001E30FC">
              <w:rPr>
                <w:lang w:val="en-CA"/>
              </w:rPr>
              <w:t>or practice without permission, without appropriate context, or in a way that may misrepresent the</w:t>
            </w:r>
            <w:r w:rsidR="00DA3702">
              <w:rPr>
                <w:lang w:val="en-CA"/>
              </w:rPr>
              <w:br/>
            </w:r>
            <w:r w:rsidRPr="001E30FC">
              <w:rPr>
                <w:lang w:val="en-CA"/>
              </w:rPr>
              <w:t>real experience of the people from whose culture it is drawn</w:t>
            </w:r>
          </w:p>
        </w:tc>
      </w:tr>
    </w:tbl>
    <w:p w14:paraId="500A82E0" w14:textId="77777777" w:rsidR="002662AE" w:rsidRDefault="002662AE" w:rsidP="002662AE"/>
    <w:tbl>
      <w:tblPr>
        <w:tblStyle w:val="TableGrid"/>
        <w:tblW w:w="4969" w:type="pct"/>
        <w:tblLook w:val="04A0" w:firstRow="1" w:lastRow="0" w:firstColumn="1" w:lastColumn="0" w:noHBand="0" w:noVBand="1"/>
      </w:tblPr>
      <w:tblGrid>
        <w:gridCol w:w="1895"/>
        <w:gridCol w:w="8126"/>
        <w:gridCol w:w="8126"/>
      </w:tblGrid>
      <w:tr w:rsidR="00F33A67" w:rsidRPr="00B7055E" w14:paraId="67AC81F3" w14:textId="77777777" w:rsidTr="00F33A67">
        <w:tc>
          <w:tcPr>
            <w:tcW w:w="5000" w:type="pct"/>
            <w:gridSpan w:val="3"/>
            <w:tcBorders>
              <w:top w:val="nil"/>
              <w:left w:val="nil"/>
              <w:bottom w:val="single" w:sz="4" w:space="0" w:color="auto"/>
              <w:right w:val="nil"/>
            </w:tcBorders>
            <w:shd w:val="clear" w:color="auto" w:fill="auto"/>
          </w:tcPr>
          <w:p w14:paraId="3B2DD0B5" w14:textId="554E78B8" w:rsidR="00F33A67" w:rsidRPr="00B7055E" w:rsidRDefault="00F33A67" w:rsidP="000B69E0">
            <w:pPr>
              <w:pageBreakBefore/>
              <w:tabs>
                <w:tab w:val="right" w:pos="17939"/>
              </w:tabs>
              <w:spacing w:before="40" w:after="40"/>
              <w:rPr>
                <w:rFonts w:ascii="Century Gothic" w:hAnsi="Century Gothic" w:cstheme="minorHAnsi"/>
                <w:b/>
                <w:color w:val="3A455A"/>
                <w:sz w:val="30"/>
                <w:szCs w:val="30"/>
              </w:rPr>
            </w:pPr>
            <w:proofErr w:type="spellStart"/>
            <w:r>
              <w:rPr>
                <w:rFonts w:ascii="Century Gothic" w:hAnsi="Century Gothic" w:cstheme="minorHAnsi"/>
                <w:b/>
                <w:color w:val="3A455A"/>
                <w:sz w:val="30"/>
                <w:szCs w:val="30"/>
              </w:rPr>
              <w:lastRenderedPageBreak/>
              <w:t>ADST</w:t>
            </w:r>
            <w:proofErr w:type="spellEnd"/>
            <w:r w:rsidRPr="00B7055E">
              <w:rPr>
                <w:rFonts w:ascii="Century Gothic" w:hAnsi="Century Gothic" w:cstheme="minorHAnsi"/>
                <w:b/>
                <w:color w:val="3A455A"/>
                <w:sz w:val="30"/>
                <w:szCs w:val="30"/>
              </w:rPr>
              <w:tab/>
            </w:r>
            <w:r w:rsidRPr="00F33A67">
              <w:rPr>
                <w:rFonts w:ascii="Century Gothic" w:hAnsi="Century Gothic" w:cstheme="minorHAnsi"/>
                <w:b/>
                <w:color w:val="3A455A"/>
                <w:sz w:val="30"/>
                <w:szCs w:val="30"/>
              </w:rPr>
              <w:t>Specialized Studies in Food 12</w:t>
            </w:r>
          </w:p>
        </w:tc>
      </w:tr>
      <w:tr w:rsidR="00F33A67" w:rsidRPr="00B7055E" w14:paraId="4A76FC27" w14:textId="77777777" w:rsidTr="000150AE">
        <w:tc>
          <w:tcPr>
            <w:tcW w:w="522" w:type="pct"/>
            <w:tcBorders>
              <w:bottom w:val="single" w:sz="4" w:space="0" w:color="auto"/>
              <w:right w:val="single" w:sz="4" w:space="0" w:color="FFFFFF" w:themeColor="background1"/>
            </w:tcBorders>
            <w:shd w:val="clear" w:color="auto" w:fill="4A5F7C"/>
          </w:tcPr>
          <w:p w14:paraId="60022B15" w14:textId="77777777" w:rsidR="00F33A67" w:rsidRPr="00B7055E" w:rsidRDefault="00F33A67" w:rsidP="000B69E0">
            <w:pPr>
              <w:spacing w:before="60" w:after="60" w:line="240" w:lineRule="exact"/>
              <w:jc w:val="center"/>
              <w:rPr>
                <w:rFonts w:ascii="Century Gothic" w:hAnsi="Century Gothic" w:cstheme="minorHAnsi"/>
                <w:b/>
                <w:color w:val="FFFFFF" w:themeColor="background1"/>
              </w:rPr>
            </w:pPr>
          </w:p>
        </w:tc>
        <w:tc>
          <w:tcPr>
            <w:tcW w:w="2239"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4E3B9C5F" w14:textId="77777777" w:rsidR="00F33A67" w:rsidRPr="00B7055E" w:rsidRDefault="00F33A67"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239"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5FEAB6E3" w14:textId="77777777" w:rsidR="00F33A67" w:rsidRPr="00B7055E" w:rsidRDefault="00F33A67"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F33A67" w:rsidRPr="00D901BD" w14:paraId="10A9F874" w14:textId="77777777" w:rsidTr="000150AE">
        <w:trPr>
          <w:trHeight w:val="110"/>
        </w:trPr>
        <w:tc>
          <w:tcPr>
            <w:tcW w:w="522" w:type="pct"/>
            <w:shd w:val="clear" w:color="auto" w:fill="FEECBC"/>
          </w:tcPr>
          <w:p w14:paraId="046C3DAF" w14:textId="77777777" w:rsidR="002662AE" w:rsidRPr="00B20826" w:rsidRDefault="002662AE" w:rsidP="000B69E0">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239" w:type="pct"/>
          </w:tcPr>
          <w:p w14:paraId="47870976" w14:textId="77777777" w:rsidR="002662AE" w:rsidRPr="00B467AF" w:rsidRDefault="002662AE" w:rsidP="000B69E0"/>
        </w:tc>
        <w:tc>
          <w:tcPr>
            <w:tcW w:w="2239" w:type="pct"/>
            <w:shd w:val="clear" w:color="auto" w:fill="F2F2F2" w:themeFill="background1" w:themeFillShade="F2"/>
          </w:tcPr>
          <w:p w14:paraId="2282D820" w14:textId="77777777" w:rsidR="002662AE" w:rsidRPr="00565FDF" w:rsidRDefault="002662AE" w:rsidP="000B69E0">
            <w:pPr>
              <w:pStyle w:val="Bullet2last"/>
              <w:numPr>
                <w:ilvl w:val="0"/>
                <w:numId w:val="0"/>
              </w:numPr>
              <w:ind w:left="807"/>
            </w:pPr>
          </w:p>
        </w:tc>
      </w:tr>
      <w:tr w:rsidR="00F33A67" w:rsidRPr="00D901BD" w14:paraId="674971B0" w14:textId="77777777" w:rsidTr="000150AE">
        <w:trPr>
          <w:trHeight w:val="840"/>
        </w:trPr>
        <w:tc>
          <w:tcPr>
            <w:tcW w:w="522" w:type="pct"/>
            <w:shd w:val="clear" w:color="auto" w:fill="FEECBC"/>
          </w:tcPr>
          <w:p w14:paraId="63AD2FCA" w14:textId="77777777" w:rsidR="002662AE" w:rsidRPr="00B20826" w:rsidRDefault="002662AE" w:rsidP="000B69E0">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239" w:type="pct"/>
          </w:tcPr>
          <w:p w14:paraId="060F3453" w14:textId="77777777" w:rsidR="002662AE" w:rsidRPr="00B467AF" w:rsidRDefault="002662AE" w:rsidP="000B69E0"/>
        </w:tc>
        <w:tc>
          <w:tcPr>
            <w:tcW w:w="2239" w:type="pct"/>
            <w:shd w:val="clear" w:color="auto" w:fill="F2F2F2" w:themeFill="background1" w:themeFillShade="F2"/>
          </w:tcPr>
          <w:p w14:paraId="6B04B17C" w14:textId="3422A41E" w:rsidR="002662AE" w:rsidRPr="002662AE" w:rsidRDefault="002662AE" w:rsidP="001503AB">
            <w:pPr>
              <w:pStyle w:val="Tablebodybold"/>
              <w:spacing w:before="120" w:after="120"/>
              <w:rPr>
                <w:rFonts w:asciiTheme="majorHAnsi" w:hAnsiTheme="majorHAnsi" w:cstheme="majorHAnsi"/>
                <w:b w:val="0"/>
                <w:i/>
                <w:color w:val="000000"/>
              </w:rPr>
            </w:pPr>
            <w:r w:rsidRPr="004A7210">
              <w:rPr>
                <w:rFonts w:cstheme="minorHAnsi"/>
              </w:rPr>
              <w:t>Critically evaluate how competing social, ethical, economic, and sustainability considerations impact choices of food products, techniques, and equipment</w:t>
            </w:r>
          </w:p>
          <w:p w14:paraId="2E19CCD2" w14:textId="77777777" w:rsidR="002662AE" w:rsidRDefault="002662AE" w:rsidP="001503AB">
            <w:pPr>
              <w:pStyle w:val="Tablebodybold"/>
              <w:spacing w:before="120" w:after="120"/>
              <w:rPr>
                <w:rFonts w:cstheme="minorHAnsi"/>
                <w:b w:val="0"/>
              </w:rPr>
            </w:pPr>
            <w:r w:rsidRPr="004A7210">
              <w:rPr>
                <w:rFonts w:cstheme="minorHAnsi"/>
              </w:rPr>
              <w:t>Identify, critique, and use a variety of sources of inspiration and information</w:t>
            </w:r>
          </w:p>
          <w:p w14:paraId="2ED367FC" w14:textId="78AFC507" w:rsidR="002662AE" w:rsidRPr="002662AE" w:rsidRDefault="002662AE" w:rsidP="00EF372E">
            <w:pPr>
              <w:pStyle w:val="Bullet"/>
              <w:spacing w:after="120"/>
              <w:ind w:left="406" w:hanging="264"/>
              <w:rPr>
                <w:lang w:val="en-CA"/>
              </w:rPr>
            </w:pPr>
            <w:r w:rsidRPr="002662AE">
              <w:rPr>
                <w:lang w:val="en-CA"/>
              </w:rPr>
              <w:t xml:space="preserve">sources of inspiration: may include personal experiences, exploration of </w:t>
            </w:r>
            <w:r w:rsidR="000150AE">
              <w:rPr>
                <w:lang w:val="en-CA"/>
              </w:rPr>
              <w:br/>
            </w:r>
            <w:r w:rsidRPr="002662AE">
              <w:rPr>
                <w:lang w:val="en-CA"/>
              </w:rPr>
              <w:t xml:space="preserve">First Peoples perspectives and knowledge, the natural environment, places, </w:t>
            </w:r>
            <w:r w:rsidR="000150AE">
              <w:rPr>
                <w:lang w:val="en-CA"/>
              </w:rPr>
              <w:br/>
            </w:r>
            <w:r w:rsidRPr="002662AE">
              <w:rPr>
                <w:lang w:val="en-CA"/>
              </w:rPr>
              <w:t>cultural influences, social media, professionals</w:t>
            </w:r>
          </w:p>
          <w:p w14:paraId="2F3576C0" w14:textId="28D2A578" w:rsidR="002662AE" w:rsidRPr="002662AE" w:rsidRDefault="002662AE" w:rsidP="002662AE">
            <w:pPr>
              <w:pStyle w:val="Bullet"/>
              <w:ind w:left="406" w:hanging="264"/>
              <w:rPr>
                <w:rFonts w:asciiTheme="majorHAnsi" w:hAnsiTheme="majorHAnsi" w:cstheme="majorHAnsi"/>
              </w:rPr>
            </w:pPr>
            <w:r w:rsidRPr="002662AE">
              <w:rPr>
                <w:lang w:val="en-CA"/>
              </w:rPr>
              <w:t>information: for example, professionals; First Nations, Métis, or Inuit community experts; secondary sources; collective pools of knowledge in communities and collaborative atmospheres</w:t>
            </w:r>
          </w:p>
          <w:p w14:paraId="311979B2" w14:textId="77777777" w:rsidR="002662AE" w:rsidRDefault="002662AE" w:rsidP="001503AB">
            <w:pPr>
              <w:pStyle w:val="Tablebodybold"/>
              <w:spacing w:before="120" w:after="120"/>
              <w:rPr>
                <w:rFonts w:cstheme="minorHAnsi"/>
                <w:b w:val="0"/>
              </w:rPr>
            </w:pPr>
            <w:r>
              <w:rPr>
                <w:rFonts w:cstheme="minorHAnsi"/>
              </w:rPr>
              <w:t>Identify and communicate with sources of feedback</w:t>
            </w:r>
          </w:p>
          <w:p w14:paraId="74EC211D" w14:textId="0D75BBBC" w:rsidR="002662AE" w:rsidRPr="002662AE" w:rsidRDefault="002662AE" w:rsidP="002662AE">
            <w:pPr>
              <w:pStyle w:val="Bullet"/>
              <w:ind w:left="406" w:hanging="264"/>
              <w:rPr>
                <w:rFonts w:asciiTheme="majorHAnsi" w:hAnsiTheme="majorHAnsi" w:cstheme="majorHAnsi"/>
              </w:rPr>
            </w:pPr>
            <w:r w:rsidRPr="002662AE">
              <w:rPr>
                <w:lang w:val="en-CA"/>
              </w:rPr>
              <w:t xml:space="preserve">may include peers; users; First Nations, Métis, or Inuit community experts; </w:t>
            </w:r>
            <w:r w:rsidR="000150AE">
              <w:rPr>
                <w:lang w:val="en-CA"/>
              </w:rPr>
              <w:br/>
            </w:r>
            <w:r w:rsidRPr="002662AE">
              <w:rPr>
                <w:lang w:val="en-CA"/>
              </w:rPr>
              <w:t xml:space="preserve">other experts and professionals both online and offline </w:t>
            </w:r>
          </w:p>
          <w:p w14:paraId="6CC1F10D" w14:textId="4357DA0F" w:rsidR="002662AE" w:rsidRPr="001E30FC" w:rsidRDefault="002662AE" w:rsidP="001503AB">
            <w:pPr>
              <w:pStyle w:val="Tablebodybold"/>
              <w:spacing w:before="120" w:after="120"/>
              <w:rPr>
                <w:rFonts w:ascii="Times" w:hAnsi="Times" w:cstheme="minorHAnsi"/>
              </w:rPr>
            </w:pPr>
            <w:r w:rsidRPr="00DF60D4">
              <w:rPr>
                <w:rFonts w:cstheme="minorHAnsi"/>
              </w:rPr>
              <w:t>Examine how cultural beliefs, values, and ethical positions affect the development and use of technologies</w:t>
            </w:r>
            <w:r>
              <w:rPr>
                <w:rFonts w:cstheme="minorHAnsi"/>
              </w:rPr>
              <w:t xml:space="preserve"> on a national and global level</w:t>
            </w:r>
          </w:p>
        </w:tc>
      </w:tr>
      <w:tr w:rsidR="00F33A67" w:rsidRPr="00D901BD" w14:paraId="5057272E" w14:textId="77777777" w:rsidTr="000150AE">
        <w:trPr>
          <w:trHeight w:val="1658"/>
        </w:trPr>
        <w:tc>
          <w:tcPr>
            <w:tcW w:w="522" w:type="pct"/>
            <w:shd w:val="clear" w:color="auto" w:fill="FFECBC"/>
          </w:tcPr>
          <w:p w14:paraId="079B516C" w14:textId="77777777" w:rsidR="002662AE" w:rsidRPr="00B20826" w:rsidRDefault="002662AE" w:rsidP="000B69E0">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239" w:type="pct"/>
          </w:tcPr>
          <w:p w14:paraId="4E87C698" w14:textId="36CD6D52" w:rsidR="002662AE" w:rsidRPr="002662AE" w:rsidRDefault="002662AE" w:rsidP="002662AE"/>
        </w:tc>
        <w:tc>
          <w:tcPr>
            <w:tcW w:w="2239" w:type="pct"/>
            <w:shd w:val="clear" w:color="auto" w:fill="F2F2F2" w:themeFill="background1" w:themeFillShade="F2"/>
          </w:tcPr>
          <w:p w14:paraId="4096F3F6" w14:textId="2A107C1B" w:rsidR="002662AE" w:rsidRDefault="002662AE" w:rsidP="001503AB">
            <w:pPr>
              <w:pStyle w:val="Tablebodybold"/>
              <w:spacing w:before="120" w:after="120"/>
              <w:rPr>
                <w:rFonts w:cstheme="minorHAnsi"/>
                <w:b w:val="0"/>
              </w:rPr>
            </w:pPr>
            <w:r w:rsidRPr="00360800">
              <w:rPr>
                <w:rFonts w:cstheme="minorHAnsi"/>
              </w:rPr>
              <w:t>social, economic, ethical, and environmental effects of food production, purchasing, preparation, and disposal</w:t>
            </w:r>
          </w:p>
          <w:p w14:paraId="7A19F3CA" w14:textId="77777777" w:rsidR="002662AE" w:rsidRDefault="002662AE" w:rsidP="001503AB">
            <w:pPr>
              <w:pStyle w:val="Tablebodybold"/>
              <w:spacing w:before="120" w:after="120"/>
              <w:rPr>
                <w:rFonts w:cstheme="minorHAnsi"/>
                <w:b w:val="0"/>
              </w:rPr>
            </w:pPr>
            <w:r>
              <w:rPr>
                <w:rFonts w:cstheme="minorHAnsi"/>
              </w:rPr>
              <w:t>ethics of</w:t>
            </w:r>
            <w:r w:rsidRPr="00BD60A9">
              <w:rPr>
                <w:rFonts w:cstheme="minorHAnsi"/>
              </w:rPr>
              <w:t xml:space="preserve"> cultural appropriation</w:t>
            </w:r>
          </w:p>
          <w:p w14:paraId="35B087D1" w14:textId="3DDB8880" w:rsidR="002662AE" w:rsidRPr="002662AE" w:rsidRDefault="002662AE" w:rsidP="00497E3E">
            <w:pPr>
              <w:pStyle w:val="Bullet"/>
              <w:spacing w:after="120"/>
              <w:ind w:left="406" w:hanging="264"/>
              <w:rPr>
                <w:rFonts w:cstheme="minorHAnsi"/>
                <w:b/>
              </w:rPr>
            </w:pPr>
            <w:r w:rsidRPr="002662AE">
              <w:rPr>
                <w:lang w:val="en-CA"/>
              </w:rPr>
              <w:t>using or sharing a cultural motif, theme, “voice,” image, knowledge, story, practices, or recipes without permission or without appropriate context or in a way that may misrepresent the real experience of the people from whose culture it is drawn</w:t>
            </w:r>
          </w:p>
        </w:tc>
      </w:tr>
    </w:tbl>
    <w:p w14:paraId="3A86E9C7" w14:textId="77777777" w:rsidR="002662AE" w:rsidRDefault="002662AE" w:rsidP="002662AE"/>
    <w:tbl>
      <w:tblPr>
        <w:tblStyle w:val="TableGrid"/>
        <w:tblW w:w="4969" w:type="pct"/>
        <w:tblLook w:val="04A0" w:firstRow="1" w:lastRow="0" w:firstColumn="1" w:lastColumn="0" w:noHBand="0" w:noVBand="1"/>
      </w:tblPr>
      <w:tblGrid>
        <w:gridCol w:w="1920"/>
        <w:gridCol w:w="8112"/>
        <w:gridCol w:w="8115"/>
      </w:tblGrid>
      <w:tr w:rsidR="00F33A67" w:rsidRPr="00B7055E" w14:paraId="32D9821E" w14:textId="77777777" w:rsidTr="00F33A67">
        <w:tc>
          <w:tcPr>
            <w:tcW w:w="5000" w:type="pct"/>
            <w:gridSpan w:val="3"/>
            <w:tcBorders>
              <w:top w:val="nil"/>
              <w:left w:val="nil"/>
              <w:bottom w:val="single" w:sz="4" w:space="0" w:color="auto"/>
              <w:right w:val="nil"/>
            </w:tcBorders>
            <w:shd w:val="clear" w:color="auto" w:fill="auto"/>
          </w:tcPr>
          <w:p w14:paraId="3865C23D" w14:textId="2CBC16DD" w:rsidR="00F33A67" w:rsidRPr="00B7055E" w:rsidRDefault="00F33A67" w:rsidP="000B69E0">
            <w:pPr>
              <w:pageBreakBefore/>
              <w:tabs>
                <w:tab w:val="right" w:pos="17939"/>
              </w:tabs>
              <w:spacing w:before="40" w:after="40"/>
              <w:rPr>
                <w:rFonts w:ascii="Century Gothic" w:hAnsi="Century Gothic" w:cstheme="minorHAnsi"/>
                <w:b/>
                <w:color w:val="3A455A"/>
                <w:sz w:val="30"/>
                <w:szCs w:val="30"/>
              </w:rPr>
            </w:pPr>
            <w:proofErr w:type="spellStart"/>
            <w:r>
              <w:rPr>
                <w:rFonts w:ascii="Century Gothic" w:hAnsi="Century Gothic" w:cstheme="minorHAnsi"/>
                <w:b/>
                <w:color w:val="3A455A"/>
                <w:sz w:val="30"/>
                <w:szCs w:val="30"/>
              </w:rPr>
              <w:lastRenderedPageBreak/>
              <w:t>ADST</w:t>
            </w:r>
            <w:proofErr w:type="spellEnd"/>
            <w:r w:rsidRPr="00B7055E">
              <w:rPr>
                <w:rFonts w:ascii="Century Gothic" w:hAnsi="Century Gothic" w:cstheme="minorHAnsi"/>
                <w:b/>
                <w:color w:val="3A455A"/>
                <w:sz w:val="30"/>
                <w:szCs w:val="30"/>
              </w:rPr>
              <w:tab/>
            </w:r>
            <w:r>
              <w:rPr>
                <w:rFonts w:ascii="Century Gothic" w:hAnsi="Century Gothic" w:cstheme="minorHAnsi"/>
                <w:b/>
                <w:color w:val="3A455A"/>
                <w:sz w:val="30"/>
                <w:szCs w:val="30"/>
              </w:rPr>
              <w:t>Textiles</w:t>
            </w:r>
            <w:r w:rsidRPr="00F33A67">
              <w:rPr>
                <w:rFonts w:ascii="Century Gothic" w:hAnsi="Century Gothic" w:cstheme="minorHAnsi"/>
                <w:b/>
                <w:color w:val="3A455A"/>
                <w:sz w:val="30"/>
                <w:szCs w:val="30"/>
              </w:rPr>
              <w:t xml:space="preserve"> 12</w:t>
            </w:r>
          </w:p>
        </w:tc>
      </w:tr>
      <w:tr w:rsidR="00F33A67" w:rsidRPr="00B7055E" w14:paraId="21F8D997" w14:textId="77777777" w:rsidTr="000150AE">
        <w:tc>
          <w:tcPr>
            <w:tcW w:w="529" w:type="pct"/>
            <w:tcBorders>
              <w:bottom w:val="single" w:sz="4" w:space="0" w:color="auto"/>
              <w:right w:val="single" w:sz="4" w:space="0" w:color="FFFFFF" w:themeColor="background1"/>
            </w:tcBorders>
            <w:shd w:val="clear" w:color="auto" w:fill="4A5F7C"/>
          </w:tcPr>
          <w:p w14:paraId="5D617836" w14:textId="77777777" w:rsidR="00F33A67" w:rsidRPr="00B7055E" w:rsidRDefault="00F33A67" w:rsidP="000B69E0">
            <w:pPr>
              <w:spacing w:before="60" w:after="60" w:line="240" w:lineRule="exact"/>
              <w:jc w:val="center"/>
              <w:rPr>
                <w:rFonts w:ascii="Century Gothic" w:hAnsi="Century Gothic" w:cstheme="minorHAnsi"/>
                <w:b/>
                <w:color w:val="FFFFFF" w:themeColor="background1"/>
              </w:rPr>
            </w:pPr>
          </w:p>
        </w:tc>
        <w:tc>
          <w:tcPr>
            <w:tcW w:w="2235"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7F4D9C1C" w14:textId="77777777" w:rsidR="00F33A67" w:rsidRPr="00B7055E" w:rsidRDefault="00F33A67"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236"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5F6ADEF9" w14:textId="77777777" w:rsidR="00F33A67" w:rsidRPr="00B7055E" w:rsidRDefault="00F33A67"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F33A67" w:rsidRPr="00D901BD" w14:paraId="609CCF0E" w14:textId="77777777" w:rsidTr="000150AE">
        <w:trPr>
          <w:trHeight w:val="230"/>
        </w:trPr>
        <w:tc>
          <w:tcPr>
            <w:tcW w:w="529" w:type="pct"/>
            <w:shd w:val="clear" w:color="auto" w:fill="FEECBC"/>
          </w:tcPr>
          <w:p w14:paraId="05C5BF9E" w14:textId="77777777" w:rsidR="002662AE" w:rsidRPr="00B20826" w:rsidRDefault="002662AE" w:rsidP="000B69E0">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235" w:type="pct"/>
          </w:tcPr>
          <w:p w14:paraId="0E54B963" w14:textId="77777777" w:rsidR="002662AE" w:rsidRPr="00B467AF" w:rsidRDefault="002662AE" w:rsidP="000B69E0"/>
        </w:tc>
        <w:tc>
          <w:tcPr>
            <w:tcW w:w="2236" w:type="pct"/>
            <w:shd w:val="clear" w:color="auto" w:fill="F2F2F2" w:themeFill="background1" w:themeFillShade="F2"/>
          </w:tcPr>
          <w:p w14:paraId="6358CC27" w14:textId="77777777" w:rsidR="002662AE" w:rsidRPr="00565FDF" w:rsidRDefault="002662AE" w:rsidP="000B69E0">
            <w:pPr>
              <w:pStyle w:val="Bullet2last"/>
              <w:numPr>
                <w:ilvl w:val="0"/>
                <w:numId w:val="0"/>
              </w:numPr>
              <w:ind w:left="807"/>
            </w:pPr>
          </w:p>
        </w:tc>
      </w:tr>
      <w:tr w:rsidR="00F33A67" w:rsidRPr="00D901BD" w14:paraId="4E172146" w14:textId="77777777" w:rsidTr="000150AE">
        <w:trPr>
          <w:trHeight w:val="840"/>
        </w:trPr>
        <w:tc>
          <w:tcPr>
            <w:tcW w:w="529" w:type="pct"/>
            <w:shd w:val="clear" w:color="auto" w:fill="FEECBC"/>
          </w:tcPr>
          <w:p w14:paraId="7AC03296" w14:textId="77777777" w:rsidR="002662AE" w:rsidRPr="00B20826" w:rsidRDefault="002662AE" w:rsidP="000B69E0">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235" w:type="pct"/>
          </w:tcPr>
          <w:p w14:paraId="3A6190EA" w14:textId="470850EE" w:rsidR="002662AE" w:rsidRPr="00B467AF" w:rsidRDefault="002662AE" w:rsidP="000B69E0">
            <w:r>
              <w:rPr>
                <w:b/>
                <w:sz w:val="20"/>
                <w:szCs w:val="20"/>
              </w:rPr>
              <w:br/>
            </w:r>
          </w:p>
        </w:tc>
        <w:tc>
          <w:tcPr>
            <w:tcW w:w="2236" w:type="pct"/>
            <w:shd w:val="clear" w:color="auto" w:fill="F2F2F2" w:themeFill="background1" w:themeFillShade="F2"/>
          </w:tcPr>
          <w:p w14:paraId="46886F6C" w14:textId="77777777" w:rsidR="002662AE" w:rsidRDefault="002662AE" w:rsidP="001503AB">
            <w:pPr>
              <w:pStyle w:val="Tablebodybold"/>
              <w:spacing w:before="120" w:after="120"/>
              <w:rPr>
                <w:rFonts w:cstheme="minorHAnsi"/>
                <w:b w:val="0"/>
              </w:rPr>
            </w:pPr>
            <w:r w:rsidRPr="007B32A1">
              <w:rPr>
                <w:rFonts w:cstheme="minorHAnsi"/>
              </w:rPr>
              <w:t>Engage in user-</w:t>
            </w:r>
            <w:proofErr w:type="spellStart"/>
            <w:r w:rsidRPr="007B32A1">
              <w:rPr>
                <w:rFonts w:cstheme="minorHAnsi"/>
              </w:rPr>
              <w:t>centred</w:t>
            </w:r>
            <w:proofErr w:type="spellEnd"/>
            <w:r w:rsidRPr="007B32A1">
              <w:rPr>
                <w:rFonts w:cstheme="minorHAnsi"/>
              </w:rPr>
              <w:t xml:space="preserve"> research and empathetic observation to determine design opportunities and barriers</w:t>
            </w:r>
          </w:p>
          <w:p w14:paraId="308E105E" w14:textId="55256201" w:rsidR="002662AE" w:rsidRPr="002662AE" w:rsidRDefault="002662AE" w:rsidP="002662AE">
            <w:pPr>
              <w:pStyle w:val="Bullet"/>
              <w:ind w:left="406" w:hanging="264"/>
              <w:rPr>
                <w:rFonts w:asciiTheme="majorHAnsi" w:hAnsiTheme="majorHAnsi" w:cstheme="majorHAnsi"/>
                <w:color w:val="000000"/>
              </w:rPr>
            </w:pPr>
            <w:r w:rsidRPr="002662AE">
              <w:rPr>
                <w:lang w:val="en-CA"/>
              </w:rPr>
              <w:t xml:space="preserve">empathetic observation: aimed at understanding the values and beliefs of </w:t>
            </w:r>
            <w:r w:rsidR="000150AE">
              <w:rPr>
                <w:lang w:val="en-CA"/>
              </w:rPr>
              <w:br/>
            </w:r>
            <w:r w:rsidRPr="002662AE">
              <w:rPr>
                <w:lang w:val="en-CA"/>
              </w:rPr>
              <w:t xml:space="preserve">other cultures and the diverse motivations and needs of different people; may be informed by experiences of people involved; traditional cultural knowledge and approaches; First Peoples worldviews, perspectives, knowledge, and practices; places, including the land and its natural resources and analogous settings; </w:t>
            </w:r>
            <w:r w:rsidR="008F135B">
              <w:rPr>
                <w:lang w:val="en-CA"/>
              </w:rPr>
              <w:br/>
            </w:r>
            <w:r w:rsidRPr="002662AE">
              <w:rPr>
                <w:lang w:val="en-CA"/>
              </w:rPr>
              <w:t>experts and thought leaders </w:t>
            </w:r>
          </w:p>
          <w:p w14:paraId="5516B9B1" w14:textId="77777777" w:rsidR="002662AE" w:rsidRDefault="002662AE" w:rsidP="001503AB">
            <w:pPr>
              <w:pStyle w:val="Tablebodybold"/>
              <w:spacing w:before="120" w:after="120"/>
              <w:rPr>
                <w:rFonts w:cstheme="minorHAnsi"/>
                <w:b w:val="0"/>
              </w:rPr>
            </w:pPr>
            <w:r w:rsidRPr="004A7210">
              <w:rPr>
                <w:rFonts w:cstheme="minorHAnsi"/>
              </w:rPr>
              <w:t>Identify, critique, and use a variety of sources of inspiration and information</w:t>
            </w:r>
          </w:p>
          <w:p w14:paraId="63DEA972" w14:textId="5620112A" w:rsidR="002662AE" w:rsidRPr="002662AE" w:rsidRDefault="002662AE" w:rsidP="00EF372E">
            <w:pPr>
              <w:pStyle w:val="Bullet"/>
              <w:spacing w:after="120"/>
              <w:ind w:left="406" w:hanging="264"/>
              <w:rPr>
                <w:lang w:val="en-CA"/>
              </w:rPr>
            </w:pPr>
            <w:r w:rsidRPr="002662AE">
              <w:rPr>
                <w:lang w:val="en-CA"/>
              </w:rPr>
              <w:t xml:space="preserve">sources of inspiration: may include personal experiences, exploration of </w:t>
            </w:r>
            <w:r w:rsidR="000150AE">
              <w:rPr>
                <w:lang w:val="en-CA"/>
              </w:rPr>
              <w:br/>
            </w:r>
            <w:proofErr w:type="spellStart"/>
            <w:r w:rsidRPr="002662AE">
              <w:rPr>
                <w:lang w:val="en-CA"/>
              </w:rPr>
              <w:t>irst</w:t>
            </w:r>
            <w:proofErr w:type="spellEnd"/>
            <w:r w:rsidRPr="002662AE">
              <w:rPr>
                <w:lang w:val="en-CA"/>
              </w:rPr>
              <w:t xml:space="preserve"> Peoples perspectives and knowledge, the natural environment, places, </w:t>
            </w:r>
            <w:r w:rsidR="000150AE">
              <w:rPr>
                <w:lang w:val="en-CA"/>
              </w:rPr>
              <w:br/>
            </w:r>
            <w:r w:rsidRPr="002662AE">
              <w:rPr>
                <w:lang w:val="en-CA"/>
              </w:rPr>
              <w:t>cultural influences, social media, professionals</w:t>
            </w:r>
          </w:p>
          <w:p w14:paraId="4A195282" w14:textId="47B51781" w:rsidR="002662AE" w:rsidRPr="002662AE" w:rsidRDefault="002662AE" w:rsidP="002662AE">
            <w:pPr>
              <w:pStyle w:val="Bullet"/>
              <w:ind w:left="406" w:hanging="264"/>
              <w:rPr>
                <w:rFonts w:asciiTheme="majorHAnsi" w:hAnsiTheme="majorHAnsi" w:cstheme="majorHAnsi"/>
              </w:rPr>
            </w:pPr>
            <w:r w:rsidRPr="002662AE">
              <w:rPr>
                <w:lang w:val="en-CA"/>
              </w:rPr>
              <w:t>information: for example, professionals; First Nations, Métis, or Inuit community experts; secondary sources; collective pools of knowledge in communities and collaborative atmospheres</w:t>
            </w:r>
          </w:p>
          <w:p w14:paraId="51D18A16" w14:textId="7106E935" w:rsidR="002662AE" w:rsidRPr="001750F1" w:rsidRDefault="002662AE" w:rsidP="001503AB">
            <w:pPr>
              <w:pStyle w:val="Tablebodybold"/>
              <w:spacing w:before="120" w:after="120"/>
              <w:rPr>
                <w:rFonts w:cstheme="minorHAnsi"/>
                <w:b w:val="0"/>
              </w:rPr>
            </w:pPr>
            <w:r w:rsidRPr="001750F1">
              <w:rPr>
                <w:rFonts w:cstheme="minorHAnsi"/>
              </w:rPr>
              <w:t>Critically evaluate the impacts of competing social, ethical, economic, and environmental considerations on the availability of textile items locally, nationally, and globally</w:t>
            </w:r>
          </w:p>
          <w:p w14:paraId="6EAB4AFA" w14:textId="77777777" w:rsidR="002662AE" w:rsidRDefault="002662AE" w:rsidP="002662AE">
            <w:pPr>
              <w:pStyle w:val="Tablebodybold"/>
              <w:rPr>
                <w:rFonts w:cstheme="minorHAnsi"/>
                <w:b w:val="0"/>
              </w:rPr>
            </w:pPr>
            <w:r>
              <w:rPr>
                <w:rFonts w:cstheme="minorHAnsi"/>
              </w:rPr>
              <w:t>Identify and communicate with sources of feedback</w:t>
            </w:r>
          </w:p>
          <w:p w14:paraId="06D09386" w14:textId="273F6535" w:rsidR="002662AE" w:rsidRPr="002662AE" w:rsidRDefault="002662AE" w:rsidP="002662AE">
            <w:pPr>
              <w:pStyle w:val="Bullet"/>
              <w:ind w:left="406" w:hanging="264"/>
              <w:rPr>
                <w:rFonts w:asciiTheme="majorHAnsi" w:hAnsiTheme="majorHAnsi" w:cstheme="majorHAnsi"/>
              </w:rPr>
            </w:pPr>
            <w:r w:rsidRPr="002662AE">
              <w:rPr>
                <w:lang w:val="en-CA"/>
              </w:rPr>
              <w:t xml:space="preserve">may include peers; users; First Nations, Métis, or Inuit community experts; </w:t>
            </w:r>
            <w:r w:rsidR="000150AE">
              <w:rPr>
                <w:lang w:val="en-CA"/>
              </w:rPr>
              <w:br/>
            </w:r>
            <w:r w:rsidRPr="002662AE">
              <w:rPr>
                <w:lang w:val="en-CA"/>
              </w:rPr>
              <w:t xml:space="preserve">other experts and professionals both online and offline </w:t>
            </w:r>
          </w:p>
          <w:p w14:paraId="213A212B" w14:textId="409DD079" w:rsidR="002662AE" w:rsidRPr="001E30FC" w:rsidRDefault="002662AE" w:rsidP="001503AB">
            <w:pPr>
              <w:pStyle w:val="Tablebodybold"/>
              <w:spacing w:before="120" w:after="120"/>
              <w:rPr>
                <w:rFonts w:ascii="Times" w:hAnsi="Times" w:cstheme="minorHAnsi"/>
              </w:rPr>
            </w:pPr>
            <w:r w:rsidRPr="00DF60D4">
              <w:rPr>
                <w:rFonts w:cstheme="minorHAnsi"/>
              </w:rPr>
              <w:t>Examine how cultural beliefs, values, and ethical positions affect the development and use of technologies</w:t>
            </w:r>
            <w:r>
              <w:rPr>
                <w:rFonts w:cstheme="minorHAnsi"/>
              </w:rPr>
              <w:t xml:space="preserve"> on a national and global level</w:t>
            </w:r>
          </w:p>
        </w:tc>
      </w:tr>
      <w:tr w:rsidR="00F33A67" w:rsidRPr="00D901BD" w14:paraId="6BB045BD" w14:textId="77777777" w:rsidTr="000150AE">
        <w:trPr>
          <w:trHeight w:val="1358"/>
        </w:trPr>
        <w:tc>
          <w:tcPr>
            <w:tcW w:w="529" w:type="pct"/>
            <w:shd w:val="clear" w:color="auto" w:fill="FFECBC"/>
          </w:tcPr>
          <w:p w14:paraId="68644C2D" w14:textId="77777777" w:rsidR="002662AE" w:rsidRPr="00B20826" w:rsidRDefault="002662AE" w:rsidP="000B69E0">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235" w:type="pct"/>
          </w:tcPr>
          <w:p w14:paraId="1197FBDC" w14:textId="633ADB44" w:rsidR="002662AE" w:rsidRPr="00B467AF" w:rsidRDefault="002662AE" w:rsidP="001503AB">
            <w:pPr>
              <w:pStyle w:val="Tablebodybold"/>
              <w:spacing w:before="120" w:after="120"/>
            </w:pPr>
            <w:r w:rsidRPr="001750F1">
              <w:t xml:space="preserve">First Peoples historical and current textile knowledge and </w:t>
            </w:r>
            <w:r w:rsidRPr="002662AE">
              <w:rPr>
                <w:rFonts w:cstheme="minorHAnsi"/>
              </w:rPr>
              <w:t>practices</w:t>
            </w:r>
          </w:p>
        </w:tc>
        <w:tc>
          <w:tcPr>
            <w:tcW w:w="2236" w:type="pct"/>
            <w:shd w:val="clear" w:color="auto" w:fill="F2F2F2" w:themeFill="background1" w:themeFillShade="F2"/>
          </w:tcPr>
          <w:p w14:paraId="213A2BA7" w14:textId="77777777" w:rsidR="002662AE" w:rsidRDefault="002662AE" w:rsidP="001503AB">
            <w:pPr>
              <w:pStyle w:val="Tablebodybold"/>
              <w:spacing w:before="120" w:after="120"/>
              <w:rPr>
                <w:rFonts w:cstheme="minorHAnsi"/>
                <w:b w:val="0"/>
              </w:rPr>
            </w:pPr>
            <w:r w:rsidRPr="001750F1">
              <w:rPr>
                <w:rFonts w:cstheme="minorHAnsi"/>
              </w:rPr>
              <w:t>ethical and environmental issues in the production and marketing of textile items, including cultural appropriation</w:t>
            </w:r>
          </w:p>
          <w:p w14:paraId="3C7B9281" w14:textId="461A59C7" w:rsidR="002662AE" w:rsidRPr="002662AE" w:rsidRDefault="002662AE" w:rsidP="00497E3E">
            <w:pPr>
              <w:pStyle w:val="Bullet"/>
              <w:spacing w:after="120"/>
              <w:ind w:left="406" w:hanging="264"/>
              <w:rPr>
                <w:rFonts w:cstheme="minorHAnsi"/>
                <w:b/>
              </w:rPr>
            </w:pPr>
            <w:r w:rsidRPr="002662AE">
              <w:rPr>
                <w:lang w:val="en-CA"/>
              </w:rPr>
              <w:t xml:space="preserve">cultural appropriation: using or sharing a cultural motif, theme, “voice,” image, knowledge, story, or practice without permission, without appropriate context, or </w:t>
            </w:r>
            <w:r w:rsidR="000150AE">
              <w:rPr>
                <w:lang w:val="en-CA"/>
              </w:rPr>
              <w:br/>
            </w:r>
            <w:r w:rsidRPr="002662AE">
              <w:rPr>
                <w:lang w:val="en-CA"/>
              </w:rPr>
              <w:t>in a way that may misrepresent the real experience of the people from whose culture it is drawn</w:t>
            </w:r>
          </w:p>
        </w:tc>
      </w:tr>
    </w:tbl>
    <w:p w14:paraId="64704C8F" w14:textId="77777777" w:rsidR="002662AE" w:rsidRDefault="002662AE" w:rsidP="002662AE"/>
    <w:tbl>
      <w:tblPr>
        <w:tblStyle w:val="TableGrid"/>
        <w:tblW w:w="4969" w:type="pct"/>
        <w:tblLook w:val="04A0" w:firstRow="1" w:lastRow="0" w:firstColumn="1" w:lastColumn="0" w:noHBand="0" w:noVBand="1"/>
      </w:tblPr>
      <w:tblGrid>
        <w:gridCol w:w="1917"/>
        <w:gridCol w:w="8115"/>
        <w:gridCol w:w="8115"/>
      </w:tblGrid>
      <w:tr w:rsidR="00F33A67" w:rsidRPr="00B7055E" w14:paraId="157A935B" w14:textId="77777777" w:rsidTr="00F33A67">
        <w:tc>
          <w:tcPr>
            <w:tcW w:w="5000" w:type="pct"/>
            <w:gridSpan w:val="3"/>
            <w:tcBorders>
              <w:top w:val="nil"/>
              <w:left w:val="nil"/>
              <w:bottom w:val="single" w:sz="4" w:space="0" w:color="auto"/>
              <w:right w:val="nil"/>
            </w:tcBorders>
            <w:shd w:val="clear" w:color="auto" w:fill="auto"/>
          </w:tcPr>
          <w:p w14:paraId="6227371F" w14:textId="6F4CDA9F" w:rsidR="00F33A67" w:rsidRPr="00B7055E" w:rsidRDefault="00F33A67" w:rsidP="000B69E0">
            <w:pPr>
              <w:pageBreakBefore/>
              <w:tabs>
                <w:tab w:val="right" w:pos="17939"/>
              </w:tabs>
              <w:spacing w:before="40" w:after="40"/>
              <w:rPr>
                <w:rFonts w:ascii="Century Gothic" w:hAnsi="Century Gothic" w:cstheme="minorHAnsi"/>
                <w:b/>
                <w:color w:val="3A455A"/>
                <w:sz w:val="30"/>
                <w:szCs w:val="30"/>
              </w:rPr>
            </w:pPr>
            <w:proofErr w:type="spellStart"/>
            <w:r>
              <w:rPr>
                <w:rFonts w:ascii="Century Gothic" w:hAnsi="Century Gothic" w:cstheme="minorHAnsi"/>
                <w:b/>
                <w:color w:val="3A455A"/>
                <w:sz w:val="30"/>
                <w:szCs w:val="30"/>
              </w:rPr>
              <w:lastRenderedPageBreak/>
              <w:t>ADST</w:t>
            </w:r>
            <w:proofErr w:type="spellEnd"/>
            <w:r w:rsidRPr="00B7055E">
              <w:rPr>
                <w:rFonts w:ascii="Century Gothic" w:hAnsi="Century Gothic" w:cstheme="minorHAnsi"/>
                <w:b/>
                <w:color w:val="3A455A"/>
                <w:sz w:val="30"/>
                <w:szCs w:val="30"/>
              </w:rPr>
              <w:tab/>
            </w:r>
            <w:r w:rsidRPr="00F33A67">
              <w:rPr>
                <w:rFonts w:ascii="Century Gothic" w:hAnsi="Century Gothic" w:cstheme="minorHAnsi"/>
                <w:b/>
                <w:color w:val="3A455A"/>
                <w:sz w:val="30"/>
                <w:szCs w:val="30"/>
              </w:rPr>
              <w:t>Computer and Information Systems 12</w:t>
            </w:r>
          </w:p>
        </w:tc>
      </w:tr>
      <w:tr w:rsidR="00F33A67" w:rsidRPr="00B7055E" w14:paraId="6A6DF746" w14:textId="77777777" w:rsidTr="000150AE">
        <w:tc>
          <w:tcPr>
            <w:tcW w:w="528" w:type="pct"/>
            <w:tcBorders>
              <w:bottom w:val="single" w:sz="4" w:space="0" w:color="auto"/>
              <w:right w:val="single" w:sz="4" w:space="0" w:color="FFFFFF" w:themeColor="background1"/>
            </w:tcBorders>
            <w:shd w:val="clear" w:color="auto" w:fill="4A5F7C"/>
          </w:tcPr>
          <w:p w14:paraId="1A73BD89" w14:textId="77777777" w:rsidR="00F33A67" w:rsidRPr="00B7055E" w:rsidRDefault="00F33A67" w:rsidP="000B69E0">
            <w:pPr>
              <w:spacing w:before="60" w:after="60" w:line="240" w:lineRule="exact"/>
              <w:jc w:val="center"/>
              <w:rPr>
                <w:rFonts w:ascii="Century Gothic" w:hAnsi="Century Gothic" w:cstheme="minorHAnsi"/>
                <w:b/>
                <w:color w:val="FFFFFF" w:themeColor="background1"/>
              </w:rPr>
            </w:pPr>
          </w:p>
        </w:tc>
        <w:tc>
          <w:tcPr>
            <w:tcW w:w="2236"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653B0270" w14:textId="77777777" w:rsidR="00F33A67" w:rsidRPr="00B7055E" w:rsidRDefault="00F33A67"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236"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23D98271" w14:textId="77777777" w:rsidR="00F33A67" w:rsidRPr="00B7055E" w:rsidRDefault="00F33A67"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F33A67" w:rsidRPr="00D901BD" w14:paraId="6E4B0E24" w14:textId="77777777" w:rsidTr="000150AE">
        <w:trPr>
          <w:trHeight w:val="230"/>
        </w:trPr>
        <w:tc>
          <w:tcPr>
            <w:tcW w:w="528" w:type="pct"/>
            <w:shd w:val="clear" w:color="auto" w:fill="FEECBC"/>
          </w:tcPr>
          <w:p w14:paraId="69715E65" w14:textId="77777777" w:rsidR="002662AE" w:rsidRPr="00B20826" w:rsidRDefault="002662AE" w:rsidP="000B69E0">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236" w:type="pct"/>
          </w:tcPr>
          <w:p w14:paraId="3D3F290D" w14:textId="77777777" w:rsidR="002662AE" w:rsidRPr="00B467AF" w:rsidRDefault="002662AE" w:rsidP="000B69E0"/>
        </w:tc>
        <w:tc>
          <w:tcPr>
            <w:tcW w:w="2236" w:type="pct"/>
            <w:shd w:val="clear" w:color="auto" w:fill="F2F2F2" w:themeFill="background1" w:themeFillShade="F2"/>
          </w:tcPr>
          <w:p w14:paraId="3B16A1D4" w14:textId="77777777" w:rsidR="002662AE" w:rsidRPr="00565FDF" w:rsidRDefault="002662AE" w:rsidP="000B69E0">
            <w:pPr>
              <w:pStyle w:val="Bullet2last"/>
              <w:numPr>
                <w:ilvl w:val="0"/>
                <w:numId w:val="0"/>
              </w:numPr>
              <w:ind w:left="807"/>
            </w:pPr>
          </w:p>
        </w:tc>
      </w:tr>
      <w:tr w:rsidR="00F33A67" w:rsidRPr="00D901BD" w14:paraId="5279399D" w14:textId="77777777" w:rsidTr="000150AE">
        <w:trPr>
          <w:trHeight w:val="840"/>
        </w:trPr>
        <w:tc>
          <w:tcPr>
            <w:tcW w:w="528" w:type="pct"/>
            <w:shd w:val="clear" w:color="auto" w:fill="FEECBC"/>
          </w:tcPr>
          <w:p w14:paraId="506A69E5" w14:textId="77777777" w:rsidR="002662AE" w:rsidRPr="00B20826" w:rsidRDefault="002662AE" w:rsidP="000B69E0">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236" w:type="pct"/>
          </w:tcPr>
          <w:p w14:paraId="1D6D68E9" w14:textId="3359D938" w:rsidR="002662AE" w:rsidRPr="00B467AF" w:rsidRDefault="002662AE" w:rsidP="000B69E0">
            <w:r>
              <w:rPr>
                <w:b/>
                <w:sz w:val="20"/>
                <w:szCs w:val="20"/>
              </w:rPr>
              <w:br/>
            </w:r>
          </w:p>
        </w:tc>
        <w:tc>
          <w:tcPr>
            <w:tcW w:w="2236" w:type="pct"/>
            <w:shd w:val="clear" w:color="auto" w:fill="F2F2F2" w:themeFill="background1" w:themeFillShade="F2"/>
          </w:tcPr>
          <w:p w14:paraId="68FCFD31" w14:textId="7F3CAEA4" w:rsidR="002662AE" w:rsidRPr="002662AE" w:rsidRDefault="002662AE" w:rsidP="001503AB">
            <w:pPr>
              <w:pStyle w:val="Tablebodybold"/>
              <w:spacing w:before="120" w:after="120"/>
              <w:rPr>
                <w:rFonts w:asciiTheme="majorHAnsi" w:hAnsiTheme="majorHAnsi" w:cstheme="majorHAnsi"/>
                <w:b w:val="0"/>
                <w:i/>
                <w:color w:val="000000"/>
              </w:rPr>
            </w:pPr>
            <w:r w:rsidRPr="00371714">
              <w:rPr>
                <w:rFonts w:cstheme="minorHAnsi"/>
              </w:rPr>
              <w:t xml:space="preserve">Critically analyze how competing social, ethical, and sustainability considerations impact designed solutions to meet global needs for preferred </w:t>
            </w:r>
            <w:r>
              <w:rPr>
                <w:rFonts w:cstheme="minorHAnsi"/>
              </w:rPr>
              <w:t>futures</w:t>
            </w:r>
            <w:r w:rsidRPr="00371714">
              <w:rPr>
                <w:rFonts w:asciiTheme="majorHAnsi" w:hAnsiTheme="majorHAnsi" w:cstheme="majorHAnsi"/>
                <w:i/>
                <w:color w:val="000000"/>
              </w:rPr>
              <w:t> </w:t>
            </w:r>
          </w:p>
          <w:p w14:paraId="4C8A26ED" w14:textId="77777777" w:rsidR="002662AE" w:rsidRDefault="002662AE" w:rsidP="001503AB">
            <w:pPr>
              <w:pStyle w:val="Tablebodybold"/>
              <w:spacing w:before="120" w:after="120"/>
              <w:rPr>
                <w:rFonts w:cstheme="minorHAnsi"/>
                <w:b w:val="0"/>
              </w:rPr>
            </w:pPr>
            <w:r w:rsidRPr="004A7210">
              <w:rPr>
                <w:rFonts w:cstheme="minorHAnsi"/>
              </w:rPr>
              <w:t>Identify</w:t>
            </w:r>
            <w:r>
              <w:rPr>
                <w:rFonts w:cstheme="minorHAnsi"/>
              </w:rPr>
              <w:t xml:space="preserve"> and apply </w:t>
            </w:r>
            <w:r w:rsidRPr="004A7210">
              <w:rPr>
                <w:rFonts w:cstheme="minorHAnsi"/>
              </w:rPr>
              <w:t>sources of inspiration and information</w:t>
            </w:r>
          </w:p>
          <w:p w14:paraId="6B04420A" w14:textId="77777777" w:rsidR="002662AE" w:rsidRPr="002662AE" w:rsidRDefault="002662AE" w:rsidP="00EF372E">
            <w:pPr>
              <w:pStyle w:val="Bullet"/>
              <w:spacing w:after="120"/>
              <w:ind w:left="406" w:hanging="264"/>
              <w:rPr>
                <w:lang w:val="en-CA"/>
              </w:rPr>
            </w:pPr>
            <w:r w:rsidRPr="002662AE">
              <w:rPr>
                <w:lang w:val="en-CA"/>
              </w:rPr>
              <w:t>sources of inspiration: may include experiences, users, experts, and thought leaders</w:t>
            </w:r>
          </w:p>
          <w:p w14:paraId="7BBF4221" w14:textId="322C41CC" w:rsidR="002662AE" w:rsidRPr="002662AE" w:rsidRDefault="002662AE" w:rsidP="002662AE">
            <w:pPr>
              <w:pStyle w:val="Bullet"/>
              <w:ind w:left="406" w:hanging="264"/>
              <w:rPr>
                <w:rFonts w:asciiTheme="majorHAnsi" w:hAnsiTheme="majorHAnsi" w:cstheme="majorHAnsi"/>
              </w:rPr>
            </w:pPr>
            <w:r w:rsidRPr="002662AE">
              <w:rPr>
                <w:lang w:val="en-CA"/>
              </w:rPr>
              <w:t xml:space="preserve">information: may include professionals as experts, secondary sources, collective pools of knowledge in communities and collaborative atmospheres both online </w:t>
            </w:r>
            <w:r w:rsidR="000150AE">
              <w:rPr>
                <w:lang w:val="en-CA"/>
              </w:rPr>
              <w:br/>
            </w:r>
            <w:r w:rsidRPr="002662AE">
              <w:rPr>
                <w:lang w:val="en-CA"/>
              </w:rPr>
              <w:t>and offline</w:t>
            </w:r>
          </w:p>
          <w:p w14:paraId="7358E2F9" w14:textId="77777777" w:rsidR="002662AE" w:rsidRDefault="002662AE" w:rsidP="001503AB">
            <w:pPr>
              <w:pStyle w:val="Tablebodybold"/>
              <w:spacing w:before="120" w:after="120"/>
              <w:rPr>
                <w:rFonts w:cstheme="minorHAnsi"/>
                <w:b w:val="0"/>
              </w:rPr>
            </w:pPr>
            <w:r>
              <w:rPr>
                <w:rFonts w:cstheme="minorHAnsi"/>
              </w:rPr>
              <w:t>Identify feedback most needed and possible sources of feedback</w:t>
            </w:r>
          </w:p>
          <w:p w14:paraId="23B78515" w14:textId="7BF2F19E" w:rsidR="002662AE" w:rsidRPr="002662AE" w:rsidRDefault="002662AE" w:rsidP="00497E3E">
            <w:pPr>
              <w:pStyle w:val="Bullet"/>
              <w:spacing w:after="120"/>
              <w:ind w:left="406" w:hanging="264"/>
              <w:rPr>
                <w:rFonts w:asciiTheme="majorHAnsi" w:hAnsiTheme="majorHAnsi" w:cstheme="majorHAnsi"/>
              </w:rPr>
            </w:pPr>
            <w:r w:rsidRPr="002662AE">
              <w:rPr>
                <w:lang w:val="en-CA"/>
              </w:rPr>
              <w:t xml:space="preserve">may include peers; users; First Nations, Métis, or Inuit community experts; other experts and professionals both online and offline </w:t>
            </w:r>
          </w:p>
        </w:tc>
      </w:tr>
      <w:tr w:rsidR="00F33A67" w:rsidRPr="00D901BD" w14:paraId="2345D78F" w14:textId="77777777" w:rsidTr="000150AE">
        <w:trPr>
          <w:trHeight w:val="314"/>
        </w:trPr>
        <w:tc>
          <w:tcPr>
            <w:tcW w:w="528" w:type="pct"/>
            <w:shd w:val="clear" w:color="auto" w:fill="FFECBC"/>
          </w:tcPr>
          <w:p w14:paraId="0FA424B7" w14:textId="77777777" w:rsidR="002662AE" w:rsidRPr="00B20826" w:rsidRDefault="002662AE" w:rsidP="000B69E0">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236" w:type="pct"/>
          </w:tcPr>
          <w:p w14:paraId="3E66001A" w14:textId="3EC04BDF" w:rsidR="002662AE" w:rsidRPr="002662AE" w:rsidRDefault="002662AE" w:rsidP="002662AE"/>
        </w:tc>
        <w:tc>
          <w:tcPr>
            <w:tcW w:w="2236" w:type="pct"/>
            <w:shd w:val="clear" w:color="auto" w:fill="F2F2F2" w:themeFill="background1" w:themeFillShade="F2"/>
          </w:tcPr>
          <w:p w14:paraId="140BC9B5" w14:textId="722B777C" w:rsidR="002662AE" w:rsidRPr="002662AE" w:rsidRDefault="002662AE" w:rsidP="002662AE"/>
        </w:tc>
      </w:tr>
    </w:tbl>
    <w:p w14:paraId="496B4245" w14:textId="77777777" w:rsidR="002662AE" w:rsidRDefault="002662AE" w:rsidP="002662AE"/>
    <w:tbl>
      <w:tblPr>
        <w:tblStyle w:val="TableGrid"/>
        <w:tblW w:w="4969" w:type="pct"/>
        <w:tblLook w:val="04A0" w:firstRow="1" w:lastRow="0" w:firstColumn="1" w:lastColumn="0" w:noHBand="0" w:noVBand="1"/>
      </w:tblPr>
      <w:tblGrid>
        <w:gridCol w:w="1913"/>
        <w:gridCol w:w="8115"/>
        <w:gridCol w:w="8119"/>
      </w:tblGrid>
      <w:tr w:rsidR="00F33A67" w:rsidRPr="00B7055E" w14:paraId="4F84011B" w14:textId="77777777" w:rsidTr="00F33A67">
        <w:tc>
          <w:tcPr>
            <w:tcW w:w="5000" w:type="pct"/>
            <w:gridSpan w:val="3"/>
            <w:tcBorders>
              <w:top w:val="nil"/>
              <w:left w:val="nil"/>
              <w:bottom w:val="single" w:sz="4" w:space="0" w:color="auto"/>
              <w:right w:val="nil"/>
            </w:tcBorders>
            <w:shd w:val="clear" w:color="auto" w:fill="auto"/>
          </w:tcPr>
          <w:p w14:paraId="5298EB34" w14:textId="2A468C70" w:rsidR="00F33A67" w:rsidRPr="00B7055E" w:rsidRDefault="00F33A67" w:rsidP="000B69E0">
            <w:pPr>
              <w:pageBreakBefore/>
              <w:tabs>
                <w:tab w:val="right" w:pos="17939"/>
              </w:tabs>
              <w:spacing w:before="40" w:after="40"/>
              <w:rPr>
                <w:rFonts w:ascii="Century Gothic" w:hAnsi="Century Gothic" w:cstheme="minorHAnsi"/>
                <w:b/>
                <w:color w:val="3A455A"/>
                <w:sz w:val="30"/>
                <w:szCs w:val="30"/>
              </w:rPr>
            </w:pPr>
            <w:proofErr w:type="spellStart"/>
            <w:r>
              <w:rPr>
                <w:rFonts w:ascii="Century Gothic" w:hAnsi="Century Gothic" w:cstheme="minorHAnsi"/>
                <w:b/>
                <w:color w:val="3A455A"/>
                <w:sz w:val="30"/>
                <w:szCs w:val="30"/>
              </w:rPr>
              <w:lastRenderedPageBreak/>
              <w:t>ADST</w:t>
            </w:r>
            <w:proofErr w:type="spellEnd"/>
            <w:r w:rsidRPr="00B7055E">
              <w:rPr>
                <w:rFonts w:ascii="Century Gothic" w:hAnsi="Century Gothic" w:cstheme="minorHAnsi"/>
                <w:b/>
                <w:color w:val="3A455A"/>
                <w:sz w:val="30"/>
                <w:szCs w:val="30"/>
              </w:rPr>
              <w:tab/>
            </w:r>
            <w:r w:rsidRPr="00F33A67">
              <w:rPr>
                <w:rFonts w:ascii="Century Gothic" w:hAnsi="Century Gothic" w:cstheme="minorHAnsi"/>
                <w:b/>
                <w:color w:val="3A455A"/>
                <w:sz w:val="30"/>
                <w:szCs w:val="30"/>
              </w:rPr>
              <w:t>Computer Programming 12</w:t>
            </w:r>
          </w:p>
        </w:tc>
      </w:tr>
      <w:tr w:rsidR="00F33A67" w:rsidRPr="00B7055E" w14:paraId="1D7E2574" w14:textId="77777777" w:rsidTr="000150AE">
        <w:tc>
          <w:tcPr>
            <w:tcW w:w="527" w:type="pct"/>
            <w:tcBorders>
              <w:bottom w:val="single" w:sz="4" w:space="0" w:color="auto"/>
              <w:right w:val="single" w:sz="4" w:space="0" w:color="FFFFFF" w:themeColor="background1"/>
            </w:tcBorders>
            <w:shd w:val="clear" w:color="auto" w:fill="4A5F7C"/>
          </w:tcPr>
          <w:p w14:paraId="162B5322" w14:textId="77777777" w:rsidR="00F33A67" w:rsidRPr="00B7055E" w:rsidRDefault="00F33A67" w:rsidP="000B69E0">
            <w:pPr>
              <w:spacing w:before="60" w:after="60" w:line="240" w:lineRule="exact"/>
              <w:jc w:val="center"/>
              <w:rPr>
                <w:rFonts w:ascii="Century Gothic" w:hAnsi="Century Gothic" w:cstheme="minorHAnsi"/>
                <w:b/>
                <w:color w:val="FFFFFF" w:themeColor="background1"/>
              </w:rPr>
            </w:pPr>
          </w:p>
        </w:tc>
        <w:tc>
          <w:tcPr>
            <w:tcW w:w="2236"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17210F87" w14:textId="77777777" w:rsidR="00F33A67" w:rsidRPr="00B7055E" w:rsidRDefault="00F33A67"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237"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6A5D6F27" w14:textId="77777777" w:rsidR="00F33A67" w:rsidRPr="00B7055E" w:rsidRDefault="00F33A67"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F33A67" w:rsidRPr="00D901BD" w14:paraId="3FE76C3D" w14:textId="77777777" w:rsidTr="000150AE">
        <w:trPr>
          <w:trHeight w:val="230"/>
        </w:trPr>
        <w:tc>
          <w:tcPr>
            <w:tcW w:w="527" w:type="pct"/>
            <w:shd w:val="clear" w:color="auto" w:fill="FEECBC"/>
          </w:tcPr>
          <w:p w14:paraId="76877FA4" w14:textId="77777777" w:rsidR="002662AE" w:rsidRPr="00B20826" w:rsidRDefault="002662AE" w:rsidP="000B69E0">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236" w:type="pct"/>
          </w:tcPr>
          <w:p w14:paraId="4738C025" w14:textId="77777777" w:rsidR="002662AE" w:rsidRPr="00B467AF" w:rsidRDefault="002662AE" w:rsidP="000B69E0"/>
        </w:tc>
        <w:tc>
          <w:tcPr>
            <w:tcW w:w="2237" w:type="pct"/>
            <w:shd w:val="clear" w:color="auto" w:fill="F2F2F2" w:themeFill="background1" w:themeFillShade="F2"/>
          </w:tcPr>
          <w:p w14:paraId="67303829" w14:textId="77777777" w:rsidR="002662AE" w:rsidRPr="00565FDF" w:rsidRDefault="002662AE" w:rsidP="000B69E0">
            <w:pPr>
              <w:pStyle w:val="Bullet2last"/>
              <w:numPr>
                <w:ilvl w:val="0"/>
                <w:numId w:val="0"/>
              </w:numPr>
              <w:ind w:left="807"/>
            </w:pPr>
          </w:p>
        </w:tc>
      </w:tr>
      <w:tr w:rsidR="00F33A67" w:rsidRPr="00D901BD" w14:paraId="2ECED2B2" w14:textId="77777777" w:rsidTr="000150AE">
        <w:trPr>
          <w:trHeight w:val="840"/>
        </w:trPr>
        <w:tc>
          <w:tcPr>
            <w:tcW w:w="527" w:type="pct"/>
            <w:shd w:val="clear" w:color="auto" w:fill="FEECBC"/>
          </w:tcPr>
          <w:p w14:paraId="2C3036DB" w14:textId="77777777" w:rsidR="002662AE" w:rsidRPr="00B20826" w:rsidRDefault="002662AE" w:rsidP="000B69E0">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236" w:type="pct"/>
          </w:tcPr>
          <w:p w14:paraId="50B5291A" w14:textId="77777777" w:rsidR="002662AE" w:rsidRPr="00B467AF" w:rsidRDefault="002662AE" w:rsidP="000B69E0"/>
        </w:tc>
        <w:tc>
          <w:tcPr>
            <w:tcW w:w="2237" w:type="pct"/>
            <w:shd w:val="clear" w:color="auto" w:fill="F2F2F2" w:themeFill="background1" w:themeFillShade="F2"/>
          </w:tcPr>
          <w:p w14:paraId="77A75E2F" w14:textId="6E50A18D" w:rsidR="002662AE" w:rsidRPr="002662AE" w:rsidRDefault="002662AE" w:rsidP="001503AB">
            <w:pPr>
              <w:pStyle w:val="Tablebodybold"/>
              <w:spacing w:before="120" w:after="120"/>
              <w:rPr>
                <w:rFonts w:asciiTheme="majorHAnsi" w:hAnsiTheme="majorHAnsi" w:cstheme="majorHAnsi"/>
                <w:b w:val="0"/>
                <w:i/>
                <w:color w:val="000000"/>
              </w:rPr>
            </w:pPr>
            <w:r w:rsidRPr="00371714">
              <w:rPr>
                <w:rFonts w:cstheme="minorHAnsi"/>
              </w:rPr>
              <w:t xml:space="preserve">Critically analyze how competing social, ethical, and sustainability considerations impact designed solutions to meet global needs for preferred </w:t>
            </w:r>
            <w:r>
              <w:rPr>
                <w:rFonts w:cstheme="minorHAnsi"/>
              </w:rPr>
              <w:t>futures</w:t>
            </w:r>
            <w:r w:rsidRPr="00371714">
              <w:rPr>
                <w:rFonts w:asciiTheme="majorHAnsi" w:hAnsiTheme="majorHAnsi" w:cstheme="majorHAnsi"/>
                <w:i/>
                <w:color w:val="000000"/>
              </w:rPr>
              <w:t> </w:t>
            </w:r>
          </w:p>
          <w:p w14:paraId="6AD52237" w14:textId="77777777" w:rsidR="002662AE" w:rsidRDefault="002662AE" w:rsidP="001503AB">
            <w:pPr>
              <w:pStyle w:val="Tablebodybold"/>
              <w:spacing w:before="120" w:after="120"/>
              <w:rPr>
                <w:rFonts w:cstheme="minorHAnsi"/>
                <w:b w:val="0"/>
              </w:rPr>
            </w:pPr>
            <w:r w:rsidRPr="004A7210">
              <w:rPr>
                <w:rFonts w:cstheme="minorHAnsi"/>
              </w:rPr>
              <w:t>Identify</w:t>
            </w:r>
            <w:r>
              <w:rPr>
                <w:rFonts w:cstheme="minorHAnsi"/>
              </w:rPr>
              <w:t xml:space="preserve"> and apply </w:t>
            </w:r>
            <w:r w:rsidRPr="004A7210">
              <w:rPr>
                <w:rFonts w:cstheme="minorHAnsi"/>
              </w:rPr>
              <w:t>sources of inspiration and information</w:t>
            </w:r>
          </w:p>
          <w:p w14:paraId="0D8E7C9D" w14:textId="77777777" w:rsidR="002662AE" w:rsidRPr="002662AE" w:rsidRDefault="002662AE" w:rsidP="00EF372E">
            <w:pPr>
              <w:pStyle w:val="Bullet"/>
              <w:spacing w:after="120"/>
              <w:ind w:left="406" w:hanging="264"/>
              <w:rPr>
                <w:lang w:val="en-CA"/>
              </w:rPr>
            </w:pPr>
            <w:r w:rsidRPr="002662AE">
              <w:rPr>
                <w:lang w:val="en-CA"/>
              </w:rPr>
              <w:t>sources of inspiration: may include experiences, users, experts, and thought leaders</w:t>
            </w:r>
          </w:p>
          <w:p w14:paraId="320064E2" w14:textId="38E86B04" w:rsidR="002662AE" w:rsidRPr="002662AE" w:rsidRDefault="002662AE" w:rsidP="002662AE">
            <w:pPr>
              <w:pStyle w:val="Bullet"/>
              <w:ind w:left="406" w:hanging="264"/>
              <w:rPr>
                <w:rFonts w:asciiTheme="majorHAnsi" w:hAnsiTheme="majorHAnsi" w:cstheme="majorHAnsi"/>
              </w:rPr>
            </w:pPr>
            <w:r w:rsidRPr="002662AE">
              <w:rPr>
                <w:lang w:val="en-CA"/>
              </w:rPr>
              <w:t xml:space="preserve">information: may include professionals as experts, secondary sources, collective pools of knowledge in communities and collaborative atmospheres both online </w:t>
            </w:r>
            <w:r w:rsidR="000150AE">
              <w:rPr>
                <w:lang w:val="en-CA"/>
              </w:rPr>
              <w:br/>
            </w:r>
            <w:r w:rsidRPr="002662AE">
              <w:rPr>
                <w:lang w:val="en-CA"/>
              </w:rPr>
              <w:t>and offline</w:t>
            </w:r>
          </w:p>
          <w:p w14:paraId="542B0BCA" w14:textId="77777777" w:rsidR="002662AE" w:rsidRDefault="002662AE" w:rsidP="001503AB">
            <w:pPr>
              <w:pStyle w:val="Tablebodybold"/>
              <w:spacing w:before="120" w:after="120"/>
              <w:rPr>
                <w:rFonts w:cstheme="minorHAnsi"/>
                <w:b w:val="0"/>
              </w:rPr>
            </w:pPr>
            <w:r>
              <w:rPr>
                <w:rFonts w:cstheme="minorHAnsi"/>
              </w:rPr>
              <w:t>Identify feedback most needed and possible sources of feedback</w:t>
            </w:r>
          </w:p>
          <w:p w14:paraId="74B40650" w14:textId="0A389CEA" w:rsidR="002662AE" w:rsidRPr="002662AE" w:rsidRDefault="002662AE" w:rsidP="002662AE">
            <w:pPr>
              <w:pStyle w:val="Bullet"/>
              <w:ind w:left="406" w:hanging="264"/>
              <w:rPr>
                <w:rFonts w:asciiTheme="majorHAnsi" w:hAnsiTheme="majorHAnsi" w:cstheme="majorHAnsi"/>
              </w:rPr>
            </w:pPr>
            <w:r w:rsidRPr="002662AE">
              <w:rPr>
                <w:lang w:val="en-CA"/>
              </w:rPr>
              <w:t>may include peers; users; First Nations, Métis, or Inuit community experts;</w:t>
            </w:r>
            <w:r w:rsidR="000150AE">
              <w:rPr>
                <w:lang w:val="en-CA"/>
              </w:rPr>
              <w:br/>
            </w:r>
            <w:r w:rsidRPr="002662AE">
              <w:rPr>
                <w:lang w:val="en-CA"/>
              </w:rPr>
              <w:t xml:space="preserve">other </w:t>
            </w:r>
            <w:proofErr w:type="gramStart"/>
            <w:r w:rsidRPr="002662AE">
              <w:rPr>
                <w:lang w:val="en-CA"/>
              </w:rPr>
              <w:t>experts</w:t>
            </w:r>
            <w:r w:rsidR="000150AE">
              <w:rPr>
                <w:lang w:val="en-CA"/>
              </w:rPr>
              <w:t xml:space="preserve"> </w:t>
            </w:r>
            <w:r w:rsidRPr="002662AE">
              <w:rPr>
                <w:lang w:val="en-CA"/>
              </w:rPr>
              <w:t xml:space="preserve"> and</w:t>
            </w:r>
            <w:proofErr w:type="gramEnd"/>
            <w:r w:rsidRPr="002662AE">
              <w:rPr>
                <w:lang w:val="en-CA"/>
              </w:rPr>
              <w:t xml:space="preserve"> professionals both online and offline </w:t>
            </w:r>
          </w:p>
          <w:p w14:paraId="1A1B9278" w14:textId="71E1301F" w:rsidR="002662AE" w:rsidRPr="001E30FC" w:rsidRDefault="002662AE" w:rsidP="001503AB">
            <w:pPr>
              <w:pStyle w:val="Tablebodybold"/>
              <w:spacing w:before="120" w:after="120"/>
              <w:rPr>
                <w:rFonts w:ascii="Times" w:hAnsi="Times" w:cstheme="minorHAnsi"/>
              </w:rPr>
            </w:pPr>
            <w:r w:rsidRPr="00123B99">
              <w:rPr>
                <w:rFonts w:cstheme="minorHAnsi"/>
              </w:rPr>
              <w:t>Examine how cultural beliefs, values, and ethical positions affect the development and use of technologies</w:t>
            </w:r>
          </w:p>
        </w:tc>
      </w:tr>
      <w:tr w:rsidR="00F33A67" w:rsidRPr="00D901BD" w14:paraId="68D30656" w14:textId="77777777" w:rsidTr="000150AE">
        <w:trPr>
          <w:trHeight w:val="242"/>
        </w:trPr>
        <w:tc>
          <w:tcPr>
            <w:tcW w:w="527" w:type="pct"/>
            <w:shd w:val="clear" w:color="auto" w:fill="FFECBC"/>
          </w:tcPr>
          <w:p w14:paraId="4F75CCFB" w14:textId="77777777" w:rsidR="002662AE" w:rsidRPr="00B20826" w:rsidRDefault="002662AE" w:rsidP="000B69E0">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236" w:type="pct"/>
          </w:tcPr>
          <w:p w14:paraId="0A960E4D" w14:textId="406A2E37" w:rsidR="002662AE" w:rsidRPr="002662AE" w:rsidRDefault="002662AE" w:rsidP="002662AE"/>
        </w:tc>
        <w:tc>
          <w:tcPr>
            <w:tcW w:w="2237" w:type="pct"/>
            <w:shd w:val="clear" w:color="auto" w:fill="F2F2F2" w:themeFill="background1" w:themeFillShade="F2"/>
          </w:tcPr>
          <w:p w14:paraId="348B8DFE" w14:textId="2AA556DD" w:rsidR="002662AE" w:rsidRPr="002662AE" w:rsidRDefault="002662AE" w:rsidP="002662AE"/>
        </w:tc>
      </w:tr>
    </w:tbl>
    <w:p w14:paraId="02A712DF" w14:textId="77777777" w:rsidR="002662AE" w:rsidRDefault="002662AE" w:rsidP="002662AE"/>
    <w:tbl>
      <w:tblPr>
        <w:tblStyle w:val="TableGrid"/>
        <w:tblW w:w="4969" w:type="pct"/>
        <w:tblLook w:val="04A0" w:firstRow="1" w:lastRow="0" w:firstColumn="1" w:lastColumn="0" w:noHBand="0" w:noVBand="1"/>
      </w:tblPr>
      <w:tblGrid>
        <w:gridCol w:w="1909"/>
        <w:gridCol w:w="8119"/>
        <w:gridCol w:w="8119"/>
      </w:tblGrid>
      <w:tr w:rsidR="00F33A67" w:rsidRPr="00B7055E" w14:paraId="0971D5A6" w14:textId="77777777" w:rsidTr="00F33A67">
        <w:tc>
          <w:tcPr>
            <w:tcW w:w="5000" w:type="pct"/>
            <w:gridSpan w:val="3"/>
            <w:tcBorders>
              <w:top w:val="nil"/>
              <w:left w:val="nil"/>
              <w:bottom w:val="single" w:sz="4" w:space="0" w:color="auto"/>
              <w:right w:val="nil"/>
            </w:tcBorders>
            <w:shd w:val="clear" w:color="auto" w:fill="auto"/>
          </w:tcPr>
          <w:p w14:paraId="710FE284" w14:textId="6F5D730A" w:rsidR="00F33A67" w:rsidRPr="00B7055E" w:rsidRDefault="00F33A67" w:rsidP="000B69E0">
            <w:pPr>
              <w:pageBreakBefore/>
              <w:tabs>
                <w:tab w:val="right" w:pos="17939"/>
              </w:tabs>
              <w:spacing w:before="40" w:after="40"/>
              <w:rPr>
                <w:rFonts w:ascii="Century Gothic" w:hAnsi="Century Gothic" w:cstheme="minorHAnsi"/>
                <w:b/>
                <w:color w:val="3A455A"/>
                <w:sz w:val="30"/>
                <w:szCs w:val="30"/>
              </w:rPr>
            </w:pPr>
            <w:proofErr w:type="spellStart"/>
            <w:r>
              <w:rPr>
                <w:rFonts w:ascii="Century Gothic" w:hAnsi="Century Gothic" w:cstheme="minorHAnsi"/>
                <w:b/>
                <w:color w:val="3A455A"/>
                <w:sz w:val="30"/>
                <w:szCs w:val="30"/>
              </w:rPr>
              <w:lastRenderedPageBreak/>
              <w:t>ADST</w:t>
            </w:r>
            <w:proofErr w:type="spellEnd"/>
            <w:r w:rsidRPr="00B7055E">
              <w:rPr>
                <w:rFonts w:ascii="Century Gothic" w:hAnsi="Century Gothic" w:cstheme="minorHAnsi"/>
                <w:b/>
                <w:color w:val="3A455A"/>
                <w:sz w:val="30"/>
                <w:szCs w:val="30"/>
              </w:rPr>
              <w:tab/>
            </w:r>
            <w:r w:rsidRPr="00F33A67">
              <w:rPr>
                <w:rFonts w:ascii="Century Gothic" w:hAnsi="Century Gothic" w:cstheme="minorHAnsi"/>
                <w:b/>
                <w:color w:val="3A455A"/>
                <w:sz w:val="30"/>
                <w:szCs w:val="30"/>
              </w:rPr>
              <w:t>Digital Media Development 12</w:t>
            </w:r>
          </w:p>
        </w:tc>
      </w:tr>
      <w:tr w:rsidR="00F33A67" w:rsidRPr="00B7055E" w14:paraId="6635C900" w14:textId="77777777" w:rsidTr="000150AE">
        <w:tc>
          <w:tcPr>
            <w:tcW w:w="526" w:type="pct"/>
            <w:tcBorders>
              <w:bottom w:val="single" w:sz="4" w:space="0" w:color="auto"/>
              <w:right w:val="single" w:sz="4" w:space="0" w:color="FFFFFF" w:themeColor="background1"/>
            </w:tcBorders>
            <w:shd w:val="clear" w:color="auto" w:fill="4A5F7C"/>
          </w:tcPr>
          <w:p w14:paraId="6F1DF6E0" w14:textId="77777777" w:rsidR="00F33A67" w:rsidRPr="00B7055E" w:rsidRDefault="00F33A67" w:rsidP="000B69E0">
            <w:pPr>
              <w:spacing w:before="60" w:after="60" w:line="240" w:lineRule="exact"/>
              <w:jc w:val="center"/>
              <w:rPr>
                <w:rFonts w:ascii="Century Gothic" w:hAnsi="Century Gothic" w:cstheme="minorHAnsi"/>
                <w:b/>
                <w:color w:val="FFFFFF" w:themeColor="background1"/>
              </w:rPr>
            </w:pPr>
          </w:p>
        </w:tc>
        <w:tc>
          <w:tcPr>
            <w:tcW w:w="2237"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6B94EAB4" w14:textId="77777777" w:rsidR="00F33A67" w:rsidRPr="00B7055E" w:rsidRDefault="00F33A67"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237"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4AFCFAFE" w14:textId="77777777" w:rsidR="00F33A67" w:rsidRPr="00B7055E" w:rsidRDefault="00F33A67"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F33A67" w:rsidRPr="00D901BD" w14:paraId="5250F34E" w14:textId="77777777" w:rsidTr="000150AE">
        <w:trPr>
          <w:trHeight w:val="230"/>
        </w:trPr>
        <w:tc>
          <w:tcPr>
            <w:tcW w:w="526" w:type="pct"/>
            <w:shd w:val="clear" w:color="auto" w:fill="FEECBC"/>
          </w:tcPr>
          <w:p w14:paraId="2012E5A8" w14:textId="77777777" w:rsidR="002662AE" w:rsidRPr="00B20826" w:rsidRDefault="002662AE" w:rsidP="000B69E0">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237" w:type="pct"/>
          </w:tcPr>
          <w:p w14:paraId="1001176E" w14:textId="77777777" w:rsidR="002662AE" w:rsidRPr="00B467AF" w:rsidRDefault="002662AE" w:rsidP="000B69E0"/>
        </w:tc>
        <w:tc>
          <w:tcPr>
            <w:tcW w:w="2237" w:type="pct"/>
            <w:shd w:val="clear" w:color="auto" w:fill="F2F2F2" w:themeFill="background1" w:themeFillShade="F2"/>
          </w:tcPr>
          <w:p w14:paraId="14EC8FAF" w14:textId="77777777" w:rsidR="002662AE" w:rsidRPr="00565FDF" w:rsidRDefault="002662AE" w:rsidP="000B69E0">
            <w:pPr>
              <w:pStyle w:val="Bullet2last"/>
              <w:numPr>
                <w:ilvl w:val="0"/>
                <w:numId w:val="0"/>
              </w:numPr>
              <w:ind w:left="807"/>
            </w:pPr>
          </w:p>
        </w:tc>
      </w:tr>
      <w:tr w:rsidR="00F33A67" w:rsidRPr="00D901BD" w14:paraId="1683A31B" w14:textId="77777777" w:rsidTr="000150AE">
        <w:trPr>
          <w:trHeight w:val="840"/>
        </w:trPr>
        <w:tc>
          <w:tcPr>
            <w:tcW w:w="526" w:type="pct"/>
            <w:shd w:val="clear" w:color="auto" w:fill="FEECBC"/>
          </w:tcPr>
          <w:p w14:paraId="0692E329" w14:textId="77777777" w:rsidR="002662AE" w:rsidRPr="00B20826" w:rsidRDefault="002662AE" w:rsidP="000B69E0">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237" w:type="pct"/>
          </w:tcPr>
          <w:p w14:paraId="4C215DFB" w14:textId="77777777" w:rsidR="002662AE" w:rsidRPr="00B467AF" w:rsidRDefault="002662AE" w:rsidP="000B69E0"/>
        </w:tc>
        <w:tc>
          <w:tcPr>
            <w:tcW w:w="2237" w:type="pct"/>
            <w:shd w:val="clear" w:color="auto" w:fill="F2F2F2" w:themeFill="background1" w:themeFillShade="F2"/>
          </w:tcPr>
          <w:p w14:paraId="3D9DC49D" w14:textId="5095EA06" w:rsidR="002662AE" w:rsidRDefault="002662AE" w:rsidP="001503AB">
            <w:pPr>
              <w:pStyle w:val="Tablebodybold"/>
              <w:spacing w:before="120" w:after="120"/>
              <w:rPr>
                <w:rFonts w:cstheme="minorHAnsi"/>
                <w:b w:val="0"/>
              </w:rPr>
            </w:pPr>
            <w:r w:rsidRPr="00760399">
              <w:rPr>
                <w:rFonts w:cstheme="minorHAnsi"/>
              </w:rPr>
              <w:t>Critically analyze how competing social, ethical, and community factors may impact design</w:t>
            </w:r>
          </w:p>
          <w:p w14:paraId="688C7E65" w14:textId="77777777" w:rsidR="002662AE" w:rsidRDefault="002662AE" w:rsidP="001503AB">
            <w:pPr>
              <w:pStyle w:val="Tablebodybold"/>
              <w:spacing w:before="120" w:after="120"/>
              <w:rPr>
                <w:rFonts w:cstheme="minorHAnsi"/>
                <w:b w:val="0"/>
              </w:rPr>
            </w:pPr>
            <w:r w:rsidRPr="004A7210">
              <w:rPr>
                <w:rFonts w:cstheme="minorHAnsi"/>
              </w:rPr>
              <w:t>Identify</w:t>
            </w:r>
            <w:r>
              <w:rPr>
                <w:rFonts w:cstheme="minorHAnsi"/>
              </w:rPr>
              <w:t xml:space="preserve"> and apply </w:t>
            </w:r>
            <w:r w:rsidRPr="004A7210">
              <w:rPr>
                <w:rFonts w:cstheme="minorHAnsi"/>
              </w:rPr>
              <w:t>sources of inspiration and information</w:t>
            </w:r>
          </w:p>
          <w:p w14:paraId="70D9CDD8" w14:textId="24FC9DFF" w:rsidR="002662AE" w:rsidRPr="002662AE" w:rsidRDefault="002662AE" w:rsidP="00EF372E">
            <w:pPr>
              <w:pStyle w:val="Bullet"/>
              <w:spacing w:after="120"/>
              <w:ind w:left="406" w:hanging="264"/>
              <w:rPr>
                <w:lang w:val="en-CA"/>
              </w:rPr>
            </w:pPr>
            <w:r w:rsidRPr="002662AE">
              <w:rPr>
                <w:lang w:val="en-CA"/>
              </w:rPr>
              <w:t xml:space="preserve">sources of inspiration: may include aesthetic experiences; exploration of </w:t>
            </w:r>
            <w:r w:rsidR="000150AE">
              <w:rPr>
                <w:lang w:val="en-CA"/>
              </w:rPr>
              <w:br/>
            </w:r>
            <w:r w:rsidRPr="002662AE">
              <w:rPr>
                <w:lang w:val="en-CA"/>
              </w:rPr>
              <w:t>First Peoples perspectives and knowledge; the natural environment and places, including the land, its natural resources, and analogous settings; people, including users, experts, and thought leaders</w:t>
            </w:r>
          </w:p>
          <w:p w14:paraId="0C6D2739" w14:textId="5829A46E" w:rsidR="002662AE" w:rsidRPr="002662AE" w:rsidRDefault="002662AE" w:rsidP="002662AE">
            <w:pPr>
              <w:pStyle w:val="Bullet"/>
              <w:ind w:left="406" w:hanging="264"/>
              <w:rPr>
                <w:rFonts w:asciiTheme="majorHAnsi" w:hAnsiTheme="majorHAnsi" w:cstheme="majorHAnsi"/>
              </w:rPr>
            </w:pPr>
            <w:r w:rsidRPr="002662AE">
              <w:rPr>
                <w:lang w:val="en-CA"/>
              </w:rPr>
              <w:t>information: may include professionals; First Nations, Métis, or Inuit community experts; secondary sources; collective pools of knowledge in communities and collaborative atmospheres both online and offline</w:t>
            </w:r>
          </w:p>
          <w:p w14:paraId="528676D2" w14:textId="77777777" w:rsidR="002662AE" w:rsidRDefault="002662AE" w:rsidP="001503AB">
            <w:pPr>
              <w:pStyle w:val="Tablebodybold"/>
              <w:spacing w:before="120" w:after="120"/>
              <w:rPr>
                <w:rFonts w:cstheme="minorHAnsi"/>
                <w:b w:val="0"/>
              </w:rPr>
            </w:pPr>
            <w:r>
              <w:rPr>
                <w:rFonts w:cstheme="minorHAnsi"/>
              </w:rPr>
              <w:t>Identify and communicate with sources of feedback</w:t>
            </w:r>
          </w:p>
          <w:p w14:paraId="28251DE1" w14:textId="0A4613A3" w:rsidR="002662AE" w:rsidRPr="002662AE" w:rsidRDefault="002662AE" w:rsidP="002662AE">
            <w:pPr>
              <w:pStyle w:val="Bullet"/>
              <w:ind w:left="406" w:hanging="264"/>
              <w:rPr>
                <w:rFonts w:asciiTheme="majorHAnsi" w:hAnsiTheme="majorHAnsi" w:cstheme="majorHAnsi"/>
              </w:rPr>
            </w:pPr>
            <w:r w:rsidRPr="002662AE">
              <w:rPr>
                <w:lang w:val="en-CA"/>
              </w:rPr>
              <w:t xml:space="preserve">may include peers; users; First Nations, Métis, or Inuit community experts; </w:t>
            </w:r>
            <w:r w:rsidR="000150AE">
              <w:rPr>
                <w:lang w:val="en-CA"/>
              </w:rPr>
              <w:br/>
            </w:r>
            <w:r w:rsidRPr="002662AE">
              <w:rPr>
                <w:lang w:val="en-CA"/>
              </w:rPr>
              <w:t xml:space="preserve">other experts and professionals both online and offline </w:t>
            </w:r>
          </w:p>
          <w:p w14:paraId="1364A110" w14:textId="05D03838" w:rsidR="002662AE" w:rsidRPr="001E30FC" w:rsidRDefault="002662AE" w:rsidP="001503AB">
            <w:pPr>
              <w:pStyle w:val="Tablebodybold"/>
              <w:spacing w:before="120" w:after="120"/>
              <w:rPr>
                <w:rFonts w:ascii="Times" w:hAnsi="Times" w:cstheme="minorHAnsi"/>
              </w:rPr>
            </w:pPr>
            <w:r w:rsidRPr="00123B99">
              <w:rPr>
                <w:rFonts w:cstheme="minorHAnsi"/>
              </w:rPr>
              <w:t>Examine how cultural beliefs, values, and ethical positions affect the development and use of technologies</w:t>
            </w:r>
          </w:p>
        </w:tc>
      </w:tr>
      <w:tr w:rsidR="00F33A67" w:rsidRPr="00D901BD" w14:paraId="19623865" w14:textId="77777777" w:rsidTr="000150AE">
        <w:trPr>
          <w:trHeight w:val="1202"/>
        </w:trPr>
        <w:tc>
          <w:tcPr>
            <w:tcW w:w="526" w:type="pct"/>
            <w:shd w:val="clear" w:color="auto" w:fill="FFECBC"/>
          </w:tcPr>
          <w:p w14:paraId="5314F070" w14:textId="77777777" w:rsidR="002662AE" w:rsidRPr="00B20826" w:rsidRDefault="002662AE" w:rsidP="000B69E0">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237" w:type="pct"/>
          </w:tcPr>
          <w:p w14:paraId="1F208DB9" w14:textId="6256E3E2" w:rsidR="002662AE" w:rsidRPr="002662AE" w:rsidRDefault="002662AE" w:rsidP="002662AE"/>
        </w:tc>
        <w:tc>
          <w:tcPr>
            <w:tcW w:w="2237" w:type="pct"/>
            <w:shd w:val="clear" w:color="auto" w:fill="F2F2F2" w:themeFill="background1" w:themeFillShade="F2"/>
          </w:tcPr>
          <w:p w14:paraId="5EAF6A7D" w14:textId="77777777" w:rsidR="002662AE" w:rsidRDefault="002662AE" w:rsidP="001503AB">
            <w:pPr>
              <w:pStyle w:val="Tablebodybold"/>
              <w:spacing w:before="120" w:after="120"/>
              <w:rPr>
                <w:rFonts w:cstheme="minorHAnsi"/>
                <w:b w:val="0"/>
              </w:rPr>
            </w:pPr>
            <w:r>
              <w:rPr>
                <w:rFonts w:cstheme="minorHAnsi"/>
              </w:rPr>
              <w:t>ethics of cultural appropriation</w:t>
            </w:r>
          </w:p>
          <w:p w14:paraId="7094D953" w14:textId="3D6BF914" w:rsidR="002662AE" w:rsidRPr="002662AE" w:rsidRDefault="002662AE" w:rsidP="003C2112">
            <w:pPr>
              <w:pStyle w:val="Bullet"/>
              <w:spacing w:after="120"/>
              <w:ind w:left="406" w:hanging="264"/>
              <w:rPr>
                <w:rFonts w:cstheme="minorHAnsi"/>
                <w:b/>
              </w:rPr>
            </w:pPr>
            <w:r w:rsidRPr="002662AE">
              <w:rPr>
                <w:lang w:val="en-CA"/>
              </w:rPr>
              <w:t xml:space="preserve">using and sharing a cultural motif, theme, “voice,” image, knowledge, story, song, </w:t>
            </w:r>
            <w:r w:rsidR="000150AE">
              <w:rPr>
                <w:lang w:val="en-CA"/>
              </w:rPr>
              <w:br/>
            </w:r>
            <w:r w:rsidRPr="002662AE">
              <w:rPr>
                <w:lang w:val="en-CA"/>
              </w:rPr>
              <w:t>or drama, shared without permission or without appropriate context or in a way that may misrepresent the real experience of the people from whose culture it is drawn</w:t>
            </w:r>
          </w:p>
        </w:tc>
      </w:tr>
    </w:tbl>
    <w:p w14:paraId="681A3C40" w14:textId="77777777" w:rsidR="002662AE" w:rsidRDefault="002662AE" w:rsidP="002662AE"/>
    <w:tbl>
      <w:tblPr>
        <w:tblStyle w:val="TableGrid"/>
        <w:tblW w:w="4969" w:type="pct"/>
        <w:tblLook w:val="04A0" w:firstRow="1" w:lastRow="0" w:firstColumn="1" w:lastColumn="0" w:noHBand="0" w:noVBand="1"/>
      </w:tblPr>
      <w:tblGrid>
        <w:gridCol w:w="1905"/>
        <w:gridCol w:w="7045"/>
        <w:gridCol w:w="18"/>
        <w:gridCol w:w="9179"/>
      </w:tblGrid>
      <w:tr w:rsidR="00F33A67" w:rsidRPr="00B7055E" w14:paraId="19056491" w14:textId="77777777" w:rsidTr="00F33A67">
        <w:tc>
          <w:tcPr>
            <w:tcW w:w="5000" w:type="pct"/>
            <w:gridSpan w:val="4"/>
            <w:tcBorders>
              <w:top w:val="nil"/>
              <w:left w:val="nil"/>
              <w:bottom w:val="single" w:sz="4" w:space="0" w:color="auto"/>
              <w:right w:val="nil"/>
            </w:tcBorders>
            <w:shd w:val="clear" w:color="auto" w:fill="auto"/>
          </w:tcPr>
          <w:p w14:paraId="0608C1F4" w14:textId="70CE3091" w:rsidR="00F33A67" w:rsidRPr="00B7055E" w:rsidRDefault="00F33A67" w:rsidP="000B69E0">
            <w:pPr>
              <w:pageBreakBefore/>
              <w:tabs>
                <w:tab w:val="right" w:pos="17939"/>
              </w:tabs>
              <w:spacing w:before="40" w:after="40"/>
              <w:rPr>
                <w:rFonts w:ascii="Century Gothic" w:hAnsi="Century Gothic" w:cstheme="minorHAnsi"/>
                <w:b/>
                <w:color w:val="3A455A"/>
                <w:sz w:val="30"/>
                <w:szCs w:val="30"/>
              </w:rPr>
            </w:pPr>
            <w:proofErr w:type="spellStart"/>
            <w:r>
              <w:rPr>
                <w:rFonts w:ascii="Century Gothic" w:hAnsi="Century Gothic" w:cstheme="minorHAnsi"/>
                <w:b/>
                <w:color w:val="3A455A"/>
                <w:sz w:val="30"/>
                <w:szCs w:val="30"/>
              </w:rPr>
              <w:lastRenderedPageBreak/>
              <w:t>ADST</w:t>
            </w:r>
            <w:proofErr w:type="spellEnd"/>
            <w:r w:rsidRPr="00B7055E">
              <w:rPr>
                <w:rFonts w:ascii="Century Gothic" w:hAnsi="Century Gothic" w:cstheme="minorHAnsi"/>
                <w:b/>
                <w:color w:val="3A455A"/>
                <w:sz w:val="30"/>
                <w:szCs w:val="30"/>
              </w:rPr>
              <w:tab/>
            </w:r>
            <w:r w:rsidRPr="00F33A67">
              <w:rPr>
                <w:rFonts w:ascii="Century Gothic" w:hAnsi="Century Gothic" w:cstheme="minorHAnsi"/>
                <w:b/>
                <w:color w:val="3A455A"/>
                <w:sz w:val="30"/>
                <w:szCs w:val="30"/>
              </w:rPr>
              <w:t>Graphic Production 12</w:t>
            </w:r>
          </w:p>
        </w:tc>
      </w:tr>
      <w:tr w:rsidR="00F33A67" w:rsidRPr="00B7055E" w14:paraId="6B753D08" w14:textId="77777777" w:rsidTr="00F33A67">
        <w:tc>
          <w:tcPr>
            <w:tcW w:w="525" w:type="pct"/>
            <w:tcBorders>
              <w:bottom w:val="single" w:sz="4" w:space="0" w:color="auto"/>
              <w:right w:val="single" w:sz="4" w:space="0" w:color="FFFFFF" w:themeColor="background1"/>
            </w:tcBorders>
            <w:shd w:val="clear" w:color="auto" w:fill="4A5F7C"/>
          </w:tcPr>
          <w:p w14:paraId="7EEFC79E" w14:textId="77777777" w:rsidR="00F33A67" w:rsidRPr="00B7055E" w:rsidRDefault="00F33A67" w:rsidP="000B69E0">
            <w:pPr>
              <w:spacing w:before="60" w:after="60" w:line="240" w:lineRule="exact"/>
              <w:jc w:val="center"/>
              <w:rPr>
                <w:rFonts w:ascii="Century Gothic" w:hAnsi="Century Gothic" w:cstheme="minorHAnsi"/>
                <w:b/>
                <w:color w:val="FFFFFF" w:themeColor="background1"/>
              </w:rPr>
            </w:pPr>
          </w:p>
        </w:tc>
        <w:tc>
          <w:tcPr>
            <w:tcW w:w="1941"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4FC9FA66" w14:textId="77777777" w:rsidR="00F33A67" w:rsidRPr="00B7055E" w:rsidRDefault="00F33A67"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534" w:type="pct"/>
            <w:gridSpan w:val="2"/>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1297FA97" w14:textId="77777777" w:rsidR="00F33A67" w:rsidRPr="00B7055E" w:rsidRDefault="00F33A67"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F33A67" w:rsidRPr="00D901BD" w14:paraId="5CBCB8D4" w14:textId="77777777" w:rsidTr="00090121">
        <w:trPr>
          <w:trHeight w:val="350"/>
        </w:trPr>
        <w:tc>
          <w:tcPr>
            <w:tcW w:w="525" w:type="pct"/>
            <w:shd w:val="clear" w:color="auto" w:fill="FEECBC"/>
          </w:tcPr>
          <w:p w14:paraId="1058398E" w14:textId="77777777" w:rsidR="002662AE" w:rsidRPr="00B20826" w:rsidRDefault="002662AE" w:rsidP="000B69E0">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1946" w:type="pct"/>
            <w:gridSpan w:val="2"/>
          </w:tcPr>
          <w:p w14:paraId="23A4B755" w14:textId="77777777" w:rsidR="002662AE" w:rsidRPr="00B467AF" w:rsidRDefault="002662AE" w:rsidP="000B69E0"/>
        </w:tc>
        <w:tc>
          <w:tcPr>
            <w:tcW w:w="2529" w:type="pct"/>
            <w:shd w:val="clear" w:color="auto" w:fill="F2F2F2" w:themeFill="background1" w:themeFillShade="F2"/>
          </w:tcPr>
          <w:p w14:paraId="0119FAF2" w14:textId="77777777" w:rsidR="002662AE" w:rsidRPr="00565FDF" w:rsidRDefault="002662AE" w:rsidP="000B69E0">
            <w:pPr>
              <w:pStyle w:val="Bullet2last"/>
              <w:numPr>
                <w:ilvl w:val="0"/>
                <w:numId w:val="0"/>
              </w:numPr>
              <w:ind w:left="807"/>
            </w:pPr>
          </w:p>
        </w:tc>
      </w:tr>
      <w:tr w:rsidR="00F33A67" w:rsidRPr="00D901BD" w14:paraId="6F226A56" w14:textId="77777777" w:rsidTr="00F33A67">
        <w:trPr>
          <w:trHeight w:val="840"/>
        </w:trPr>
        <w:tc>
          <w:tcPr>
            <w:tcW w:w="525" w:type="pct"/>
            <w:shd w:val="clear" w:color="auto" w:fill="FEECBC"/>
          </w:tcPr>
          <w:p w14:paraId="4F0B8F95" w14:textId="77777777" w:rsidR="00716EBE" w:rsidRPr="00B20826" w:rsidRDefault="00716EBE" w:rsidP="000B69E0">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1946" w:type="pct"/>
            <w:gridSpan w:val="2"/>
          </w:tcPr>
          <w:p w14:paraId="09902205" w14:textId="77777777" w:rsidR="00716EBE" w:rsidRPr="00B467AF" w:rsidRDefault="00716EBE" w:rsidP="000B69E0"/>
        </w:tc>
        <w:tc>
          <w:tcPr>
            <w:tcW w:w="2529" w:type="pct"/>
            <w:shd w:val="clear" w:color="auto" w:fill="F2F2F2" w:themeFill="background1" w:themeFillShade="F2"/>
          </w:tcPr>
          <w:p w14:paraId="00626571" w14:textId="77777777" w:rsidR="00716EBE" w:rsidRDefault="00716EBE" w:rsidP="001503AB">
            <w:pPr>
              <w:pStyle w:val="Tablebodybold"/>
              <w:spacing w:before="120" w:after="120"/>
              <w:rPr>
                <w:rFonts w:cstheme="minorHAnsi"/>
                <w:b w:val="0"/>
              </w:rPr>
            </w:pPr>
            <w:r w:rsidRPr="00836B55">
              <w:rPr>
                <w:rFonts w:cstheme="minorHAnsi"/>
              </w:rPr>
              <w:t>Engage in a period of user-centered research and empathetic observation</w:t>
            </w:r>
          </w:p>
          <w:p w14:paraId="59DA509A" w14:textId="29F8B72E" w:rsidR="00716EBE" w:rsidRPr="00836B55" w:rsidRDefault="00716EBE" w:rsidP="00716EBE">
            <w:pPr>
              <w:pStyle w:val="Bullet"/>
              <w:ind w:left="406" w:hanging="264"/>
              <w:rPr>
                <w:rFonts w:asciiTheme="majorHAnsi" w:hAnsiTheme="majorHAnsi" w:cstheme="majorHAnsi"/>
                <w:i w:val="0"/>
                <w:color w:val="000000"/>
              </w:rPr>
            </w:pPr>
            <w:r w:rsidRPr="00716EBE">
              <w:rPr>
                <w:lang w:val="en-CA"/>
              </w:rPr>
              <w:t xml:space="preserve">empathetic observation: may include experiences; traditional cultural knowledge and approaches; First Peoples worldviews, perspectives, knowledge, and practices; places, including the land and its natural resources and analogous settings; users, experts, and </w:t>
            </w:r>
            <w:r w:rsidR="00DA3702">
              <w:rPr>
                <w:lang w:val="en-CA"/>
              </w:rPr>
              <w:br/>
            </w:r>
            <w:r w:rsidRPr="00716EBE">
              <w:rPr>
                <w:lang w:val="en-CA"/>
              </w:rPr>
              <w:t>thought leaders </w:t>
            </w:r>
          </w:p>
          <w:p w14:paraId="39E9B985" w14:textId="77777777" w:rsidR="00716EBE" w:rsidRDefault="00716EBE" w:rsidP="001503AB">
            <w:pPr>
              <w:pStyle w:val="Tablebodybold"/>
              <w:spacing w:before="120" w:after="120"/>
              <w:rPr>
                <w:rFonts w:cstheme="minorHAnsi"/>
                <w:b w:val="0"/>
              </w:rPr>
            </w:pPr>
            <w:r w:rsidRPr="009740F5">
              <w:rPr>
                <w:rFonts w:cstheme="minorHAnsi"/>
              </w:rPr>
              <w:t>Participate in reciprocal relationships throughout the design and production process</w:t>
            </w:r>
          </w:p>
          <w:p w14:paraId="567F047F" w14:textId="459820D3" w:rsidR="00716EBE" w:rsidRPr="009740F5" w:rsidRDefault="00716EBE" w:rsidP="00716EBE">
            <w:pPr>
              <w:pStyle w:val="Bullet"/>
              <w:ind w:left="406" w:hanging="264"/>
              <w:rPr>
                <w:rFonts w:asciiTheme="majorHAnsi" w:hAnsiTheme="majorHAnsi" w:cstheme="majorHAnsi"/>
                <w:i w:val="0"/>
                <w:color w:val="000000"/>
              </w:rPr>
            </w:pPr>
            <w:r w:rsidRPr="00716EBE">
              <w:rPr>
                <w:lang w:val="en-CA"/>
              </w:rPr>
              <w:t xml:space="preserve">communicate with knowledge keepers for greater understanding of perspectives and history within the community, such as seniors, Elders, chiefs, First Nations tribal or band councils, </w:t>
            </w:r>
            <w:r w:rsidR="00DA3702">
              <w:rPr>
                <w:lang w:val="en-CA"/>
              </w:rPr>
              <w:br/>
            </w:r>
            <w:r w:rsidRPr="00716EBE">
              <w:rPr>
                <w:lang w:val="en-CA"/>
              </w:rPr>
              <w:t>and later career professionals</w:t>
            </w:r>
          </w:p>
          <w:p w14:paraId="603C6290" w14:textId="77777777" w:rsidR="00716EBE" w:rsidRDefault="00716EBE" w:rsidP="001503AB">
            <w:pPr>
              <w:pStyle w:val="Tablebodybold"/>
              <w:spacing w:before="120" w:after="120"/>
              <w:rPr>
                <w:rFonts w:cstheme="minorHAnsi"/>
                <w:b w:val="0"/>
              </w:rPr>
            </w:pPr>
            <w:r w:rsidRPr="009740F5">
              <w:rPr>
                <w:rFonts w:cstheme="minorHAnsi"/>
              </w:rPr>
              <w:t>Critically analyze how competing social, ethical, and sustainability considerations impact design solutions to meet global needs</w:t>
            </w:r>
          </w:p>
          <w:p w14:paraId="586E8684" w14:textId="77777777" w:rsidR="00716EBE" w:rsidRDefault="00716EBE" w:rsidP="001503AB">
            <w:pPr>
              <w:pStyle w:val="Tablebodybold"/>
              <w:spacing w:before="120" w:after="120"/>
              <w:rPr>
                <w:rFonts w:cstheme="minorHAnsi"/>
                <w:b w:val="0"/>
              </w:rPr>
            </w:pPr>
            <w:r w:rsidRPr="004A7210">
              <w:rPr>
                <w:rFonts w:cstheme="minorHAnsi"/>
              </w:rPr>
              <w:t>Identify</w:t>
            </w:r>
            <w:r>
              <w:rPr>
                <w:rFonts w:cstheme="minorHAnsi"/>
              </w:rPr>
              <w:t xml:space="preserve"> and apply </w:t>
            </w:r>
            <w:r w:rsidRPr="004A7210">
              <w:rPr>
                <w:rFonts w:cstheme="minorHAnsi"/>
              </w:rPr>
              <w:t>sources of inspiration and information</w:t>
            </w:r>
          </w:p>
          <w:p w14:paraId="232B4FDF" w14:textId="77777777" w:rsidR="00716EBE" w:rsidRPr="00716EBE" w:rsidRDefault="00716EBE" w:rsidP="00EF372E">
            <w:pPr>
              <w:pStyle w:val="Bullet"/>
              <w:spacing w:after="120"/>
              <w:ind w:left="406" w:hanging="264"/>
              <w:rPr>
                <w:lang w:val="en-CA"/>
              </w:rPr>
            </w:pPr>
            <w:r w:rsidRPr="00716EBE">
              <w:rPr>
                <w:lang w:val="en-CA"/>
              </w:rPr>
              <w:t>sources of inspiration: may include aesthetic experiences; exploration of First Peoples perspectives and knowledge; the natural environment and places, including the land, its natural resources, and analogous settings; people, including users, experts, and thought leaders</w:t>
            </w:r>
          </w:p>
          <w:p w14:paraId="4FA3D04A" w14:textId="77777777" w:rsidR="00716EBE" w:rsidRDefault="00716EBE" w:rsidP="00716EBE">
            <w:pPr>
              <w:pStyle w:val="Bullet"/>
              <w:ind w:left="406" w:hanging="264"/>
              <w:rPr>
                <w:rFonts w:asciiTheme="majorHAnsi" w:hAnsiTheme="majorHAnsi" w:cstheme="majorHAnsi"/>
                <w:i w:val="0"/>
              </w:rPr>
            </w:pPr>
            <w:r w:rsidRPr="00716EBE">
              <w:rPr>
                <w:lang w:val="en-CA"/>
              </w:rPr>
              <w:t>information: may include professionals; First Nations, Métis, or Inuit community experts; secondary sources; collective pools of knowledge in communities and collaborative atmospheres both online and offline</w:t>
            </w:r>
          </w:p>
          <w:p w14:paraId="27F9B2C5" w14:textId="77777777" w:rsidR="00716EBE" w:rsidRDefault="00716EBE" w:rsidP="001503AB">
            <w:pPr>
              <w:pStyle w:val="Tablebodybold"/>
              <w:spacing w:before="120" w:after="120"/>
              <w:rPr>
                <w:rFonts w:cstheme="minorHAnsi"/>
                <w:b w:val="0"/>
              </w:rPr>
            </w:pPr>
            <w:r>
              <w:rPr>
                <w:rFonts w:cstheme="minorHAnsi"/>
              </w:rPr>
              <w:t>Identify feedback most needed and possible sources of feedback</w:t>
            </w:r>
          </w:p>
          <w:p w14:paraId="314BF7CC" w14:textId="78301292" w:rsidR="00716EBE" w:rsidRDefault="00716EBE" w:rsidP="00716EBE">
            <w:pPr>
              <w:pStyle w:val="Bullet"/>
              <w:ind w:left="406" w:hanging="264"/>
              <w:rPr>
                <w:rFonts w:asciiTheme="majorHAnsi" w:hAnsiTheme="majorHAnsi" w:cstheme="majorHAnsi"/>
                <w:i w:val="0"/>
              </w:rPr>
            </w:pPr>
            <w:r w:rsidRPr="00716EBE">
              <w:rPr>
                <w:lang w:val="en-CA"/>
              </w:rPr>
              <w:t xml:space="preserve">may include peers; users; First Nations, Métis, or Inuit community experts; other experts </w:t>
            </w:r>
            <w:r w:rsidR="00DA3702">
              <w:rPr>
                <w:lang w:val="en-CA"/>
              </w:rPr>
              <w:br/>
            </w:r>
            <w:r w:rsidRPr="00716EBE">
              <w:rPr>
                <w:lang w:val="en-CA"/>
              </w:rPr>
              <w:t xml:space="preserve">and professionals both online and offline </w:t>
            </w:r>
          </w:p>
          <w:p w14:paraId="5ED6BD20" w14:textId="674555A9" w:rsidR="00716EBE" w:rsidRPr="001E30FC" w:rsidRDefault="00716EBE" w:rsidP="001503AB">
            <w:pPr>
              <w:pStyle w:val="Tablebodybold"/>
              <w:spacing w:before="120" w:after="120"/>
              <w:rPr>
                <w:rFonts w:ascii="Times" w:hAnsi="Times" w:cstheme="minorHAnsi"/>
              </w:rPr>
            </w:pPr>
            <w:r w:rsidRPr="00123B99">
              <w:rPr>
                <w:rFonts w:cstheme="minorHAnsi"/>
              </w:rPr>
              <w:t>Examine how cultural beliefs, values, and ethical positions affect the development and u</w:t>
            </w:r>
            <w:r w:rsidR="00DA3702">
              <w:rPr>
                <w:rFonts w:cstheme="minorHAnsi"/>
              </w:rPr>
              <w:br/>
            </w:r>
            <w:r w:rsidRPr="00123B99">
              <w:rPr>
                <w:rFonts w:cstheme="minorHAnsi"/>
              </w:rPr>
              <w:t>se of technologies</w:t>
            </w:r>
          </w:p>
        </w:tc>
      </w:tr>
      <w:tr w:rsidR="00F33A67" w:rsidRPr="00D901BD" w14:paraId="5258F25D" w14:textId="77777777" w:rsidTr="00F33A67">
        <w:trPr>
          <w:trHeight w:val="1334"/>
        </w:trPr>
        <w:tc>
          <w:tcPr>
            <w:tcW w:w="525" w:type="pct"/>
            <w:shd w:val="clear" w:color="auto" w:fill="FFECBC"/>
          </w:tcPr>
          <w:p w14:paraId="16564CCC" w14:textId="77777777" w:rsidR="00716EBE" w:rsidRPr="00B20826" w:rsidRDefault="00716EBE" w:rsidP="000B69E0">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1946" w:type="pct"/>
            <w:gridSpan w:val="2"/>
          </w:tcPr>
          <w:p w14:paraId="5A250718" w14:textId="39EDC692" w:rsidR="00716EBE" w:rsidRPr="00716EBE" w:rsidRDefault="00716EBE" w:rsidP="00716EBE"/>
        </w:tc>
        <w:tc>
          <w:tcPr>
            <w:tcW w:w="2529" w:type="pct"/>
            <w:shd w:val="clear" w:color="auto" w:fill="F2F2F2" w:themeFill="background1" w:themeFillShade="F2"/>
          </w:tcPr>
          <w:p w14:paraId="028B20F8" w14:textId="77777777" w:rsidR="00716EBE" w:rsidRDefault="00716EBE" w:rsidP="001503AB">
            <w:pPr>
              <w:pStyle w:val="Tablebodybold"/>
              <w:spacing w:before="120" w:after="120"/>
              <w:rPr>
                <w:rFonts w:cstheme="minorHAnsi"/>
                <w:b w:val="0"/>
              </w:rPr>
            </w:pPr>
            <w:r w:rsidRPr="00B36DB2">
              <w:rPr>
                <w:rFonts w:cstheme="minorHAnsi"/>
              </w:rPr>
              <w:t xml:space="preserve">intellectual property </w:t>
            </w:r>
            <w:proofErr w:type="gramStart"/>
            <w:r w:rsidRPr="00B36DB2">
              <w:rPr>
                <w:rFonts w:cstheme="minorHAnsi"/>
              </w:rPr>
              <w:t>use</w:t>
            </w:r>
            <w:proofErr w:type="gramEnd"/>
            <w:r w:rsidRPr="00B36DB2">
              <w:rPr>
                <w:rFonts w:cstheme="minorHAnsi"/>
              </w:rPr>
              <w:t xml:space="preserve"> and its ethical, moral, and legal considerations, including cultural appropriation</w:t>
            </w:r>
          </w:p>
          <w:p w14:paraId="7C0B235F" w14:textId="69F42084" w:rsidR="00716EBE" w:rsidRPr="00716EBE" w:rsidRDefault="00716EBE" w:rsidP="00497E3E">
            <w:pPr>
              <w:pStyle w:val="Bullet"/>
              <w:spacing w:after="120"/>
              <w:ind w:left="406" w:hanging="264"/>
              <w:rPr>
                <w:rFonts w:cstheme="minorHAnsi"/>
                <w:b/>
              </w:rPr>
            </w:pPr>
            <w:r w:rsidRPr="00716EBE">
              <w:rPr>
                <w:lang w:val="en-CA"/>
              </w:rPr>
              <w:t xml:space="preserve">cultural appropriation: using or sharing a cultural motif, theme, “voice,” image, knowledge, </w:t>
            </w:r>
            <w:r w:rsidR="00DA3702">
              <w:rPr>
                <w:lang w:val="en-CA"/>
              </w:rPr>
              <w:br/>
            </w:r>
            <w:r w:rsidRPr="00716EBE">
              <w:rPr>
                <w:lang w:val="en-CA"/>
              </w:rPr>
              <w:t>story, song, or drama without permission or without appropriate context or in a way that may misrepresent the real experience of the people from whose culture it is drawn</w:t>
            </w:r>
          </w:p>
        </w:tc>
      </w:tr>
    </w:tbl>
    <w:p w14:paraId="3956C78E" w14:textId="77777777" w:rsidR="002662AE" w:rsidRDefault="002662AE" w:rsidP="002662AE"/>
    <w:tbl>
      <w:tblPr>
        <w:tblStyle w:val="TableGrid"/>
        <w:tblW w:w="4969" w:type="pct"/>
        <w:tblLook w:val="04A0" w:firstRow="1" w:lastRow="0" w:firstColumn="1" w:lastColumn="0" w:noHBand="0" w:noVBand="1"/>
      </w:tblPr>
      <w:tblGrid>
        <w:gridCol w:w="1896"/>
        <w:gridCol w:w="25"/>
        <w:gridCol w:w="7048"/>
        <w:gridCol w:w="1063"/>
        <w:gridCol w:w="8115"/>
      </w:tblGrid>
      <w:tr w:rsidR="00F33A67" w:rsidRPr="00B7055E" w14:paraId="5E638BA8" w14:textId="77777777" w:rsidTr="00F33A67">
        <w:tc>
          <w:tcPr>
            <w:tcW w:w="5000" w:type="pct"/>
            <w:gridSpan w:val="5"/>
            <w:tcBorders>
              <w:top w:val="nil"/>
              <w:left w:val="nil"/>
              <w:bottom w:val="single" w:sz="4" w:space="0" w:color="auto"/>
              <w:right w:val="nil"/>
            </w:tcBorders>
            <w:shd w:val="clear" w:color="auto" w:fill="auto"/>
          </w:tcPr>
          <w:p w14:paraId="34709727" w14:textId="631CD45C" w:rsidR="00F33A67" w:rsidRPr="00B7055E" w:rsidRDefault="00F33A67" w:rsidP="000B69E0">
            <w:pPr>
              <w:pageBreakBefore/>
              <w:tabs>
                <w:tab w:val="right" w:pos="17939"/>
              </w:tabs>
              <w:spacing w:before="40" w:after="40"/>
              <w:rPr>
                <w:rFonts w:ascii="Century Gothic" w:hAnsi="Century Gothic" w:cstheme="minorHAnsi"/>
                <w:b/>
                <w:color w:val="3A455A"/>
                <w:sz w:val="30"/>
                <w:szCs w:val="30"/>
              </w:rPr>
            </w:pPr>
            <w:proofErr w:type="spellStart"/>
            <w:r>
              <w:rPr>
                <w:rFonts w:ascii="Century Gothic" w:hAnsi="Century Gothic" w:cstheme="minorHAnsi"/>
                <w:b/>
                <w:color w:val="3A455A"/>
                <w:sz w:val="30"/>
                <w:szCs w:val="30"/>
              </w:rPr>
              <w:lastRenderedPageBreak/>
              <w:t>ADST</w:t>
            </w:r>
            <w:proofErr w:type="spellEnd"/>
            <w:r w:rsidRPr="00B7055E">
              <w:rPr>
                <w:rFonts w:ascii="Century Gothic" w:hAnsi="Century Gothic" w:cstheme="minorHAnsi"/>
                <w:b/>
                <w:color w:val="3A455A"/>
                <w:sz w:val="30"/>
                <w:szCs w:val="30"/>
              </w:rPr>
              <w:tab/>
            </w:r>
            <w:r w:rsidRPr="00F33A67">
              <w:rPr>
                <w:rFonts w:ascii="Century Gothic" w:hAnsi="Century Gothic" w:cstheme="minorHAnsi"/>
                <w:b/>
                <w:color w:val="3A455A"/>
                <w:sz w:val="30"/>
                <w:szCs w:val="30"/>
              </w:rPr>
              <w:t>Media Design 12</w:t>
            </w:r>
          </w:p>
        </w:tc>
      </w:tr>
      <w:tr w:rsidR="00F33A67" w:rsidRPr="00B7055E" w14:paraId="174716D7" w14:textId="77777777" w:rsidTr="00787080">
        <w:tc>
          <w:tcPr>
            <w:tcW w:w="522" w:type="pct"/>
            <w:tcBorders>
              <w:bottom w:val="single" w:sz="4" w:space="0" w:color="auto"/>
              <w:right w:val="single" w:sz="4" w:space="0" w:color="FFFFFF" w:themeColor="background1"/>
            </w:tcBorders>
            <w:shd w:val="clear" w:color="auto" w:fill="4A5F7C"/>
          </w:tcPr>
          <w:p w14:paraId="2BF199BA" w14:textId="77777777" w:rsidR="00F33A67" w:rsidRPr="00B7055E" w:rsidRDefault="00F33A67" w:rsidP="000B69E0">
            <w:pPr>
              <w:spacing w:before="60" w:after="60" w:line="240" w:lineRule="exact"/>
              <w:jc w:val="center"/>
              <w:rPr>
                <w:rFonts w:ascii="Century Gothic" w:hAnsi="Century Gothic" w:cstheme="minorHAnsi"/>
                <w:b/>
                <w:color w:val="FFFFFF" w:themeColor="background1"/>
              </w:rPr>
            </w:pPr>
          </w:p>
        </w:tc>
        <w:tc>
          <w:tcPr>
            <w:tcW w:w="1949" w:type="pct"/>
            <w:gridSpan w:val="2"/>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6EA34B69" w14:textId="77777777" w:rsidR="00F33A67" w:rsidRPr="00B7055E" w:rsidRDefault="00F33A67"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529" w:type="pct"/>
            <w:gridSpan w:val="2"/>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0990E8FE" w14:textId="77777777" w:rsidR="00F33A67" w:rsidRPr="00B7055E" w:rsidRDefault="00F33A67"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F33A67" w:rsidRPr="00D901BD" w14:paraId="4C9B26E0" w14:textId="77777777" w:rsidTr="00787080">
        <w:trPr>
          <w:trHeight w:val="110"/>
        </w:trPr>
        <w:tc>
          <w:tcPr>
            <w:tcW w:w="522" w:type="pct"/>
            <w:shd w:val="clear" w:color="auto" w:fill="FEECBC"/>
          </w:tcPr>
          <w:p w14:paraId="3DC4F714" w14:textId="77777777" w:rsidR="002662AE" w:rsidRPr="00B20826" w:rsidRDefault="002662AE" w:rsidP="000B69E0">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1949" w:type="pct"/>
            <w:gridSpan w:val="2"/>
          </w:tcPr>
          <w:p w14:paraId="4847826C" w14:textId="77777777" w:rsidR="002662AE" w:rsidRPr="00B467AF" w:rsidRDefault="002662AE" w:rsidP="000B69E0"/>
        </w:tc>
        <w:tc>
          <w:tcPr>
            <w:tcW w:w="2529" w:type="pct"/>
            <w:gridSpan w:val="2"/>
            <w:shd w:val="clear" w:color="auto" w:fill="F2F2F2" w:themeFill="background1" w:themeFillShade="F2"/>
          </w:tcPr>
          <w:p w14:paraId="7A634000" w14:textId="77777777" w:rsidR="002662AE" w:rsidRPr="00565FDF" w:rsidRDefault="002662AE" w:rsidP="000B69E0">
            <w:pPr>
              <w:pStyle w:val="Bullet2last"/>
              <w:numPr>
                <w:ilvl w:val="0"/>
                <w:numId w:val="0"/>
              </w:numPr>
              <w:ind w:left="807"/>
            </w:pPr>
          </w:p>
        </w:tc>
      </w:tr>
      <w:tr w:rsidR="00F33A67" w:rsidRPr="00D901BD" w14:paraId="399D4384" w14:textId="77777777" w:rsidTr="00787080">
        <w:trPr>
          <w:trHeight w:val="840"/>
        </w:trPr>
        <w:tc>
          <w:tcPr>
            <w:tcW w:w="522" w:type="pct"/>
            <w:shd w:val="clear" w:color="auto" w:fill="FEECBC"/>
          </w:tcPr>
          <w:p w14:paraId="772F4859" w14:textId="77777777" w:rsidR="00716EBE" w:rsidRPr="00B20826" w:rsidRDefault="00716EBE" w:rsidP="000B69E0">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1949" w:type="pct"/>
            <w:gridSpan w:val="2"/>
          </w:tcPr>
          <w:p w14:paraId="6BF76A87" w14:textId="50D87BD0" w:rsidR="00716EBE" w:rsidRPr="00B467AF" w:rsidRDefault="00716EBE" w:rsidP="000B69E0">
            <w:r>
              <w:rPr>
                <w:b/>
                <w:sz w:val="20"/>
                <w:szCs w:val="20"/>
              </w:rPr>
              <w:br/>
            </w:r>
          </w:p>
        </w:tc>
        <w:tc>
          <w:tcPr>
            <w:tcW w:w="2529" w:type="pct"/>
            <w:gridSpan w:val="2"/>
            <w:shd w:val="clear" w:color="auto" w:fill="F2F2F2" w:themeFill="background1" w:themeFillShade="F2"/>
          </w:tcPr>
          <w:p w14:paraId="1324362A" w14:textId="77777777" w:rsidR="00716EBE" w:rsidRDefault="00716EBE" w:rsidP="001503AB">
            <w:pPr>
              <w:pStyle w:val="Tablebodybold"/>
              <w:spacing w:before="120" w:after="120"/>
              <w:rPr>
                <w:rFonts w:cstheme="minorHAnsi"/>
                <w:b w:val="0"/>
              </w:rPr>
            </w:pPr>
            <w:r w:rsidRPr="00836B55">
              <w:rPr>
                <w:rFonts w:cstheme="minorHAnsi"/>
              </w:rPr>
              <w:t>Engage in a period of user-centered research and empathetic observation</w:t>
            </w:r>
          </w:p>
          <w:p w14:paraId="6F3EA32D" w14:textId="1AD6F34F" w:rsidR="00716EBE" w:rsidRPr="000B1887" w:rsidRDefault="00716EBE" w:rsidP="00716EBE">
            <w:pPr>
              <w:pStyle w:val="Bullet"/>
              <w:ind w:left="406" w:hanging="264"/>
              <w:rPr>
                <w:rFonts w:cstheme="minorHAnsi"/>
                <w:b/>
              </w:rPr>
            </w:pPr>
            <w:r w:rsidRPr="00716EBE">
              <w:rPr>
                <w:lang w:val="en-CA"/>
              </w:rPr>
              <w:t>empathetic observation: may include experiences; traditional cultural knowledge and approaches; First Peoples worldviews, perspectives, knowledge, and practices; places, including the land and its natural resources and analogous settings; users, experts, and</w:t>
            </w:r>
            <w:r w:rsidR="00DA3702">
              <w:rPr>
                <w:lang w:val="en-CA"/>
              </w:rPr>
              <w:br/>
            </w:r>
            <w:r w:rsidRPr="00716EBE">
              <w:rPr>
                <w:lang w:val="en-CA"/>
              </w:rPr>
              <w:t xml:space="preserve">thought leaders </w:t>
            </w:r>
          </w:p>
          <w:p w14:paraId="0F9FFB15" w14:textId="77777777" w:rsidR="00716EBE" w:rsidRDefault="00716EBE" w:rsidP="001503AB">
            <w:pPr>
              <w:pStyle w:val="Tablebodybold"/>
              <w:spacing w:before="120" w:after="120"/>
              <w:rPr>
                <w:rFonts w:cstheme="minorHAnsi"/>
                <w:b w:val="0"/>
              </w:rPr>
            </w:pPr>
            <w:r w:rsidRPr="009740F5">
              <w:rPr>
                <w:rFonts w:cstheme="minorHAnsi"/>
              </w:rPr>
              <w:t>Participate in reciprocal relationships throughout the design process</w:t>
            </w:r>
          </w:p>
          <w:p w14:paraId="07701CB7" w14:textId="4340D43F" w:rsidR="00716EBE" w:rsidRPr="0024770F" w:rsidRDefault="00716EBE" w:rsidP="00716EBE">
            <w:pPr>
              <w:pStyle w:val="Bullet"/>
              <w:ind w:left="406" w:hanging="264"/>
              <w:rPr>
                <w:rFonts w:cstheme="minorHAnsi"/>
                <w:b/>
              </w:rPr>
            </w:pPr>
            <w:r w:rsidRPr="00716EBE">
              <w:rPr>
                <w:lang w:val="en-CA"/>
              </w:rPr>
              <w:t xml:space="preserve">communicate with knowledge keepers for greater understanding of perspectives and history within the community, such as seniors, Elders, chiefs, First Nations tribal or band councils, </w:t>
            </w:r>
            <w:r w:rsidR="00DA3702">
              <w:rPr>
                <w:lang w:val="en-CA"/>
              </w:rPr>
              <w:br/>
            </w:r>
            <w:r w:rsidRPr="00716EBE">
              <w:rPr>
                <w:lang w:val="en-CA"/>
              </w:rPr>
              <w:t>and later career professionals</w:t>
            </w:r>
          </w:p>
          <w:p w14:paraId="6B8F9901" w14:textId="77777777" w:rsidR="00716EBE" w:rsidRDefault="00716EBE" w:rsidP="001503AB">
            <w:pPr>
              <w:pStyle w:val="Tablebodybold"/>
              <w:spacing w:before="120" w:after="120"/>
              <w:rPr>
                <w:rFonts w:cstheme="minorHAnsi"/>
                <w:b w:val="0"/>
              </w:rPr>
            </w:pPr>
            <w:r w:rsidRPr="0024770F">
              <w:rPr>
                <w:rFonts w:cstheme="minorHAnsi"/>
              </w:rPr>
              <w:t>Critically analyze how competing social, ethical, and community factors may impact design</w:t>
            </w:r>
          </w:p>
          <w:p w14:paraId="7DB52449" w14:textId="77777777" w:rsidR="00716EBE" w:rsidRDefault="00716EBE" w:rsidP="001503AB">
            <w:pPr>
              <w:pStyle w:val="Tablebodybold"/>
              <w:spacing w:before="120" w:after="120"/>
              <w:rPr>
                <w:rFonts w:cstheme="minorHAnsi"/>
                <w:b w:val="0"/>
              </w:rPr>
            </w:pPr>
            <w:r w:rsidRPr="004A7210">
              <w:rPr>
                <w:rFonts w:cstheme="minorHAnsi"/>
              </w:rPr>
              <w:t>Identify</w:t>
            </w:r>
            <w:r>
              <w:rPr>
                <w:rFonts w:cstheme="minorHAnsi"/>
              </w:rPr>
              <w:t xml:space="preserve"> and apply </w:t>
            </w:r>
            <w:r w:rsidRPr="004A7210">
              <w:rPr>
                <w:rFonts w:cstheme="minorHAnsi"/>
              </w:rPr>
              <w:t>sources of inspiration and information</w:t>
            </w:r>
          </w:p>
          <w:p w14:paraId="293E0938" w14:textId="77777777" w:rsidR="00716EBE" w:rsidRPr="00716EBE" w:rsidRDefault="00716EBE" w:rsidP="00EF372E">
            <w:pPr>
              <w:pStyle w:val="Bullet"/>
              <w:spacing w:after="120"/>
              <w:ind w:left="406" w:hanging="264"/>
              <w:rPr>
                <w:lang w:val="en-CA"/>
              </w:rPr>
            </w:pPr>
            <w:r w:rsidRPr="00716EBE">
              <w:rPr>
                <w:lang w:val="en-CA"/>
              </w:rPr>
              <w:t>sources of inspiration: may include aesthetic experiences; exploration of First Peoples perspectives and knowledge; the natural environment and places, including the land, its natural resources, and analogous settings; people, including users, experts, and thought leaders</w:t>
            </w:r>
          </w:p>
          <w:p w14:paraId="4BF47732" w14:textId="77777777" w:rsidR="00716EBE" w:rsidRDefault="00716EBE" w:rsidP="00716EBE">
            <w:pPr>
              <w:pStyle w:val="Bullet"/>
              <w:ind w:left="406" w:hanging="264"/>
              <w:rPr>
                <w:rFonts w:asciiTheme="majorHAnsi" w:hAnsiTheme="majorHAnsi" w:cstheme="majorHAnsi"/>
                <w:i w:val="0"/>
              </w:rPr>
            </w:pPr>
            <w:r w:rsidRPr="00716EBE">
              <w:rPr>
                <w:lang w:val="en-CA"/>
              </w:rPr>
              <w:t xml:space="preserve">information: may include media design professionals; First Nations, Métis, or Inuit community experts; secondary sources; collective pools of knowledge in communities and collaborative atmospheres both online and offline </w:t>
            </w:r>
          </w:p>
          <w:p w14:paraId="5CB81145" w14:textId="77777777" w:rsidR="00716EBE" w:rsidRDefault="00716EBE" w:rsidP="001503AB">
            <w:pPr>
              <w:pStyle w:val="Tablebodybold"/>
              <w:spacing w:after="80"/>
              <w:rPr>
                <w:rFonts w:cstheme="minorHAnsi"/>
                <w:b w:val="0"/>
              </w:rPr>
            </w:pPr>
            <w:r>
              <w:rPr>
                <w:rFonts w:cstheme="minorHAnsi"/>
              </w:rPr>
              <w:t>Ide</w:t>
            </w:r>
            <w:r w:rsidRPr="00716EBE">
              <w:rPr>
                <w:rFonts w:cstheme="minorHAnsi"/>
              </w:rPr>
              <w:t>n</w:t>
            </w:r>
            <w:r>
              <w:rPr>
                <w:rFonts w:cstheme="minorHAnsi"/>
              </w:rPr>
              <w:t>tify and communicate with sources of feedback</w:t>
            </w:r>
          </w:p>
          <w:p w14:paraId="1C7B6327" w14:textId="291B57B8" w:rsidR="00716EBE" w:rsidRDefault="00716EBE" w:rsidP="00716EBE">
            <w:pPr>
              <w:pStyle w:val="Bullet"/>
              <w:ind w:left="406" w:hanging="264"/>
              <w:rPr>
                <w:rFonts w:asciiTheme="majorHAnsi" w:hAnsiTheme="majorHAnsi" w:cstheme="majorHAnsi"/>
                <w:i w:val="0"/>
              </w:rPr>
            </w:pPr>
            <w:r w:rsidRPr="00716EBE">
              <w:rPr>
                <w:lang w:val="en-CA"/>
              </w:rPr>
              <w:t xml:space="preserve">may include peers; users; First Nations, Métis, or Inuit community experts; other experts </w:t>
            </w:r>
            <w:r w:rsidR="00DA3702">
              <w:rPr>
                <w:lang w:val="en-CA"/>
              </w:rPr>
              <w:br/>
            </w:r>
            <w:r w:rsidRPr="00716EBE">
              <w:rPr>
                <w:lang w:val="en-CA"/>
              </w:rPr>
              <w:t xml:space="preserve">and professionals both online and offline </w:t>
            </w:r>
          </w:p>
          <w:p w14:paraId="10697AEB" w14:textId="1900F7BA" w:rsidR="00716EBE" w:rsidRPr="001E30FC" w:rsidRDefault="00716EBE" w:rsidP="00497E3E">
            <w:pPr>
              <w:pStyle w:val="Tablebodybold"/>
              <w:spacing w:after="120"/>
              <w:rPr>
                <w:rFonts w:ascii="Times" w:hAnsi="Times" w:cstheme="minorHAnsi"/>
              </w:rPr>
            </w:pPr>
            <w:r w:rsidRPr="00F34650">
              <w:rPr>
                <w:rFonts w:cstheme="minorHAnsi"/>
              </w:rPr>
              <w:t xml:space="preserve">Examine how cultural beliefs, values, and ethical positions affect the development and </w:t>
            </w:r>
            <w:r w:rsidR="00DA3702">
              <w:rPr>
                <w:rFonts w:cstheme="minorHAnsi"/>
              </w:rPr>
              <w:br/>
            </w:r>
            <w:r w:rsidRPr="00F34650">
              <w:rPr>
                <w:rFonts w:cstheme="minorHAnsi"/>
              </w:rPr>
              <w:t>use of technologies</w:t>
            </w:r>
          </w:p>
        </w:tc>
      </w:tr>
      <w:tr w:rsidR="00F33A67" w:rsidRPr="00D901BD" w14:paraId="3C0204E7" w14:textId="77777777" w:rsidTr="00787080">
        <w:trPr>
          <w:trHeight w:val="1658"/>
        </w:trPr>
        <w:tc>
          <w:tcPr>
            <w:tcW w:w="522" w:type="pct"/>
            <w:shd w:val="clear" w:color="auto" w:fill="FFECBC"/>
          </w:tcPr>
          <w:p w14:paraId="6133F6FE" w14:textId="77777777" w:rsidR="00716EBE" w:rsidRPr="00B20826" w:rsidRDefault="00716EBE" w:rsidP="000B69E0">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1949" w:type="pct"/>
            <w:gridSpan w:val="2"/>
          </w:tcPr>
          <w:p w14:paraId="44CF34EF" w14:textId="77777777" w:rsidR="00716EBE" w:rsidRDefault="00716EBE" w:rsidP="001503AB">
            <w:pPr>
              <w:pStyle w:val="Tablebodybold"/>
              <w:spacing w:before="120" w:after="120"/>
              <w:rPr>
                <w:b w:val="0"/>
              </w:rPr>
            </w:pPr>
            <w:r w:rsidRPr="00F34650">
              <w:t xml:space="preserve">media use for social advocacy and for exploration of First Peoples </w:t>
            </w:r>
            <w:r w:rsidRPr="00716EBE">
              <w:rPr>
                <w:rFonts w:cstheme="minorHAnsi"/>
              </w:rPr>
              <w:t>perspectives</w:t>
            </w:r>
            <w:r w:rsidRPr="00F34650">
              <w:t xml:space="preserve"> in Canada</w:t>
            </w:r>
          </w:p>
          <w:p w14:paraId="462BD5E2" w14:textId="5C2E904F" w:rsidR="00716EBE" w:rsidRPr="00B467AF" w:rsidRDefault="00716EBE" w:rsidP="000B69E0">
            <w:pPr>
              <w:pStyle w:val="Bullet"/>
              <w:ind w:left="406" w:hanging="264"/>
            </w:pPr>
            <w:r w:rsidRPr="00716EBE">
              <w:rPr>
                <w:lang w:val="en-CA"/>
              </w:rPr>
              <w:t>will vary depending on the traditions and practices of local First Peoples and individual’s views </w:t>
            </w:r>
          </w:p>
        </w:tc>
        <w:tc>
          <w:tcPr>
            <w:tcW w:w="2529" w:type="pct"/>
            <w:gridSpan w:val="2"/>
            <w:shd w:val="clear" w:color="auto" w:fill="F2F2F2" w:themeFill="background1" w:themeFillShade="F2"/>
          </w:tcPr>
          <w:p w14:paraId="5937B962" w14:textId="7FC26462" w:rsidR="00716EBE" w:rsidRDefault="00716EBE" w:rsidP="00716EBE">
            <w:pPr>
              <w:pStyle w:val="Tablebodybold"/>
              <w:rPr>
                <w:rFonts w:cstheme="minorHAnsi"/>
                <w:b w:val="0"/>
              </w:rPr>
            </w:pPr>
            <w:r w:rsidRPr="00F34650">
              <w:rPr>
                <w:rFonts w:cstheme="minorHAnsi"/>
              </w:rPr>
              <w:t>development, maintenance, and evolution of voice in storytelling</w:t>
            </w:r>
          </w:p>
          <w:p w14:paraId="49CFBB12" w14:textId="552C51CB" w:rsidR="00716EBE" w:rsidRDefault="00716EBE" w:rsidP="00716EBE">
            <w:pPr>
              <w:pStyle w:val="Tablebodybold"/>
              <w:rPr>
                <w:rFonts w:cstheme="minorHAnsi"/>
                <w:b w:val="0"/>
              </w:rPr>
            </w:pPr>
            <w:r w:rsidRPr="00F34650">
              <w:rPr>
                <w:rFonts w:cstheme="minorHAnsi"/>
              </w:rPr>
              <w:t xml:space="preserve">ethical, moral, and legal considerations associated with using media arts technology </w:t>
            </w:r>
            <w:r w:rsidR="00DA3702">
              <w:rPr>
                <w:rFonts w:cstheme="minorHAnsi"/>
              </w:rPr>
              <w:br/>
            </w:r>
            <w:r w:rsidRPr="00F34650">
              <w:rPr>
                <w:rFonts w:cstheme="minorHAnsi"/>
              </w:rPr>
              <w:t>for image, video, and sound development, including cultural appropriation</w:t>
            </w:r>
          </w:p>
          <w:p w14:paraId="1278E385" w14:textId="204AAD91" w:rsidR="00716EBE" w:rsidRPr="00716EBE" w:rsidRDefault="00716EBE" w:rsidP="00716EBE">
            <w:pPr>
              <w:pStyle w:val="Bullet"/>
              <w:ind w:left="406" w:hanging="264"/>
              <w:rPr>
                <w:rFonts w:cstheme="minorHAnsi"/>
                <w:b/>
              </w:rPr>
            </w:pPr>
            <w:r w:rsidRPr="00716EBE">
              <w:rPr>
                <w:lang w:val="en-CA"/>
              </w:rPr>
              <w:t xml:space="preserve">cultural appropriation: using or sharing a cultural motif, theme, “voice,” image, knowledge, </w:t>
            </w:r>
            <w:r w:rsidR="00DA3702">
              <w:rPr>
                <w:lang w:val="en-CA"/>
              </w:rPr>
              <w:br/>
            </w:r>
            <w:r w:rsidRPr="00716EBE">
              <w:rPr>
                <w:lang w:val="en-CA"/>
              </w:rPr>
              <w:t>story, song, or drama without permission or without appropriate context or in a way that may misrepresent the real experience of the people from whose culture it is drawn</w:t>
            </w:r>
          </w:p>
          <w:p w14:paraId="5F90405C" w14:textId="6BF15ED4" w:rsidR="00716EBE" w:rsidRPr="001E30FC" w:rsidRDefault="00716EBE" w:rsidP="001503AB">
            <w:pPr>
              <w:pStyle w:val="Tablebodybold"/>
              <w:spacing w:before="120" w:after="120"/>
              <w:rPr>
                <w:rFonts w:cstheme="minorHAnsi"/>
              </w:rPr>
            </w:pPr>
            <w:r w:rsidRPr="00F34650">
              <w:rPr>
                <w:rFonts w:cstheme="minorHAnsi"/>
              </w:rPr>
              <w:t xml:space="preserve">ways in which content and form influence and are influenced by historical, social, and </w:t>
            </w:r>
            <w:r w:rsidR="00DA3702">
              <w:rPr>
                <w:rFonts w:cstheme="minorHAnsi"/>
              </w:rPr>
              <w:br/>
            </w:r>
            <w:r w:rsidRPr="00F34650">
              <w:rPr>
                <w:rFonts w:cstheme="minorHAnsi"/>
              </w:rPr>
              <w:t>cultural contexts</w:t>
            </w:r>
          </w:p>
        </w:tc>
      </w:tr>
      <w:tr w:rsidR="00F33A67" w:rsidRPr="00B7055E" w14:paraId="35CA6D34" w14:textId="77777777" w:rsidTr="00F33A67">
        <w:tc>
          <w:tcPr>
            <w:tcW w:w="5000" w:type="pct"/>
            <w:gridSpan w:val="5"/>
            <w:tcBorders>
              <w:top w:val="nil"/>
              <w:left w:val="nil"/>
              <w:bottom w:val="single" w:sz="4" w:space="0" w:color="auto"/>
              <w:right w:val="nil"/>
            </w:tcBorders>
            <w:shd w:val="clear" w:color="auto" w:fill="auto"/>
          </w:tcPr>
          <w:p w14:paraId="04E08E94" w14:textId="21470CE5" w:rsidR="00F33A67" w:rsidRPr="00B7055E" w:rsidRDefault="00F33A67" w:rsidP="000B69E0">
            <w:pPr>
              <w:pageBreakBefore/>
              <w:tabs>
                <w:tab w:val="right" w:pos="17939"/>
              </w:tabs>
              <w:spacing w:before="40" w:after="40"/>
              <w:rPr>
                <w:rFonts w:ascii="Century Gothic" w:hAnsi="Century Gothic" w:cstheme="minorHAnsi"/>
                <w:b/>
                <w:color w:val="3A455A"/>
                <w:sz w:val="30"/>
                <w:szCs w:val="30"/>
              </w:rPr>
            </w:pPr>
            <w:proofErr w:type="spellStart"/>
            <w:r>
              <w:rPr>
                <w:rFonts w:ascii="Century Gothic" w:hAnsi="Century Gothic" w:cstheme="minorHAnsi"/>
                <w:b/>
                <w:color w:val="3A455A"/>
                <w:sz w:val="30"/>
                <w:szCs w:val="30"/>
              </w:rPr>
              <w:lastRenderedPageBreak/>
              <w:t>ADST</w:t>
            </w:r>
            <w:proofErr w:type="spellEnd"/>
            <w:r w:rsidRPr="00B7055E">
              <w:rPr>
                <w:rFonts w:ascii="Century Gothic" w:hAnsi="Century Gothic" w:cstheme="minorHAnsi"/>
                <w:b/>
                <w:color w:val="3A455A"/>
                <w:sz w:val="30"/>
                <w:szCs w:val="30"/>
              </w:rPr>
              <w:tab/>
            </w:r>
            <w:r w:rsidRPr="00F33A67">
              <w:rPr>
                <w:rFonts w:ascii="Century Gothic" w:hAnsi="Century Gothic" w:cstheme="minorHAnsi"/>
                <w:b/>
                <w:color w:val="3A455A"/>
                <w:sz w:val="30"/>
                <w:szCs w:val="30"/>
              </w:rPr>
              <w:t xml:space="preserve">Art Metal and </w:t>
            </w:r>
            <w:proofErr w:type="spellStart"/>
            <w:r w:rsidRPr="00F33A67">
              <w:rPr>
                <w:rFonts w:ascii="Century Gothic" w:hAnsi="Century Gothic" w:cstheme="minorHAnsi"/>
                <w:b/>
                <w:color w:val="3A455A"/>
                <w:sz w:val="30"/>
                <w:szCs w:val="30"/>
              </w:rPr>
              <w:t>Jewellery</w:t>
            </w:r>
            <w:proofErr w:type="spellEnd"/>
            <w:r w:rsidRPr="00F33A67">
              <w:rPr>
                <w:rFonts w:ascii="Century Gothic" w:hAnsi="Century Gothic" w:cstheme="minorHAnsi"/>
                <w:b/>
                <w:color w:val="3A455A"/>
                <w:sz w:val="30"/>
                <w:szCs w:val="30"/>
              </w:rPr>
              <w:t xml:space="preserve"> 12</w:t>
            </w:r>
          </w:p>
        </w:tc>
      </w:tr>
      <w:tr w:rsidR="00F33A67" w:rsidRPr="00B7055E" w14:paraId="5F28DEDF" w14:textId="77777777" w:rsidTr="000150AE">
        <w:tc>
          <w:tcPr>
            <w:tcW w:w="529" w:type="pct"/>
            <w:gridSpan w:val="2"/>
            <w:tcBorders>
              <w:bottom w:val="single" w:sz="4" w:space="0" w:color="auto"/>
              <w:right w:val="single" w:sz="4" w:space="0" w:color="FFFFFF" w:themeColor="background1"/>
            </w:tcBorders>
            <w:shd w:val="clear" w:color="auto" w:fill="4A5F7C"/>
          </w:tcPr>
          <w:p w14:paraId="31CC2887" w14:textId="77777777" w:rsidR="00F33A67" w:rsidRPr="00B7055E" w:rsidRDefault="00F33A67" w:rsidP="000B69E0">
            <w:pPr>
              <w:spacing w:before="60" w:after="60" w:line="240" w:lineRule="exact"/>
              <w:jc w:val="center"/>
              <w:rPr>
                <w:rFonts w:ascii="Century Gothic" w:hAnsi="Century Gothic" w:cstheme="minorHAnsi"/>
                <w:b/>
                <w:color w:val="FFFFFF" w:themeColor="background1"/>
              </w:rPr>
            </w:pPr>
          </w:p>
        </w:tc>
        <w:tc>
          <w:tcPr>
            <w:tcW w:w="2235" w:type="pct"/>
            <w:gridSpan w:val="2"/>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003B8535" w14:textId="77777777" w:rsidR="00F33A67" w:rsidRPr="00B7055E" w:rsidRDefault="00F33A67"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236"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067204A5" w14:textId="77777777" w:rsidR="00F33A67" w:rsidRPr="00B7055E" w:rsidRDefault="00F33A67"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F33A67" w:rsidRPr="00D901BD" w14:paraId="489C547D" w14:textId="77777777" w:rsidTr="000150AE">
        <w:trPr>
          <w:trHeight w:val="110"/>
        </w:trPr>
        <w:tc>
          <w:tcPr>
            <w:tcW w:w="529" w:type="pct"/>
            <w:gridSpan w:val="2"/>
            <w:shd w:val="clear" w:color="auto" w:fill="FEECBC"/>
          </w:tcPr>
          <w:p w14:paraId="1D3544CA" w14:textId="77777777" w:rsidR="002662AE" w:rsidRPr="00B20826" w:rsidRDefault="002662AE" w:rsidP="000B69E0">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235" w:type="pct"/>
            <w:gridSpan w:val="2"/>
          </w:tcPr>
          <w:p w14:paraId="1F9CB5DA" w14:textId="77777777" w:rsidR="002662AE" w:rsidRPr="00B467AF" w:rsidRDefault="002662AE" w:rsidP="000B69E0"/>
        </w:tc>
        <w:tc>
          <w:tcPr>
            <w:tcW w:w="2236" w:type="pct"/>
            <w:shd w:val="clear" w:color="auto" w:fill="F2F2F2" w:themeFill="background1" w:themeFillShade="F2"/>
          </w:tcPr>
          <w:p w14:paraId="59F93613" w14:textId="77777777" w:rsidR="002662AE" w:rsidRPr="00565FDF" w:rsidRDefault="002662AE" w:rsidP="000B69E0">
            <w:pPr>
              <w:pStyle w:val="Bullet2last"/>
              <w:numPr>
                <w:ilvl w:val="0"/>
                <w:numId w:val="0"/>
              </w:numPr>
              <w:ind w:left="807"/>
            </w:pPr>
          </w:p>
        </w:tc>
      </w:tr>
      <w:tr w:rsidR="00F33A67" w:rsidRPr="00D901BD" w14:paraId="35E33E4D" w14:textId="77777777" w:rsidTr="000150AE">
        <w:trPr>
          <w:trHeight w:val="840"/>
        </w:trPr>
        <w:tc>
          <w:tcPr>
            <w:tcW w:w="529" w:type="pct"/>
            <w:gridSpan w:val="2"/>
            <w:shd w:val="clear" w:color="auto" w:fill="FEECBC"/>
          </w:tcPr>
          <w:p w14:paraId="3062143B" w14:textId="77777777" w:rsidR="00716EBE" w:rsidRPr="00B20826" w:rsidRDefault="00716EBE" w:rsidP="000B69E0">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235" w:type="pct"/>
            <w:gridSpan w:val="2"/>
          </w:tcPr>
          <w:p w14:paraId="3DAEE696" w14:textId="77777777" w:rsidR="00716EBE" w:rsidRPr="00B467AF" w:rsidRDefault="00716EBE" w:rsidP="000B69E0"/>
        </w:tc>
        <w:tc>
          <w:tcPr>
            <w:tcW w:w="2236" w:type="pct"/>
            <w:shd w:val="clear" w:color="auto" w:fill="F2F2F2" w:themeFill="background1" w:themeFillShade="F2"/>
          </w:tcPr>
          <w:p w14:paraId="604CB897" w14:textId="77777777" w:rsidR="00716EBE" w:rsidRDefault="00716EBE" w:rsidP="001503AB">
            <w:pPr>
              <w:pStyle w:val="Tablebodybold"/>
              <w:spacing w:before="120" w:after="120"/>
              <w:rPr>
                <w:rFonts w:cstheme="minorHAnsi"/>
                <w:b w:val="0"/>
              </w:rPr>
            </w:pPr>
            <w:r w:rsidRPr="00836B55">
              <w:rPr>
                <w:rFonts w:cstheme="minorHAnsi"/>
              </w:rPr>
              <w:t>Engage in a period of user-centered research and empathetic observation</w:t>
            </w:r>
          </w:p>
          <w:p w14:paraId="4665E3DE" w14:textId="530B6DFA" w:rsidR="00716EBE" w:rsidRPr="00716EBE" w:rsidRDefault="00716EBE" w:rsidP="00716EBE">
            <w:pPr>
              <w:pStyle w:val="Bullet"/>
              <w:ind w:left="406" w:hanging="264"/>
              <w:rPr>
                <w:rFonts w:cstheme="minorHAnsi"/>
                <w:b/>
              </w:rPr>
            </w:pPr>
            <w:r w:rsidRPr="00716EBE">
              <w:rPr>
                <w:lang w:val="en-CA"/>
              </w:rPr>
              <w:t xml:space="preserve">empathetic observation: aimed at understanding the values and beliefs of </w:t>
            </w:r>
            <w:r w:rsidR="000150AE">
              <w:rPr>
                <w:lang w:val="en-CA"/>
              </w:rPr>
              <w:br/>
            </w:r>
            <w:r w:rsidRPr="00716EBE">
              <w:rPr>
                <w:lang w:val="en-CA"/>
              </w:rPr>
              <w:t xml:space="preserve">other cultures and the diverse motivations and needs of different people; may be informed by experiences of people involved; traditional cultural knowledge and approaches; First Peoples worldviews, perspectives, knowledge, and practices; places, including the land and its natural resources and analogous settings; </w:t>
            </w:r>
            <w:r w:rsidR="000150AE">
              <w:rPr>
                <w:lang w:val="en-CA"/>
              </w:rPr>
              <w:br/>
            </w:r>
            <w:r w:rsidRPr="00716EBE">
              <w:rPr>
                <w:lang w:val="en-CA"/>
              </w:rPr>
              <w:t>experts and thought leaders</w:t>
            </w:r>
          </w:p>
          <w:p w14:paraId="4DE389CC" w14:textId="77777777" w:rsidR="00716EBE" w:rsidRDefault="00716EBE" w:rsidP="001503AB">
            <w:pPr>
              <w:pStyle w:val="Tablebodybold"/>
              <w:spacing w:before="120" w:after="120"/>
              <w:rPr>
                <w:rFonts w:cstheme="minorHAnsi"/>
                <w:b w:val="0"/>
              </w:rPr>
            </w:pPr>
            <w:r w:rsidRPr="002612F2">
              <w:rPr>
                <w:rFonts w:cstheme="minorHAnsi"/>
              </w:rPr>
              <w:t>Identify, critique, and use a variety of sources of inspiration</w:t>
            </w:r>
          </w:p>
          <w:p w14:paraId="493CAE13" w14:textId="3B200ED7" w:rsidR="00716EBE" w:rsidRPr="00716EBE" w:rsidRDefault="00716EBE" w:rsidP="00716EBE">
            <w:pPr>
              <w:pStyle w:val="Bullet"/>
              <w:ind w:left="406" w:hanging="264"/>
              <w:rPr>
                <w:rFonts w:asciiTheme="majorHAnsi" w:hAnsiTheme="majorHAnsi" w:cstheme="majorHAnsi"/>
              </w:rPr>
            </w:pPr>
            <w:r w:rsidRPr="00716EBE">
              <w:rPr>
                <w:lang w:val="en-CA"/>
              </w:rPr>
              <w:t>sources of inspiration: may include personal experiences, First Peoples perspectives and knowledge, the natural environment, places, cultural influences, social media, and professionals</w:t>
            </w:r>
          </w:p>
          <w:p w14:paraId="6463672F" w14:textId="324038AF" w:rsidR="00716EBE" w:rsidRDefault="00716EBE" w:rsidP="001503AB">
            <w:pPr>
              <w:pStyle w:val="Tablebodybold"/>
              <w:spacing w:before="120" w:after="120"/>
              <w:rPr>
                <w:rFonts w:cstheme="minorHAnsi"/>
                <w:b w:val="0"/>
              </w:rPr>
            </w:pPr>
            <w:r w:rsidRPr="002612F2">
              <w:rPr>
                <w:rFonts w:cstheme="minorHAnsi"/>
              </w:rPr>
              <w:t>Critically analyze how competing social, ethical, and sustainability considerations impact creation and development of solutions</w:t>
            </w:r>
          </w:p>
          <w:p w14:paraId="547A6052" w14:textId="77777777" w:rsidR="00716EBE" w:rsidRDefault="00716EBE" w:rsidP="001503AB">
            <w:pPr>
              <w:pStyle w:val="Tablebodybold"/>
              <w:spacing w:before="120" w:after="120"/>
              <w:rPr>
                <w:rFonts w:cstheme="minorHAnsi"/>
                <w:b w:val="0"/>
              </w:rPr>
            </w:pPr>
            <w:r>
              <w:rPr>
                <w:rFonts w:cstheme="minorHAnsi"/>
              </w:rPr>
              <w:t>Identify and communicate with sources of feedback</w:t>
            </w:r>
          </w:p>
          <w:p w14:paraId="2B8F5CAE" w14:textId="71FAECE4" w:rsidR="00716EBE" w:rsidRPr="00716EBE" w:rsidRDefault="00716EBE" w:rsidP="00497E3E">
            <w:pPr>
              <w:pStyle w:val="Bullet"/>
              <w:spacing w:after="120"/>
              <w:ind w:left="406" w:hanging="264"/>
              <w:rPr>
                <w:rFonts w:asciiTheme="majorHAnsi" w:hAnsiTheme="majorHAnsi" w:cstheme="majorHAnsi"/>
              </w:rPr>
            </w:pPr>
            <w:r w:rsidRPr="00716EBE">
              <w:rPr>
                <w:lang w:val="en-CA"/>
              </w:rPr>
              <w:t xml:space="preserve">may include peers; users; First Nations, Métis, or Inuit community experts; </w:t>
            </w:r>
            <w:r w:rsidR="000150AE">
              <w:rPr>
                <w:lang w:val="en-CA"/>
              </w:rPr>
              <w:br/>
            </w:r>
            <w:r w:rsidRPr="00716EBE">
              <w:rPr>
                <w:lang w:val="en-CA"/>
              </w:rPr>
              <w:t xml:space="preserve">other experts and professionals both online and offline </w:t>
            </w:r>
          </w:p>
        </w:tc>
      </w:tr>
      <w:tr w:rsidR="00F33A67" w:rsidRPr="00D901BD" w14:paraId="342147C7" w14:textId="77777777" w:rsidTr="000150AE">
        <w:trPr>
          <w:trHeight w:val="1394"/>
        </w:trPr>
        <w:tc>
          <w:tcPr>
            <w:tcW w:w="529" w:type="pct"/>
            <w:gridSpan w:val="2"/>
            <w:shd w:val="clear" w:color="auto" w:fill="FFECBC"/>
          </w:tcPr>
          <w:p w14:paraId="69D9E790" w14:textId="77777777" w:rsidR="00716EBE" w:rsidRPr="00B20826" w:rsidRDefault="00716EBE" w:rsidP="000B69E0">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235" w:type="pct"/>
            <w:gridSpan w:val="2"/>
          </w:tcPr>
          <w:p w14:paraId="697B4877" w14:textId="6BD81802" w:rsidR="00716EBE" w:rsidRPr="00716EBE" w:rsidRDefault="00716EBE" w:rsidP="00716EBE"/>
        </w:tc>
        <w:tc>
          <w:tcPr>
            <w:tcW w:w="2236" w:type="pct"/>
            <w:shd w:val="clear" w:color="auto" w:fill="F2F2F2" w:themeFill="background1" w:themeFillShade="F2"/>
          </w:tcPr>
          <w:p w14:paraId="5C2EF09F" w14:textId="0C227B6E" w:rsidR="00716EBE" w:rsidRDefault="00716EBE" w:rsidP="001503AB">
            <w:pPr>
              <w:pStyle w:val="Tablebodybold"/>
              <w:spacing w:before="120" w:after="120"/>
              <w:rPr>
                <w:rFonts w:cstheme="minorHAnsi"/>
                <w:b w:val="0"/>
              </w:rPr>
            </w:pPr>
            <w:r>
              <w:rPr>
                <w:rFonts w:cstheme="minorHAnsi"/>
              </w:rPr>
              <w:t xml:space="preserve">traditional and modern techniques in </w:t>
            </w:r>
            <w:proofErr w:type="spellStart"/>
            <w:r>
              <w:rPr>
                <w:rFonts w:cstheme="minorHAnsi"/>
              </w:rPr>
              <w:t>jewellery</w:t>
            </w:r>
            <w:proofErr w:type="spellEnd"/>
            <w:r>
              <w:rPr>
                <w:rFonts w:cstheme="minorHAnsi"/>
              </w:rPr>
              <w:t xml:space="preserve"> design and creation</w:t>
            </w:r>
          </w:p>
          <w:p w14:paraId="0FD1E506" w14:textId="77777777" w:rsidR="00716EBE" w:rsidRDefault="00716EBE" w:rsidP="001503AB">
            <w:pPr>
              <w:pStyle w:val="Tablebodybold"/>
              <w:spacing w:before="120" w:after="120"/>
              <w:rPr>
                <w:rFonts w:cstheme="minorHAnsi"/>
                <w:b w:val="0"/>
              </w:rPr>
            </w:pPr>
            <w:r w:rsidRPr="00F34650">
              <w:rPr>
                <w:rFonts w:cstheme="minorHAnsi"/>
              </w:rPr>
              <w:t>ethic</w:t>
            </w:r>
            <w:r>
              <w:rPr>
                <w:rFonts w:cstheme="minorHAnsi"/>
              </w:rPr>
              <w:t xml:space="preserve">s of </w:t>
            </w:r>
            <w:r w:rsidRPr="00F34650">
              <w:rPr>
                <w:rFonts w:cstheme="minorHAnsi"/>
              </w:rPr>
              <w:t>cultural appropriation</w:t>
            </w:r>
            <w:r>
              <w:rPr>
                <w:rFonts w:cstheme="minorHAnsi"/>
              </w:rPr>
              <w:t xml:space="preserve"> in design process</w:t>
            </w:r>
          </w:p>
          <w:p w14:paraId="5CB558EC" w14:textId="425EDAD1" w:rsidR="00716EBE" w:rsidRPr="00716EBE" w:rsidRDefault="00716EBE" w:rsidP="00497E3E">
            <w:pPr>
              <w:pStyle w:val="Bullet"/>
              <w:spacing w:after="120"/>
              <w:ind w:left="406" w:hanging="264"/>
              <w:rPr>
                <w:rFonts w:cstheme="minorHAnsi"/>
                <w:b/>
              </w:rPr>
            </w:pPr>
            <w:r w:rsidRPr="00716EBE">
              <w:rPr>
                <w:lang w:val="en-CA"/>
              </w:rPr>
              <w:t xml:space="preserve">cultural appropriation: using or sharing a cultural motif, theme, "voice", image, knowledge, story, or practices without permission or without appropriate context </w:t>
            </w:r>
            <w:r w:rsidR="000150AE">
              <w:rPr>
                <w:lang w:val="en-CA"/>
              </w:rPr>
              <w:br/>
            </w:r>
            <w:r w:rsidRPr="00716EBE">
              <w:rPr>
                <w:lang w:val="en-CA"/>
              </w:rPr>
              <w:t>or in a way that may misrepresent the real experience of the people from whose culture it is drawn</w:t>
            </w:r>
          </w:p>
        </w:tc>
      </w:tr>
    </w:tbl>
    <w:p w14:paraId="7BCB624C" w14:textId="77777777" w:rsidR="002662AE" w:rsidRDefault="002662AE" w:rsidP="002662AE"/>
    <w:tbl>
      <w:tblPr>
        <w:tblStyle w:val="TableGrid"/>
        <w:tblW w:w="4969" w:type="pct"/>
        <w:tblLook w:val="04A0" w:firstRow="1" w:lastRow="0" w:firstColumn="1" w:lastColumn="0" w:noHBand="0" w:noVBand="1"/>
      </w:tblPr>
      <w:tblGrid>
        <w:gridCol w:w="1917"/>
        <w:gridCol w:w="8115"/>
        <w:gridCol w:w="8115"/>
      </w:tblGrid>
      <w:tr w:rsidR="00F33A67" w:rsidRPr="00B7055E" w14:paraId="7C46C3A1" w14:textId="77777777" w:rsidTr="00F33A67">
        <w:tc>
          <w:tcPr>
            <w:tcW w:w="5000" w:type="pct"/>
            <w:gridSpan w:val="3"/>
            <w:tcBorders>
              <w:top w:val="nil"/>
              <w:left w:val="nil"/>
              <w:bottom w:val="single" w:sz="4" w:space="0" w:color="auto"/>
              <w:right w:val="nil"/>
            </w:tcBorders>
            <w:shd w:val="clear" w:color="auto" w:fill="auto"/>
          </w:tcPr>
          <w:p w14:paraId="091EC3B6" w14:textId="18EC9916" w:rsidR="00F33A67" w:rsidRPr="00B7055E" w:rsidRDefault="00F33A67" w:rsidP="000B69E0">
            <w:pPr>
              <w:pageBreakBefore/>
              <w:tabs>
                <w:tab w:val="right" w:pos="17939"/>
              </w:tabs>
              <w:spacing w:before="40" w:after="40"/>
              <w:rPr>
                <w:rFonts w:ascii="Century Gothic" w:hAnsi="Century Gothic" w:cstheme="minorHAnsi"/>
                <w:b/>
                <w:color w:val="3A455A"/>
                <w:sz w:val="30"/>
                <w:szCs w:val="30"/>
              </w:rPr>
            </w:pPr>
            <w:proofErr w:type="spellStart"/>
            <w:r>
              <w:rPr>
                <w:rFonts w:ascii="Century Gothic" w:hAnsi="Century Gothic" w:cstheme="minorHAnsi"/>
                <w:b/>
                <w:color w:val="3A455A"/>
                <w:sz w:val="30"/>
                <w:szCs w:val="30"/>
              </w:rPr>
              <w:lastRenderedPageBreak/>
              <w:t>ADST</w:t>
            </w:r>
            <w:proofErr w:type="spellEnd"/>
            <w:r w:rsidRPr="00B7055E">
              <w:rPr>
                <w:rFonts w:ascii="Century Gothic" w:hAnsi="Century Gothic" w:cstheme="minorHAnsi"/>
                <w:b/>
                <w:color w:val="3A455A"/>
                <w:sz w:val="30"/>
                <w:szCs w:val="30"/>
              </w:rPr>
              <w:tab/>
            </w:r>
            <w:r w:rsidRPr="00F33A67">
              <w:rPr>
                <w:rFonts w:ascii="Century Gothic" w:hAnsi="Century Gothic" w:cstheme="minorHAnsi"/>
                <w:b/>
                <w:color w:val="3A455A"/>
                <w:sz w:val="30"/>
                <w:szCs w:val="30"/>
              </w:rPr>
              <w:t>Automotive Technology 12</w:t>
            </w:r>
          </w:p>
        </w:tc>
      </w:tr>
      <w:tr w:rsidR="00F33A67" w:rsidRPr="00B7055E" w14:paraId="26A6A1D9" w14:textId="77777777" w:rsidTr="000150AE">
        <w:tc>
          <w:tcPr>
            <w:tcW w:w="528" w:type="pct"/>
            <w:tcBorders>
              <w:bottom w:val="single" w:sz="4" w:space="0" w:color="auto"/>
              <w:right w:val="single" w:sz="4" w:space="0" w:color="FFFFFF" w:themeColor="background1"/>
            </w:tcBorders>
            <w:shd w:val="clear" w:color="auto" w:fill="4A5F7C"/>
          </w:tcPr>
          <w:p w14:paraId="41CBDF44" w14:textId="77777777" w:rsidR="00F33A67" w:rsidRPr="00B7055E" w:rsidRDefault="00F33A67" w:rsidP="000B69E0">
            <w:pPr>
              <w:spacing w:before="60" w:after="60" w:line="240" w:lineRule="exact"/>
              <w:jc w:val="center"/>
              <w:rPr>
                <w:rFonts w:ascii="Century Gothic" w:hAnsi="Century Gothic" w:cstheme="minorHAnsi"/>
                <w:b/>
                <w:color w:val="FFFFFF" w:themeColor="background1"/>
              </w:rPr>
            </w:pPr>
          </w:p>
        </w:tc>
        <w:tc>
          <w:tcPr>
            <w:tcW w:w="2236"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4540FD35" w14:textId="77777777" w:rsidR="00F33A67" w:rsidRPr="00B7055E" w:rsidRDefault="00F33A67"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236"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693EBB5C" w14:textId="77777777" w:rsidR="00F33A67" w:rsidRPr="00B7055E" w:rsidRDefault="00F33A67"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F33A67" w:rsidRPr="00D901BD" w14:paraId="3635B519" w14:textId="77777777" w:rsidTr="000150AE">
        <w:trPr>
          <w:trHeight w:val="230"/>
        </w:trPr>
        <w:tc>
          <w:tcPr>
            <w:tcW w:w="528" w:type="pct"/>
            <w:shd w:val="clear" w:color="auto" w:fill="FEECBC"/>
          </w:tcPr>
          <w:p w14:paraId="4B5EB409" w14:textId="77777777" w:rsidR="002662AE" w:rsidRPr="00B20826" w:rsidRDefault="002662AE" w:rsidP="000B69E0">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236" w:type="pct"/>
          </w:tcPr>
          <w:p w14:paraId="0B2DA13A" w14:textId="77777777" w:rsidR="002662AE" w:rsidRPr="00B467AF" w:rsidRDefault="002662AE" w:rsidP="000B69E0"/>
        </w:tc>
        <w:tc>
          <w:tcPr>
            <w:tcW w:w="2236" w:type="pct"/>
            <w:shd w:val="clear" w:color="auto" w:fill="F2F2F2" w:themeFill="background1" w:themeFillShade="F2"/>
          </w:tcPr>
          <w:p w14:paraId="708EED62" w14:textId="77777777" w:rsidR="002662AE" w:rsidRPr="00565FDF" w:rsidRDefault="002662AE" w:rsidP="00787080">
            <w:pPr>
              <w:pStyle w:val="Bullet2last"/>
              <w:numPr>
                <w:ilvl w:val="0"/>
                <w:numId w:val="0"/>
              </w:numPr>
              <w:spacing w:after="0"/>
              <w:ind w:left="807"/>
            </w:pPr>
          </w:p>
        </w:tc>
      </w:tr>
      <w:tr w:rsidR="00F33A67" w:rsidRPr="00D901BD" w14:paraId="6B20F43A" w14:textId="77777777" w:rsidTr="000150AE">
        <w:trPr>
          <w:trHeight w:val="626"/>
        </w:trPr>
        <w:tc>
          <w:tcPr>
            <w:tcW w:w="528" w:type="pct"/>
            <w:shd w:val="clear" w:color="auto" w:fill="FEECBC"/>
          </w:tcPr>
          <w:p w14:paraId="45715A85" w14:textId="77777777" w:rsidR="002662AE" w:rsidRPr="00B20826" w:rsidRDefault="002662AE" w:rsidP="000B69E0">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236" w:type="pct"/>
          </w:tcPr>
          <w:p w14:paraId="28AA8360" w14:textId="77777777" w:rsidR="002662AE" w:rsidRPr="00B467AF" w:rsidRDefault="002662AE" w:rsidP="000B69E0"/>
        </w:tc>
        <w:tc>
          <w:tcPr>
            <w:tcW w:w="2236" w:type="pct"/>
            <w:shd w:val="clear" w:color="auto" w:fill="F2F2F2" w:themeFill="background1" w:themeFillShade="F2"/>
          </w:tcPr>
          <w:p w14:paraId="6B02F293" w14:textId="69C7401A" w:rsidR="002662AE" w:rsidRPr="001E30FC" w:rsidRDefault="00716EBE" w:rsidP="001503AB">
            <w:pPr>
              <w:pStyle w:val="Tablebodybold"/>
              <w:spacing w:before="120" w:after="120"/>
              <w:rPr>
                <w:rFonts w:ascii="Times" w:hAnsi="Times" w:cstheme="minorHAnsi"/>
              </w:rPr>
            </w:pPr>
            <w:r w:rsidRPr="00716EBE">
              <w:rPr>
                <w:rFonts w:cstheme="minorHAnsi"/>
                <w:lang w:val="en-CA"/>
              </w:rPr>
              <w:t>Critically analyze how competing social, ethical, and sustainability considerations impact creation and development of solutions</w:t>
            </w:r>
            <w:r w:rsidRPr="00716EBE">
              <w:rPr>
                <w:rFonts w:cstheme="minorHAnsi"/>
                <w:i/>
                <w:lang w:val="en-CA"/>
              </w:rPr>
              <w:t xml:space="preserve"> </w:t>
            </w:r>
          </w:p>
        </w:tc>
      </w:tr>
      <w:tr w:rsidR="00F33A67" w:rsidRPr="00D901BD" w14:paraId="436803D4" w14:textId="77777777" w:rsidTr="000150AE">
        <w:trPr>
          <w:trHeight w:val="90"/>
        </w:trPr>
        <w:tc>
          <w:tcPr>
            <w:tcW w:w="528" w:type="pct"/>
            <w:shd w:val="clear" w:color="auto" w:fill="FFECBC"/>
          </w:tcPr>
          <w:p w14:paraId="6A46349A" w14:textId="77777777" w:rsidR="002662AE" w:rsidRPr="00B20826" w:rsidRDefault="002662AE" w:rsidP="000B69E0">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236" w:type="pct"/>
          </w:tcPr>
          <w:p w14:paraId="6152B660" w14:textId="03F132E1" w:rsidR="002662AE" w:rsidRPr="00716EBE" w:rsidRDefault="002662AE" w:rsidP="00716EBE"/>
        </w:tc>
        <w:tc>
          <w:tcPr>
            <w:tcW w:w="2236" w:type="pct"/>
            <w:shd w:val="clear" w:color="auto" w:fill="F2F2F2" w:themeFill="background1" w:themeFillShade="F2"/>
          </w:tcPr>
          <w:p w14:paraId="70673BA4" w14:textId="19F916ED" w:rsidR="002662AE" w:rsidRPr="00716EBE" w:rsidRDefault="002662AE" w:rsidP="00716EBE"/>
        </w:tc>
      </w:tr>
    </w:tbl>
    <w:p w14:paraId="0867C299" w14:textId="77777777" w:rsidR="002662AE" w:rsidRDefault="002662AE" w:rsidP="002662AE"/>
    <w:tbl>
      <w:tblPr>
        <w:tblStyle w:val="TableGrid"/>
        <w:tblW w:w="4965" w:type="pct"/>
        <w:tblLook w:val="04A0" w:firstRow="1" w:lastRow="0" w:firstColumn="1" w:lastColumn="0" w:noHBand="0" w:noVBand="1"/>
      </w:tblPr>
      <w:tblGrid>
        <w:gridCol w:w="1944"/>
        <w:gridCol w:w="8094"/>
        <w:gridCol w:w="8094"/>
      </w:tblGrid>
      <w:tr w:rsidR="005A7DAE" w:rsidRPr="00B7055E" w14:paraId="771F6764" w14:textId="77777777" w:rsidTr="005A7DAE">
        <w:tc>
          <w:tcPr>
            <w:tcW w:w="5000" w:type="pct"/>
            <w:gridSpan w:val="3"/>
            <w:tcBorders>
              <w:top w:val="nil"/>
              <w:left w:val="nil"/>
              <w:bottom w:val="single" w:sz="4" w:space="0" w:color="auto"/>
              <w:right w:val="nil"/>
            </w:tcBorders>
            <w:shd w:val="clear" w:color="auto" w:fill="auto"/>
          </w:tcPr>
          <w:p w14:paraId="10571077" w14:textId="62C14E41" w:rsidR="00F33A67" w:rsidRPr="00B7055E" w:rsidRDefault="00F33A67" w:rsidP="000B69E0">
            <w:pPr>
              <w:pageBreakBefore/>
              <w:tabs>
                <w:tab w:val="right" w:pos="17939"/>
              </w:tabs>
              <w:spacing w:before="40" w:after="40"/>
              <w:rPr>
                <w:rFonts w:ascii="Century Gothic" w:hAnsi="Century Gothic" w:cstheme="minorHAnsi"/>
                <w:b/>
                <w:color w:val="3A455A"/>
                <w:sz w:val="30"/>
                <w:szCs w:val="30"/>
              </w:rPr>
            </w:pPr>
            <w:proofErr w:type="spellStart"/>
            <w:r>
              <w:rPr>
                <w:rFonts w:ascii="Century Gothic" w:hAnsi="Century Gothic" w:cstheme="minorHAnsi"/>
                <w:b/>
                <w:color w:val="3A455A"/>
                <w:sz w:val="30"/>
                <w:szCs w:val="30"/>
              </w:rPr>
              <w:lastRenderedPageBreak/>
              <w:t>ADST</w:t>
            </w:r>
            <w:proofErr w:type="spellEnd"/>
            <w:r w:rsidRPr="00B7055E">
              <w:rPr>
                <w:rFonts w:ascii="Century Gothic" w:hAnsi="Century Gothic" w:cstheme="minorHAnsi"/>
                <w:b/>
                <w:color w:val="3A455A"/>
                <w:sz w:val="30"/>
                <w:szCs w:val="30"/>
              </w:rPr>
              <w:tab/>
            </w:r>
            <w:r w:rsidRPr="00F33A67">
              <w:rPr>
                <w:rFonts w:ascii="Century Gothic" w:hAnsi="Century Gothic" w:cstheme="minorHAnsi"/>
                <w:b/>
                <w:color w:val="3A455A"/>
                <w:sz w:val="30"/>
                <w:szCs w:val="30"/>
              </w:rPr>
              <w:t>Drafting 12</w:t>
            </w:r>
          </w:p>
        </w:tc>
      </w:tr>
      <w:tr w:rsidR="005A7DAE" w:rsidRPr="00B7055E" w14:paraId="566E4592" w14:textId="77777777" w:rsidTr="000150AE">
        <w:tc>
          <w:tcPr>
            <w:tcW w:w="536" w:type="pct"/>
            <w:tcBorders>
              <w:bottom w:val="single" w:sz="4" w:space="0" w:color="auto"/>
              <w:right w:val="single" w:sz="4" w:space="0" w:color="FFFFFF" w:themeColor="background1"/>
            </w:tcBorders>
            <w:shd w:val="clear" w:color="auto" w:fill="4A5F7C"/>
          </w:tcPr>
          <w:p w14:paraId="0ACE5015" w14:textId="77777777" w:rsidR="00F33A67" w:rsidRPr="00B7055E" w:rsidRDefault="00F33A67" w:rsidP="000B69E0">
            <w:pPr>
              <w:spacing w:before="60" w:after="60" w:line="240" w:lineRule="exact"/>
              <w:jc w:val="center"/>
              <w:rPr>
                <w:rFonts w:ascii="Century Gothic" w:hAnsi="Century Gothic" w:cstheme="minorHAnsi"/>
                <w:b/>
                <w:color w:val="FFFFFF" w:themeColor="background1"/>
              </w:rPr>
            </w:pPr>
          </w:p>
        </w:tc>
        <w:tc>
          <w:tcPr>
            <w:tcW w:w="2232"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27E2E6B5" w14:textId="77777777" w:rsidR="00F33A67" w:rsidRPr="00B7055E" w:rsidRDefault="00F33A67"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232"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46B9869E" w14:textId="77777777" w:rsidR="00F33A67" w:rsidRPr="00B7055E" w:rsidRDefault="00F33A67"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5A7DAE" w:rsidRPr="00D901BD" w14:paraId="235908C0" w14:textId="77777777" w:rsidTr="000150AE">
        <w:trPr>
          <w:trHeight w:val="230"/>
        </w:trPr>
        <w:tc>
          <w:tcPr>
            <w:tcW w:w="536" w:type="pct"/>
            <w:shd w:val="clear" w:color="auto" w:fill="FEECBC"/>
          </w:tcPr>
          <w:p w14:paraId="7C6396D9" w14:textId="77777777" w:rsidR="00A37176" w:rsidRPr="00B20826" w:rsidRDefault="00A37176" w:rsidP="000B69E0">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232" w:type="pct"/>
          </w:tcPr>
          <w:p w14:paraId="139F0523" w14:textId="77777777" w:rsidR="00A37176" w:rsidRPr="00B467AF" w:rsidRDefault="00A37176" w:rsidP="000B69E0"/>
        </w:tc>
        <w:tc>
          <w:tcPr>
            <w:tcW w:w="2232" w:type="pct"/>
            <w:shd w:val="clear" w:color="auto" w:fill="F2F2F2" w:themeFill="background1" w:themeFillShade="F2"/>
          </w:tcPr>
          <w:p w14:paraId="5694BE65" w14:textId="77777777" w:rsidR="00A37176" w:rsidRPr="00565FDF" w:rsidRDefault="00A37176" w:rsidP="00787080"/>
        </w:tc>
      </w:tr>
      <w:tr w:rsidR="005A7DAE" w:rsidRPr="00D901BD" w14:paraId="028E9D2E" w14:textId="77777777" w:rsidTr="000150AE">
        <w:trPr>
          <w:trHeight w:val="840"/>
        </w:trPr>
        <w:tc>
          <w:tcPr>
            <w:tcW w:w="536" w:type="pct"/>
            <w:shd w:val="clear" w:color="auto" w:fill="FEECBC"/>
          </w:tcPr>
          <w:p w14:paraId="29B18259" w14:textId="77777777" w:rsidR="00A37176" w:rsidRPr="00B20826" w:rsidRDefault="00A37176" w:rsidP="000B69E0">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232" w:type="pct"/>
          </w:tcPr>
          <w:p w14:paraId="19E24695" w14:textId="77777777" w:rsidR="00A37176" w:rsidRPr="00B467AF" w:rsidRDefault="00A37176" w:rsidP="000B69E0"/>
        </w:tc>
        <w:tc>
          <w:tcPr>
            <w:tcW w:w="2232" w:type="pct"/>
            <w:shd w:val="clear" w:color="auto" w:fill="F2F2F2" w:themeFill="background1" w:themeFillShade="F2"/>
          </w:tcPr>
          <w:p w14:paraId="18BA8917" w14:textId="77777777" w:rsidR="00A37176" w:rsidRDefault="00A37176" w:rsidP="001503AB">
            <w:pPr>
              <w:pStyle w:val="Tablebodybold"/>
              <w:spacing w:before="120" w:after="120"/>
              <w:rPr>
                <w:b w:val="0"/>
              </w:rPr>
            </w:pPr>
            <w:r>
              <w:t>Engage in a period of user-</w:t>
            </w:r>
            <w:proofErr w:type="spellStart"/>
            <w:r>
              <w:t>centred</w:t>
            </w:r>
            <w:proofErr w:type="spellEnd"/>
            <w:r>
              <w:t xml:space="preserve"> research and empathetic observation to understand design opportunities</w:t>
            </w:r>
          </w:p>
          <w:p w14:paraId="4729EB5B" w14:textId="604F16AA" w:rsidR="00A37176" w:rsidRDefault="00A37176" w:rsidP="000B69E0">
            <w:pPr>
              <w:pStyle w:val="Bullet"/>
              <w:ind w:left="406" w:hanging="264"/>
              <w:rPr>
                <w:rFonts w:asciiTheme="majorHAnsi" w:hAnsiTheme="majorHAnsi" w:cstheme="majorHAnsi"/>
                <w:i w:val="0"/>
              </w:rPr>
            </w:pPr>
            <w:r w:rsidRPr="00716EBE">
              <w:rPr>
                <w:lang w:val="en-CA"/>
              </w:rPr>
              <w:t xml:space="preserve">empathetic observation: aimed at understanding the values and beliefs of </w:t>
            </w:r>
            <w:r w:rsidR="000150AE">
              <w:rPr>
                <w:lang w:val="en-CA"/>
              </w:rPr>
              <w:br/>
            </w:r>
            <w:r w:rsidRPr="00716EBE">
              <w:rPr>
                <w:lang w:val="en-CA"/>
              </w:rPr>
              <w:t xml:space="preserve">other cultures and the diverse motivations and needs of different people; may be informed by experiences of people involved; traditional cultural knowledge and approaches; First Peoples worldviews, perspectives, knowledge, and practices; places, including the land and its natural resources and analogous settings; </w:t>
            </w:r>
            <w:r w:rsidR="008F135B">
              <w:rPr>
                <w:lang w:val="en-CA"/>
              </w:rPr>
              <w:br/>
            </w:r>
            <w:r w:rsidRPr="00716EBE">
              <w:rPr>
                <w:lang w:val="en-CA"/>
              </w:rPr>
              <w:t xml:space="preserve">experts and thought leaders </w:t>
            </w:r>
          </w:p>
          <w:p w14:paraId="2E36DE26" w14:textId="41100813" w:rsidR="00A37176" w:rsidRDefault="00A37176" w:rsidP="001503AB">
            <w:pPr>
              <w:pStyle w:val="Tablebodybold"/>
              <w:spacing w:before="120" w:after="120"/>
              <w:rPr>
                <w:b w:val="0"/>
              </w:rPr>
            </w:pPr>
            <w:r w:rsidRPr="00716EBE">
              <w:rPr>
                <w:rFonts w:cstheme="minorHAnsi"/>
                <w:lang w:val="en-CA"/>
              </w:rPr>
              <w:t>Critically</w:t>
            </w:r>
            <w:r w:rsidRPr="00114F53">
              <w:t xml:space="preserve"> analyze how competing social, ethical, and sustainability considerations </w:t>
            </w:r>
            <w:r w:rsidR="001503AB">
              <w:br/>
            </w:r>
            <w:r w:rsidRPr="00114F53">
              <w:t>impact design</w:t>
            </w:r>
          </w:p>
          <w:p w14:paraId="09F5145A" w14:textId="77777777" w:rsidR="00A37176" w:rsidRDefault="00A37176" w:rsidP="001503AB">
            <w:pPr>
              <w:pStyle w:val="Tablebodybold"/>
              <w:spacing w:before="120" w:after="120"/>
              <w:rPr>
                <w:b w:val="0"/>
              </w:rPr>
            </w:pPr>
            <w:r w:rsidRPr="00716EBE">
              <w:rPr>
                <w:rFonts w:cstheme="minorHAnsi"/>
                <w:lang w:val="en-CA"/>
              </w:rPr>
              <w:t>Identify</w:t>
            </w:r>
            <w:r w:rsidRPr="00114F53">
              <w:t xml:space="preserve"> and communicate with sources of feedback</w:t>
            </w:r>
          </w:p>
          <w:p w14:paraId="1A1A6B2F" w14:textId="4BBFBEED" w:rsidR="00A37176" w:rsidRPr="00716EBE" w:rsidRDefault="00A37176" w:rsidP="00497E3E">
            <w:pPr>
              <w:pStyle w:val="Bullet"/>
              <w:spacing w:after="120"/>
              <w:ind w:left="406" w:hanging="264"/>
              <w:rPr>
                <w:rFonts w:asciiTheme="majorHAnsi" w:hAnsiTheme="majorHAnsi" w:cstheme="majorHAnsi"/>
              </w:rPr>
            </w:pPr>
            <w:r w:rsidRPr="00716EBE">
              <w:rPr>
                <w:lang w:val="en-CA"/>
              </w:rPr>
              <w:t xml:space="preserve">may include peers; users; First Nations, Métis, or Inuit community experts; </w:t>
            </w:r>
            <w:r w:rsidR="000150AE">
              <w:rPr>
                <w:lang w:val="en-CA"/>
              </w:rPr>
              <w:br/>
            </w:r>
            <w:r w:rsidRPr="00716EBE">
              <w:rPr>
                <w:lang w:val="en-CA"/>
              </w:rPr>
              <w:t>other experts and professionals both online and offline</w:t>
            </w:r>
          </w:p>
        </w:tc>
      </w:tr>
      <w:tr w:rsidR="005A7DAE" w:rsidRPr="00D901BD" w14:paraId="2E5F0A71" w14:textId="77777777" w:rsidTr="000150AE">
        <w:trPr>
          <w:trHeight w:val="1250"/>
        </w:trPr>
        <w:tc>
          <w:tcPr>
            <w:tcW w:w="536" w:type="pct"/>
            <w:shd w:val="clear" w:color="auto" w:fill="FFECBC"/>
          </w:tcPr>
          <w:p w14:paraId="34309C8B" w14:textId="77777777" w:rsidR="00A37176" w:rsidRPr="00B20826" w:rsidRDefault="00A37176" w:rsidP="000B69E0">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232" w:type="pct"/>
          </w:tcPr>
          <w:p w14:paraId="47F24821" w14:textId="77777777" w:rsidR="00A37176" w:rsidRPr="00716EBE" w:rsidRDefault="00A37176" w:rsidP="000B69E0"/>
        </w:tc>
        <w:tc>
          <w:tcPr>
            <w:tcW w:w="2232" w:type="pct"/>
            <w:shd w:val="clear" w:color="auto" w:fill="F2F2F2" w:themeFill="background1" w:themeFillShade="F2"/>
          </w:tcPr>
          <w:p w14:paraId="34C5FD58" w14:textId="77777777" w:rsidR="00A37176" w:rsidRDefault="00A37176" w:rsidP="001503AB">
            <w:pPr>
              <w:pStyle w:val="Tablebodybold"/>
              <w:spacing w:before="120" w:after="120"/>
              <w:rPr>
                <w:rFonts w:cstheme="minorHAnsi"/>
                <w:b w:val="0"/>
              </w:rPr>
            </w:pPr>
            <w:r w:rsidRPr="00716EBE">
              <w:rPr>
                <w:rFonts w:cstheme="minorHAnsi"/>
                <w:lang w:val="en-CA"/>
              </w:rPr>
              <w:t>ethics</w:t>
            </w:r>
            <w:r>
              <w:rPr>
                <w:rFonts w:cstheme="minorHAnsi"/>
              </w:rPr>
              <w:t xml:space="preserve"> of cultural appropriation and plagiarism</w:t>
            </w:r>
          </w:p>
          <w:p w14:paraId="2A94ED44" w14:textId="6B5A0315" w:rsidR="00A37176" w:rsidRPr="00716EBE" w:rsidRDefault="00A37176" w:rsidP="003C2112">
            <w:pPr>
              <w:pStyle w:val="Bullet"/>
              <w:spacing w:after="120"/>
              <w:ind w:left="406" w:hanging="264"/>
              <w:rPr>
                <w:rFonts w:cstheme="minorHAnsi"/>
                <w:b/>
              </w:rPr>
            </w:pPr>
            <w:r w:rsidRPr="00716EBE">
              <w:rPr>
                <w:lang w:val="en-CA"/>
              </w:rPr>
              <w:t>use of a cultural motif, theme, “voice,” image, knowledge, story, song, or drama, shared without permission or without appropriate context or in a way that may misrepresent the real experience of the people from whose culture it is drawn</w:t>
            </w:r>
          </w:p>
        </w:tc>
      </w:tr>
    </w:tbl>
    <w:p w14:paraId="0F20687F" w14:textId="77777777" w:rsidR="00A37176" w:rsidRDefault="00A37176" w:rsidP="00A37176"/>
    <w:tbl>
      <w:tblPr>
        <w:tblStyle w:val="TableGrid"/>
        <w:tblW w:w="4965" w:type="pct"/>
        <w:tblLook w:val="04A0" w:firstRow="1" w:lastRow="0" w:firstColumn="1" w:lastColumn="0" w:noHBand="0" w:noVBand="1"/>
      </w:tblPr>
      <w:tblGrid>
        <w:gridCol w:w="1955"/>
        <w:gridCol w:w="8087"/>
        <w:gridCol w:w="8090"/>
      </w:tblGrid>
      <w:tr w:rsidR="005A7DAE" w:rsidRPr="00B7055E" w14:paraId="6418F8D9" w14:textId="77777777" w:rsidTr="005A7DAE">
        <w:tc>
          <w:tcPr>
            <w:tcW w:w="5000" w:type="pct"/>
            <w:gridSpan w:val="3"/>
            <w:tcBorders>
              <w:top w:val="nil"/>
              <w:left w:val="nil"/>
              <w:bottom w:val="single" w:sz="4" w:space="0" w:color="auto"/>
              <w:right w:val="nil"/>
            </w:tcBorders>
            <w:shd w:val="clear" w:color="auto" w:fill="auto"/>
          </w:tcPr>
          <w:p w14:paraId="48619EE1" w14:textId="41E01C89" w:rsidR="005A7DAE" w:rsidRPr="00B7055E" w:rsidRDefault="005A7DAE" w:rsidP="000B69E0">
            <w:pPr>
              <w:pageBreakBefore/>
              <w:tabs>
                <w:tab w:val="right" w:pos="17939"/>
              </w:tabs>
              <w:spacing w:before="40" w:after="40"/>
              <w:rPr>
                <w:rFonts w:ascii="Century Gothic" w:hAnsi="Century Gothic" w:cstheme="minorHAnsi"/>
                <w:b/>
                <w:color w:val="3A455A"/>
                <w:sz w:val="30"/>
                <w:szCs w:val="30"/>
              </w:rPr>
            </w:pPr>
            <w:proofErr w:type="spellStart"/>
            <w:r>
              <w:rPr>
                <w:rFonts w:ascii="Century Gothic" w:hAnsi="Century Gothic" w:cstheme="minorHAnsi"/>
                <w:b/>
                <w:color w:val="3A455A"/>
                <w:sz w:val="30"/>
                <w:szCs w:val="30"/>
              </w:rPr>
              <w:lastRenderedPageBreak/>
              <w:t>ADST</w:t>
            </w:r>
            <w:proofErr w:type="spellEnd"/>
            <w:r w:rsidRPr="00B7055E">
              <w:rPr>
                <w:rFonts w:ascii="Century Gothic" w:hAnsi="Century Gothic" w:cstheme="minorHAnsi"/>
                <w:b/>
                <w:color w:val="3A455A"/>
                <w:sz w:val="30"/>
                <w:szCs w:val="30"/>
              </w:rPr>
              <w:tab/>
            </w:r>
            <w:r w:rsidRPr="005A7DAE">
              <w:rPr>
                <w:rFonts w:ascii="Century Gothic" w:hAnsi="Century Gothic" w:cstheme="minorHAnsi"/>
                <w:b/>
                <w:color w:val="3A455A"/>
                <w:sz w:val="30"/>
                <w:szCs w:val="30"/>
              </w:rPr>
              <w:t xml:space="preserve">Electronics </w:t>
            </w:r>
            <w:r w:rsidRPr="00F33A67">
              <w:rPr>
                <w:rFonts w:ascii="Century Gothic" w:hAnsi="Century Gothic" w:cstheme="minorHAnsi"/>
                <w:b/>
                <w:color w:val="3A455A"/>
                <w:sz w:val="30"/>
                <w:szCs w:val="30"/>
              </w:rPr>
              <w:t>12</w:t>
            </w:r>
          </w:p>
        </w:tc>
      </w:tr>
      <w:tr w:rsidR="005A7DAE" w:rsidRPr="00B7055E" w14:paraId="718147CC" w14:textId="77777777" w:rsidTr="000150AE">
        <w:tc>
          <w:tcPr>
            <w:tcW w:w="539" w:type="pct"/>
            <w:tcBorders>
              <w:bottom w:val="single" w:sz="4" w:space="0" w:color="auto"/>
              <w:right w:val="single" w:sz="4" w:space="0" w:color="FFFFFF" w:themeColor="background1"/>
            </w:tcBorders>
            <w:shd w:val="clear" w:color="auto" w:fill="4A5F7C"/>
          </w:tcPr>
          <w:p w14:paraId="2D0F983E" w14:textId="77777777" w:rsidR="005A7DAE" w:rsidRPr="00B7055E" w:rsidRDefault="005A7DAE" w:rsidP="000B69E0">
            <w:pPr>
              <w:spacing w:before="60" w:after="60" w:line="240" w:lineRule="exact"/>
              <w:jc w:val="center"/>
              <w:rPr>
                <w:rFonts w:ascii="Century Gothic" w:hAnsi="Century Gothic" w:cstheme="minorHAnsi"/>
                <w:b/>
                <w:color w:val="FFFFFF" w:themeColor="background1"/>
              </w:rPr>
            </w:pPr>
          </w:p>
        </w:tc>
        <w:tc>
          <w:tcPr>
            <w:tcW w:w="2230"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4A503C38" w14:textId="77777777" w:rsidR="005A7DAE" w:rsidRPr="00B7055E" w:rsidRDefault="005A7DAE"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231"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032304F1" w14:textId="77777777" w:rsidR="005A7DAE" w:rsidRPr="00B7055E" w:rsidRDefault="005A7DAE"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5A7DAE" w:rsidRPr="00D901BD" w14:paraId="4B1F638A" w14:textId="77777777" w:rsidTr="000150AE">
        <w:trPr>
          <w:trHeight w:val="446"/>
        </w:trPr>
        <w:tc>
          <w:tcPr>
            <w:tcW w:w="539" w:type="pct"/>
            <w:shd w:val="clear" w:color="auto" w:fill="FEECBC"/>
          </w:tcPr>
          <w:p w14:paraId="635A6E27" w14:textId="77777777" w:rsidR="00A37176" w:rsidRPr="00B20826" w:rsidRDefault="00A37176" w:rsidP="000B69E0">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230" w:type="pct"/>
          </w:tcPr>
          <w:p w14:paraId="1F40C827" w14:textId="77777777" w:rsidR="00A37176" w:rsidRPr="00B467AF" w:rsidRDefault="00A37176" w:rsidP="000B69E0"/>
        </w:tc>
        <w:tc>
          <w:tcPr>
            <w:tcW w:w="2231" w:type="pct"/>
            <w:shd w:val="clear" w:color="auto" w:fill="F2F2F2" w:themeFill="background1" w:themeFillShade="F2"/>
          </w:tcPr>
          <w:p w14:paraId="134B4EEC" w14:textId="77777777" w:rsidR="00A37176" w:rsidRPr="00565FDF" w:rsidRDefault="00A37176" w:rsidP="000B69E0">
            <w:pPr>
              <w:pStyle w:val="Bullet2last"/>
              <w:numPr>
                <w:ilvl w:val="0"/>
                <w:numId w:val="0"/>
              </w:numPr>
              <w:ind w:left="807"/>
            </w:pPr>
          </w:p>
        </w:tc>
      </w:tr>
      <w:tr w:rsidR="005A7DAE" w:rsidRPr="00D901BD" w14:paraId="7481F887" w14:textId="77777777" w:rsidTr="000150AE">
        <w:trPr>
          <w:trHeight w:val="840"/>
        </w:trPr>
        <w:tc>
          <w:tcPr>
            <w:tcW w:w="539" w:type="pct"/>
            <w:shd w:val="clear" w:color="auto" w:fill="FEECBC"/>
          </w:tcPr>
          <w:p w14:paraId="0E3A7AA1" w14:textId="77777777" w:rsidR="00A37176" w:rsidRPr="00B20826" w:rsidRDefault="00A37176" w:rsidP="000B69E0">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230" w:type="pct"/>
          </w:tcPr>
          <w:p w14:paraId="747F2FA0" w14:textId="77777777" w:rsidR="00A37176" w:rsidRPr="00B467AF" w:rsidRDefault="00A37176" w:rsidP="000B69E0"/>
        </w:tc>
        <w:tc>
          <w:tcPr>
            <w:tcW w:w="2231" w:type="pct"/>
            <w:shd w:val="clear" w:color="auto" w:fill="F2F2F2" w:themeFill="background1" w:themeFillShade="F2"/>
          </w:tcPr>
          <w:p w14:paraId="14162F61" w14:textId="77777777" w:rsidR="00A37176" w:rsidRDefault="00A37176" w:rsidP="001503AB">
            <w:pPr>
              <w:pStyle w:val="Tablebodybold"/>
              <w:spacing w:before="120" w:after="120"/>
              <w:rPr>
                <w:b w:val="0"/>
              </w:rPr>
            </w:pPr>
            <w:r>
              <w:t>Engage in a period of user-</w:t>
            </w:r>
            <w:proofErr w:type="spellStart"/>
            <w:r>
              <w:t>centred</w:t>
            </w:r>
            <w:proofErr w:type="spellEnd"/>
            <w:r>
              <w:t xml:space="preserve"> research and empathetic observation</w:t>
            </w:r>
          </w:p>
          <w:p w14:paraId="35245BE3" w14:textId="63160F1F" w:rsidR="00A37176" w:rsidRPr="00A37176" w:rsidRDefault="00A37176" w:rsidP="00A37176">
            <w:pPr>
              <w:pStyle w:val="Bullet"/>
              <w:ind w:left="406" w:hanging="264"/>
              <w:rPr>
                <w:rFonts w:asciiTheme="majorHAnsi" w:hAnsiTheme="majorHAnsi" w:cstheme="majorHAnsi"/>
              </w:rPr>
            </w:pPr>
            <w:r w:rsidRPr="00A37176">
              <w:rPr>
                <w:lang w:val="en-CA"/>
              </w:rPr>
              <w:t xml:space="preserve">empathetic observation: aimed at understanding the values and beliefs of </w:t>
            </w:r>
            <w:r w:rsidR="000150AE">
              <w:rPr>
                <w:lang w:val="en-CA"/>
              </w:rPr>
              <w:br/>
            </w:r>
            <w:r w:rsidRPr="00A37176">
              <w:rPr>
                <w:lang w:val="en-CA"/>
              </w:rPr>
              <w:t xml:space="preserve">other cultures and the diverse motivations and needs of different people; may be informed by experiences of people involved; traditional cultural knowledge and approaches; First Peoples worldviews, perspectives, knowledge, and practices; places, including the land and its natural resources and analogous settings; </w:t>
            </w:r>
            <w:r w:rsidR="008F135B">
              <w:rPr>
                <w:lang w:val="en-CA"/>
              </w:rPr>
              <w:br/>
            </w:r>
            <w:r w:rsidRPr="00A37176">
              <w:rPr>
                <w:lang w:val="en-CA"/>
              </w:rPr>
              <w:t>experts and thought leaders</w:t>
            </w:r>
          </w:p>
          <w:p w14:paraId="6540C158" w14:textId="07996C30" w:rsidR="00A37176" w:rsidRPr="00A37176" w:rsidRDefault="00A37176" w:rsidP="001503AB">
            <w:pPr>
              <w:pStyle w:val="Tablebodybold"/>
              <w:spacing w:before="120" w:after="120"/>
              <w:rPr>
                <w:rFonts w:ascii="Times" w:hAnsi="Times" w:cs="Times New Roman"/>
              </w:rPr>
            </w:pPr>
            <w:r w:rsidRPr="00766C58">
              <w:t>Critically analyze impacts of competing social, ethical, and sustainability considerations on design</w:t>
            </w:r>
          </w:p>
          <w:p w14:paraId="0046307A" w14:textId="77777777" w:rsidR="00A37176" w:rsidRDefault="00A37176" w:rsidP="001503AB">
            <w:pPr>
              <w:pStyle w:val="Tablebodybold"/>
              <w:spacing w:before="120" w:after="120"/>
              <w:rPr>
                <w:b w:val="0"/>
              </w:rPr>
            </w:pPr>
            <w:r w:rsidRPr="00114F53">
              <w:t>Identify and communicate with sources of feedback</w:t>
            </w:r>
          </w:p>
          <w:p w14:paraId="1AA985E2" w14:textId="4EDC52D2" w:rsidR="00A37176" w:rsidRPr="00A37176" w:rsidRDefault="00A37176" w:rsidP="003C2112">
            <w:pPr>
              <w:pStyle w:val="Bullet"/>
              <w:spacing w:after="120"/>
              <w:ind w:left="406" w:hanging="264"/>
              <w:rPr>
                <w:rFonts w:asciiTheme="majorHAnsi" w:hAnsiTheme="majorHAnsi" w:cstheme="majorHAnsi"/>
              </w:rPr>
            </w:pPr>
            <w:r w:rsidRPr="00A37176">
              <w:rPr>
                <w:lang w:val="en-CA"/>
              </w:rPr>
              <w:t xml:space="preserve">may include peers; users; First Nations, Métis, or Inuit community experts; </w:t>
            </w:r>
            <w:r w:rsidR="000150AE">
              <w:rPr>
                <w:lang w:val="en-CA"/>
              </w:rPr>
              <w:br/>
            </w:r>
            <w:r w:rsidRPr="00A37176">
              <w:rPr>
                <w:lang w:val="en-CA"/>
              </w:rPr>
              <w:t>other experts and professionals both online and offline</w:t>
            </w:r>
          </w:p>
        </w:tc>
      </w:tr>
      <w:tr w:rsidR="005A7DAE" w:rsidRPr="00D901BD" w14:paraId="10EE4BD0" w14:textId="77777777" w:rsidTr="000150AE">
        <w:trPr>
          <w:trHeight w:val="158"/>
        </w:trPr>
        <w:tc>
          <w:tcPr>
            <w:tcW w:w="539" w:type="pct"/>
            <w:shd w:val="clear" w:color="auto" w:fill="FFECBC"/>
          </w:tcPr>
          <w:p w14:paraId="3928538C" w14:textId="77777777" w:rsidR="00A37176" w:rsidRPr="00B20826" w:rsidRDefault="00A37176" w:rsidP="000B69E0">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230" w:type="pct"/>
          </w:tcPr>
          <w:p w14:paraId="5B19E91D" w14:textId="77777777" w:rsidR="00A37176" w:rsidRPr="00716EBE" w:rsidRDefault="00A37176" w:rsidP="000B69E0"/>
        </w:tc>
        <w:tc>
          <w:tcPr>
            <w:tcW w:w="2231" w:type="pct"/>
            <w:shd w:val="clear" w:color="auto" w:fill="F2F2F2" w:themeFill="background1" w:themeFillShade="F2"/>
          </w:tcPr>
          <w:p w14:paraId="0164BE89" w14:textId="4E70FD51" w:rsidR="00A37176" w:rsidRPr="00A37176" w:rsidRDefault="00A37176" w:rsidP="00A37176"/>
        </w:tc>
      </w:tr>
    </w:tbl>
    <w:p w14:paraId="20DF2D54" w14:textId="77777777" w:rsidR="00A37176" w:rsidRDefault="00A37176" w:rsidP="00A37176"/>
    <w:tbl>
      <w:tblPr>
        <w:tblStyle w:val="TableGrid"/>
        <w:tblW w:w="4965" w:type="pct"/>
        <w:tblLook w:val="04A0" w:firstRow="1" w:lastRow="0" w:firstColumn="1" w:lastColumn="0" w:noHBand="0" w:noVBand="1"/>
      </w:tblPr>
      <w:tblGrid>
        <w:gridCol w:w="1952"/>
        <w:gridCol w:w="8090"/>
        <w:gridCol w:w="8090"/>
      </w:tblGrid>
      <w:tr w:rsidR="00D22647" w:rsidRPr="00B7055E" w14:paraId="2C995F54" w14:textId="77777777" w:rsidTr="00D22647">
        <w:tc>
          <w:tcPr>
            <w:tcW w:w="5000" w:type="pct"/>
            <w:gridSpan w:val="3"/>
            <w:tcBorders>
              <w:top w:val="nil"/>
              <w:left w:val="nil"/>
              <w:bottom w:val="single" w:sz="4" w:space="0" w:color="auto"/>
              <w:right w:val="nil"/>
            </w:tcBorders>
            <w:shd w:val="clear" w:color="auto" w:fill="auto"/>
          </w:tcPr>
          <w:p w14:paraId="326A21A4" w14:textId="4DD2B461" w:rsidR="00D22647" w:rsidRPr="00B7055E" w:rsidRDefault="00D22647" w:rsidP="000B69E0">
            <w:pPr>
              <w:pageBreakBefore/>
              <w:tabs>
                <w:tab w:val="right" w:pos="17939"/>
              </w:tabs>
              <w:spacing w:before="40" w:after="40"/>
              <w:rPr>
                <w:rFonts w:ascii="Century Gothic" w:hAnsi="Century Gothic" w:cstheme="minorHAnsi"/>
                <w:b/>
                <w:color w:val="3A455A"/>
                <w:sz w:val="30"/>
                <w:szCs w:val="30"/>
              </w:rPr>
            </w:pPr>
            <w:proofErr w:type="spellStart"/>
            <w:r>
              <w:rPr>
                <w:rFonts w:ascii="Century Gothic" w:hAnsi="Century Gothic" w:cstheme="minorHAnsi"/>
                <w:b/>
                <w:color w:val="3A455A"/>
                <w:sz w:val="30"/>
                <w:szCs w:val="30"/>
              </w:rPr>
              <w:lastRenderedPageBreak/>
              <w:t>ADST</w:t>
            </w:r>
            <w:proofErr w:type="spellEnd"/>
            <w:r w:rsidRPr="00B7055E">
              <w:rPr>
                <w:rFonts w:ascii="Century Gothic" w:hAnsi="Century Gothic" w:cstheme="minorHAnsi"/>
                <w:b/>
                <w:color w:val="3A455A"/>
                <w:sz w:val="30"/>
                <w:szCs w:val="30"/>
              </w:rPr>
              <w:tab/>
            </w:r>
            <w:r w:rsidRPr="00D22647">
              <w:rPr>
                <w:rFonts w:ascii="Century Gothic" w:hAnsi="Century Gothic" w:cstheme="minorHAnsi"/>
                <w:b/>
                <w:color w:val="3A455A"/>
                <w:sz w:val="30"/>
                <w:szCs w:val="30"/>
              </w:rPr>
              <w:t>Engine and Drivetrain 12</w:t>
            </w:r>
          </w:p>
        </w:tc>
      </w:tr>
      <w:tr w:rsidR="00D22647" w:rsidRPr="00B7055E" w14:paraId="7948BA70" w14:textId="77777777" w:rsidTr="000150AE">
        <w:tc>
          <w:tcPr>
            <w:tcW w:w="538" w:type="pct"/>
            <w:tcBorders>
              <w:bottom w:val="single" w:sz="4" w:space="0" w:color="auto"/>
              <w:right w:val="single" w:sz="4" w:space="0" w:color="FFFFFF" w:themeColor="background1"/>
            </w:tcBorders>
            <w:shd w:val="clear" w:color="auto" w:fill="4A5F7C"/>
          </w:tcPr>
          <w:p w14:paraId="12EAEFB0" w14:textId="77777777" w:rsidR="00D22647" w:rsidRPr="00B7055E" w:rsidRDefault="00D22647" w:rsidP="000B69E0">
            <w:pPr>
              <w:spacing w:before="60" w:after="60" w:line="240" w:lineRule="exact"/>
              <w:jc w:val="center"/>
              <w:rPr>
                <w:rFonts w:ascii="Century Gothic" w:hAnsi="Century Gothic" w:cstheme="minorHAnsi"/>
                <w:b/>
                <w:color w:val="FFFFFF" w:themeColor="background1"/>
              </w:rPr>
            </w:pPr>
          </w:p>
        </w:tc>
        <w:tc>
          <w:tcPr>
            <w:tcW w:w="2231"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59F9E211" w14:textId="77777777" w:rsidR="00D22647" w:rsidRPr="00B7055E" w:rsidRDefault="00D22647"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231"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626289AE" w14:textId="77777777" w:rsidR="00D22647" w:rsidRPr="00B7055E" w:rsidRDefault="00D22647"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D22647" w:rsidRPr="00D901BD" w14:paraId="0B0C565E" w14:textId="77777777" w:rsidTr="000150AE">
        <w:trPr>
          <w:trHeight w:val="230"/>
        </w:trPr>
        <w:tc>
          <w:tcPr>
            <w:tcW w:w="538" w:type="pct"/>
            <w:shd w:val="clear" w:color="auto" w:fill="FEECBC"/>
          </w:tcPr>
          <w:p w14:paraId="63E69A75" w14:textId="77777777" w:rsidR="00A37176" w:rsidRPr="00B20826" w:rsidRDefault="00A37176" w:rsidP="000B69E0">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231" w:type="pct"/>
          </w:tcPr>
          <w:p w14:paraId="20C06069" w14:textId="77777777" w:rsidR="00A37176" w:rsidRPr="00B467AF" w:rsidRDefault="00A37176" w:rsidP="000B69E0"/>
        </w:tc>
        <w:tc>
          <w:tcPr>
            <w:tcW w:w="2231" w:type="pct"/>
            <w:shd w:val="clear" w:color="auto" w:fill="F2F2F2" w:themeFill="background1" w:themeFillShade="F2"/>
          </w:tcPr>
          <w:p w14:paraId="0F3F50D3" w14:textId="77777777" w:rsidR="00A37176" w:rsidRPr="00565FDF" w:rsidRDefault="00A37176" w:rsidP="00787080"/>
        </w:tc>
      </w:tr>
      <w:tr w:rsidR="00D22647" w:rsidRPr="00D901BD" w14:paraId="6D66CECF" w14:textId="77777777" w:rsidTr="000150AE">
        <w:trPr>
          <w:trHeight w:val="542"/>
        </w:trPr>
        <w:tc>
          <w:tcPr>
            <w:tcW w:w="538" w:type="pct"/>
            <w:shd w:val="clear" w:color="auto" w:fill="FEECBC"/>
          </w:tcPr>
          <w:p w14:paraId="735A11F6" w14:textId="77777777" w:rsidR="00A37176" w:rsidRPr="00B20826" w:rsidRDefault="00A37176" w:rsidP="000B69E0">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231" w:type="pct"/>
          </w:tcPr>
          <w:p w14:paraId="617004F3" w14:textId="77777777" w:rsidR="00A37176" w:rsidRPr="00B467AF" w:rsidRDefault="00A37176" w:rsidP="000B69E0"/>
        </w:tc>
        <w:tc>
          <w:tcPr>
            <w:tcW w:w="2231" w:type="pct"/>
            <w:shd w:val="clear" w:color="auto" w:fill="F2F2F2" w:themeFill="background1" w:themeFillShade="F2"/>
          </w:tcPr>
          <w:p w14:paraId="65223C0E" w14:textId="08A85476" w:rsidR="00A37176" w:rsidRPr="00716EBE" w:rsidRDefault="00A37176" w:rsidP="001503AB">
            <w:pPr>
              <w:pStyle w:val="Tablebodybold"/>
              <w:spacing w:before="120" w:after="120"/>
              <w:rPr>
                <w:rFonts w:asciiTheme="majorHAnsi" w:hAnsiTheme="majorHAnsi" w:cstheme="majorHAnsi"/>
                <w:b w:val="0"/>
                <w:i/>
              </w:rPr>
            </w:pPr>
            <w:r w:rsidRPr="00A37176">
              <w:rPr>
                <w:lang w:val="en-CA"/>
              </w:rPr>
              <w:t>Critically analyze how competing social, ethical, and sustainability considerations impact creation and development of solutions</w:t>
            </w:r>
          </w:p>
        </w:tc>
      </w:tr>
      <w:tr w:rsidR="00D22647" w:rsidRPr="00D901BD" w14:paraId="07148ACE" w14:textId="77777777" w:rsidTr="000150AE">
        <w:trPr>
          <w:trHeight w:val="242"/>
        </w:trPr>
        <w:tc>
          <w:tcPr>
            <w:tcW w:w="538" w:type="pct"/>
            <w:shd w:val="clear" w:color="auto" w:fill="FFECBC"/>
          </w:tcPr>
          <w:p w14:paraId="1C18C05B" w14:textId="77777777" w:rsidR="00A37176" w:rsidRPr="00B20826" w:rsidRDefault="00A37176" w:rsidP="000B69E0">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231" w:type="pct"/>
          </w:tcPr>
          <w:p w14:paraId="7C981EEC" w14:textId="77777777" w:rsidR="00A37176" w:rsidRPr="00716EBE" w:rsidRDefault="00A37176" w:rsidP="000B69E0"/>
        </w:tc>
        <w:tc>
          <w:tcPr>
            <w:tcW w:w="2231" w:type="pct"/>
            <w:shd w:val="clear" w:color="auto" w:fill="F2F2F2" w:themeFill="background1" w:themeFillShade="F2"/>
          </w:tcPr>
          <w:p w14:paraId="2DE6B759" w14:textId="78AB853D" w:rsidR="00A37176" w:rsidRPr="00A37176" w:rsidRDefault="00A37176" w:rsidP="00A37176"/>
        </w:tc>
      </w:tr>
    </w:tbl>
    <w:p w14:paraId="3A1DC087" w14:textId="77777777" w:rsidR="00A37176" w:rsidRDefault="00A37176" w:rsidP="00A37176"/>
    <w:tbl>
      <w:tblPr>
        <w:tblStyle w:val="TableGrid"/>
        <w:tblW w:w="4965" w:type="pct"/>
        <w:tblLook w:val="04A0" w:firstRow="1" w:lastRow="0" w:firstColumn="1" w:lastColumn="0" w:noHBand="0" w:noVBand="1"/>
      </w:tblPr>
      <w:tblGrid>
        <w:gridCol w:w="1948"/>
        <w:gridCol w:w="8090"/>
        <w:gridCol w:w="8094"/>
      </w:tblGrid>
      <w:tr w:rsidR="00D22647" w:rsidRPr="00B7055E" w14:paraId="52883CE1" w14:textId="77777777" w:rsidTr="00D22647">
        <w:tc>
          <w:tcPr>
            <w:tcW w:w="5000" w:type="pct"/>
            <w:gridSpan w:val="3"/>
            <w:tcBorders>
              <w:top w:val="nil"/>
              <w:left w:val="nil"/>
              <w:bottom w:val="single" w:sz="4" w:space="0" w:color="auto"/>
              <w:right w:val="nil"/>
            </w:tcBorders>
            <w:shd w:val="clear" w:color="auto" w:fill="auto"/>
          </w:tcPr>
          <w:p w14:paraId="67480F85" w14:textId="44078562" w:rsidR="00D22647" w:rsidRPr="00B7055E" w:rsidRDefault="00D22647" w:rsidP="00D22647">
            <w:pPr>
              <w:pageBreakBefore/>
              <w:tabs>
                <w:tab w:val="right" w:pos="17939"/>
              </w:tabs>
              <w:spacing w:before="40" w:after="40"/>
              <w:rPr>
                <w:rFonts w:ascii="Century Gothic" w:hAnsi="Century Gothic" w:cstheme="minorHAnsi"/>
                <w:b/>
                <w:color w:val="3A455A"/>
                <w:sz w:val="30"/>
                <w:szCs w:val="30"/>
              </w:rPr>
            </w:pPr>
            <w:proofErr w:type="spellStart"/>
            <w:r>
              <w:rPr>
                <w:rFonts w:ascii="Century Gothic" w:hAnsi="Century Gothic" w:cstheme="minorHAnsi"/>
                <w:b/>
                <w:color w:val="3A455A"/>
                <w:sz w:val="30"/>
                <w:szCs w:val="30"/>
              </w:rPr>
              <w:lastRenderedPageBreak/>
              <w:t>ADST</w:t>
            </w:r>
            <w:proofErr w:type="spellEnd"/>
            <w:r w:rsidRPr="00B7055E">
              <w:rPr>
                <w:rFonts w:ascii="Century Gothic" w:hAnsi="Century Gothic" w:cstheme="minorHAnsi"/>
                <w:b/>
                <w:color w:val="3A455A"/>
                <w:sz w:val="30"/>
                <w:szCs w:val="30"/>
              </w:rPr>
              <w:tab/>
            </w:r>
            <w:r w:rsidRPr="00D22647">
              <w:rPr>
                <w:rFonts w:ascii="Century Gothic" w:hAnsi="Century Gothic" w:cstheme="minorHAnsi"/>
                <w:b/>
                <w:color w:val="3A455A"/>
                <w:sz w:val="30"/>
                <w:szCs w:val="30"/>
              </w:rPr>
              <w:t>Engineering 12</w:t>
            </w:r>
          </w:p>
        </w:tc>
      </w:tr>
      <w:tr w:rsidR="00D22647" w:rsidRPr="00B7055E" w14:paraId="22CD0BD8" w14:textId="77777777" w:rsidTr="000150AE">
        <w:tc>
          <w:tcPr>
            <w:tcW w:w="537" w:type="pct"/>
            <w:tcBorders>
              <w:bottom w:val="single" w:sz="4" w:space="0" w:color="auto"/>
              <w:right w:val="single" w:sz="4" w:space="0" w:color="FFFFFF" w:themeColor="background1"/>
            </w:tcBorders>
            <w:shd w:val="clear" w:color="auto" w:fill="4A5F7C"/>
          </w:tcPr>
          <w:p w14:paraId="4F945C3A" w14:textId="77777777" w:rsidR="00D22647" w:rsidRPr="00B7055E" w:rsidRDefault="00D22647" w:rsidP="000B69E0">
            <w:pPr>
              <w:spacing w:before="60" w:after="60" w:line="240" w:lineRule="exact"/>
              <w:jc w:val="center"/>
              <w:rPr>
                <w:rFonts w:ascii="Century Gothic" w:hAnsi="Century Gothic" w:cstheme="minorHAnsi"/>
                <w:b/>
                <w:color w:val="FFFFFF" w:themeColor="background1"/>
              </w:rPr>
            </w:pPr>
          </w:p>
        </w:tc>
        <w:tc>
          <w:tcPr>
            <w:tcW w:w="2231"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09A30AC5" w14:textId="77777777" w:rsidR="00D22647" w:rsidRPr="00B7055E" w:rsidRDefault="00D22647"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231"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4EE0D80B" w14:textId="77777777" w:rsidR="00D22647" w:rsidRPr="00B7055E" w:rsidRDefault="00D22647"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D22647" w:rsidRPr="00D901BD" w14:paraId="6D16B8F2" w14:textId="77777777" w:rsidTr="000150AE">
        <w:trPr>
          <w:trHeight w:val="446"/>
        </w:trPr>
        <w:tc>
          <w:tcPr>
            <w:tcW w:w="537" w:type="pct"/>
            <w:shd w:val="clear" w:color="auto" w:fill="FEECBC"/>
          </w:tcPr>
          <w:p w14:paraId="24190339" w14:textId="77777777" w:rsidR="00A37176" w:rsidRPr="00B20826" w:rsidRDefault="00A37176" w:rsidP="000B69E0">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231" w:type="pct"/>
          </w:tcPr>
          <w:p w14:paraId="6E9D73E7" w14:textId="77777777" w:rsidR="00A37176" w:rsidRPr="00B467AF" w:rsidRDefault="00A37176" w:rsidP="000B69E0"/>
        </w:tc>
        <w:tc>
          <w:tcPr>
            <w:tcW w:w="2231" w:type="pct"/>
            <w:shd w:val="clear" w:color="auto" w:fill="F2F2F2" w:themeFill="background1" w:themeFillShade="F2"/>
          </w:tcPr>
          <w:p w14:paraId="297448B9" w14:textId="77777777" w:rsidR="00A37176" w:rsidRPr="00565FDF" w:rsidRDefault="00A37176" w:rsidP="00787080"/>
        </w:tc>
      </w:tr>
      <w:tr w:rsidR="00D22647" w:rsidRPr="00D901BD" w14:paraId="6823679C" w14:textId="77777777" w:rsidTr="000150AE">
        <w:trPr>
          <w:trHeight w:val="840"/>
        </w:trPr>
        <w:tc>
          <w:tcPr>
            <w:tcW w:w="537" w:type="pct"/>
            <w:shd w:val="clear" w:color="auto" w:fill="FEECBC"/>
          </w:tcPr>
          <w:p w14:paraId="1BC210A8" w14:textId="77777777" w:rsidR="00A37176" w:rsidRPr="00B20826" w:rsidRDefault="00A37176" w:rsidP="000B69E0">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231" w:type="pct"/>
          </w:tcPr>
          <w:p w14:paraId="7F05B081" w14:textId="77777777" w:rsidR="00A37176" w:rsidRPr="00B467AF" w:rsidRDefault="00A37176" w:rsidP="000B69E0"/>
        </w:tc>
        <w:tc>
          <w:tcPr>
            <w:tcW w:w="2231" w:type="pct"/>
            <w:shd w:val="clear" w:color="auto" w:fill="F2F2F2" w:themeFill="background1" w:themeFillShade="F2"/>
          </w:tcPr>
          <w:p w14:paraId="5F33EF9D" w14:textId="77777777" w:rsidR="00A37176" w:rsidRDefault="00A37176" w:rsidP="001503AB">
            <w:pPr>
              <w:pStyle w:val="Tablebodybold"/>
              <w:spacing w:before="120" w:after="120"/>
              <w:rPr>
                <w:b w:val="0"/>
              </w:rPr>
            </w:pPr>
            <w:r>
              <w:t>Engage in a period of user-</w:t>
            </w:r>
            <w:proofErr w:type="spellStart"/>
            <w:r>
              <w:t>centred</w:t>
            </w:r>
            <w:proofErr w:type="spellEnd"/>
            <w:r>
              <w:t xml:space="preserve"> research and empathetic observation to understand design opportunities</w:t>
            </w:r>
          </w:p>
          <w:p w14:paraId="4768B854" w14:textId="10E60337" w:rsidR="00A37176" w:rsidRPr="00A37176" w:rsidRDefault="00A37176" w:rsidP="00A37176">
            <w:pPr>
              <w:pStyle w:val="Bullet"/>
              <w:ind w:left="406" w:hanging="264"/>
              <w:rPr>
                <w:rFonts w:asciiTheme="majorHAnsi" w:hAnsiTheme="majorHAnsi" w:cstheme="majorHAnsi"/>
              </w:rPr>
            </w:pPr>
            <w:r w:rsidRPr="00A37176">
              <w:rPr>
                <w:lang w:val="en-CA"/>
              </w:rPr>
              <w:t xml:space="preserve">empathetic observation: aimed at understanding the values and beliefs of </w:t>
            </w:r>
            <w:r w:rsidR="000150AE">
              <w:rPr>
                <w:lang w:val="en-CA"/>
              </w:rPr>
              <w:br/>
            </w:r>
            <w:r w:rsidRPr="00A37176">
              <w:rPr>
                <w:lang w:val="en-CA"/>
              </w:rPr>
              <w:t xml:space="preserve">other cultures and the diverse motivations and needs of different people may be informed by experiences of people involved; traditional cultural knowledge and approaches; First Peoples worldviews, perspectives, knowledge, and practices; places, including the land and its natural resources and analogous settings; </w:t>
            </w:r>
            <w:r w:rsidR="008F135B">
              <w:rPr>
                <w:lang w:val="en-CA"/>
              </w:rPr>
              <w:br/>
            </w:r>
            <w:r w:rsidRPr="00A37176">
              <w:rPr>
                <w:lang w:val="en-CA"/>
              </w:rPr>
              <w:t>experts and thought leaders</w:t>
            </w:r>
          </w:p>
          <w:p w14:paraId="64982AC1" w14:textId="26D0E509" w:rsidR="00A37176" w:rsidRPr="00A37176" w:rsidRDefault="00A37176" w:rsidP="001503AB">
            <w:pPr>
              <w:pStyle w:val="Tablebodybold"/>
              <w:spacing w:before="120" w:after="120"/>
              <w:rPr>
                <w:rFonts w:ascii="Times" w:hAnsi="Times" w:cs="Times New Roman"/>
              </w:rPr>
            </w:pPr>
            <w:r w:rsidRPr="00A37176">
              <w:rPr>
                <w:lang w:val="en-CA"/>
              </w:rPr>
              <w:t>Critically</w:t>
            </w:r>
            <w:r w:rsidRPr="00114F53">
              <w:t xml:space="preserve"> analyze how competing social, ethical, and sustainability considerations impact </w:t>
            </w:r>
            <w:r>
              <w:t>creation and development of solutions</w:t>
            </w:r>
          </w:p>
          <w:p w14:paraId="3CAD0A20" w14:textId="77777777" w:rsidR="00A37176" w:rsidRDefault="00A37176" w:rsidP="001503AB">
            <w:pPr>
              <w:pStyle w:val="Tablebodybold"/>
              <w:spacing w:before="120" w:after="120"/>
              <w:rPr>
                <w:b w:val="0"/>
              </w:rPr>
            </w:pPr>
            <w:r w:rsidRPr="00A37176">
              <w:rPr>
                <w:lang w:val="en-CA"/>
              </w:rPr>
              <w:t>Identify</w:t>
            </w:r>
            <w:r w:rsidRPr="00114F53">
              <w:t xml:space="preserve"> and communicate with sources of feedback</w:t>
            </w:r>
          </w:p>
          <w:p w14:paraId="243A3581" w14:textId="6217BEA8" w:rsidR="00A37176" w:rsidRPr="00A37176" w:rsidRDefault="00A37176" w:rsidP="00497E3E">
            <w:pPr>
              <w:pStyle w:val="Bullet"/>
              <w:spacing w:after="120"/>
              <w:ind w:left="406" w:hanging="264"/>
              <w:rPr>
                <w:rFonts w:asciiTheme="majorHAnsi" w:hAnsiTheme="majorHAnsi" w:cstheme="majorHAnsi"/>
              </w:rPr>
            </w:pPr>
            <w:r w:rsidRPr="00A37176">
              <w:rPr>
                <w:lang w:val="en-CA"/>
              </w:rPr>
              <w:t xml:space="preserve">may include peers; users; First Nations, Métis, or Inuit community experts; </w:t>
            </w:r>
            <w:r w:rsidR="000150AE">
              <w:rPr>
                <w:lang w:val="en-CA"/>
              </w:rPr>
              <w:br/>
            </w:r>
            <w:r w:rsidRPr="00A37176">
              <w:rPr>
                <w:lang w:val="en-CA"/>
              </w:rPr>
              <w:t>other experts and professionals both online and offline</w:t>
            </w:r>
          </w:p>
        </w:tc>
      </w:tr>
      <w:tr w:rsidR="00D22647" w:rsidRPr="00D901BD" w14:paraId="616654BF" w14:textId="77777777" w:rsidTr="000150AE">
        <w:trPr>
          <w:trHeight w:val="170"/>
        </w:trPr>
        <w:tc>
          <w:tcPr>
            <w:tcW w:w="537" w:type="pct"/>
            <w:shd w:val="clear" w:color="auto" w:fill="FFECBC"/>
          </w:tcPr>
          <w:p w14:paraId="314AAC08" w14:textId="77777777" w:rsidR="00A37176" w:rsidRPr="00B20826" w:rsidRDefault="00A37176" w:rsidP="000B69E0">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231" w:type="pct"/>
          </w:tcPr>
          <w:p w14:paraId="18B67903" w14:textId="77777777" w:rsidR="00A37176" w:rsidRPr="00716EBE" w:rsidRDefault="00A37176" w:rsidP="000B69E0"/>
        </w:tc>
        <w:tc>
          <w:tcPr>
            <w:tcW w:w="2231" w:type="pct"/>
            <w:shd w:val="clear" w:color="auto" w:fill="F2F2F2" w:themeFill="background1" w:themeFillShade="F2"/>
          </w:tcPr>
          <w:p w14:paraId="4BD910CD" w14:textId="485CB731" w:rsidR="00A37176" w:rsidRPr="00A37176" w:rsidRDefault="00A37176" w:rsidP="00A37176"/>
        </w:tc>
      </w:tr>
    </w:tbl>
    <w:p w14:paraId="2DCE2025" w14:textId="77777777" w:rsidR="00A37176" w:rsidRDefault="00A37176" w:rsidP="00A37176"/>
    <w:tbl>
      <w:tblPr>
        <w:tblStyle w:val="TableGrid"/>
        <w:tblW w:w="4965" w:type="pct"/>
        <w:tblLook w:val="04A0" w:firstRow="1" w:lastRow="0" w:firstColumn="1" w:lastColumn="0" w:noHBand="0" w:noVBand="1"/>
      </w:tblPr>
      <w:tblGrid>
        <w:gridCol w:w="1944"/>
        <w:gridCol w:w="8094"/>
        <w:gridCol w:w="8094"/>
      </w:tblGrid>
      <w:tr w:rsidR="00D22647" w:rsidRPr="00B7055E" w14:paraId="1A4B9C53" w14:textId="77777777" w:rsidTr="00D22647">
        <w:tc>
          <w:tcPr>
            <w:tcW w:w="5000" w:type="pct"/>
            <w:gridSpan w:val="3"/>
            <w:tcBorders>
              <w:top w:val="nil"/>
              <w:left w:val="nil"/>
              <w:bottom w:val="single" w:sz="4" w:space="0" w:color="auto"/>
              <w:right w:val="nil"/>
            </w:tcBorders>
            <w:shd w:val="clear" w:color="auto" w:fill="auto"/>
          </w:tcPr>
          <w:p w14:paraId="3B1B1D9B" w14:textId="46F6745F" w:rsidR="00D22647" w:rsidRPr="00B7055E" w:rsidRDefault="00D22647" w:rsidP="000B69E0">
            <w:pPr>
              <w:pageBreakBefore/>
              <w:tabs>
                <w:tab w:val="right" w:pos="17939"/>
              </w:tabs>
              <w:spacing w:before="40" w:after="40"/>
              <w:rPr>
                <w:rFonts w:ascii="Century Gothic" w:hAnsi="Century Gothic" w:cstheme="minorHAnsi"/>
                <w:b/>
                <w:color w:val="3A455A"/>
                <w:sz w:val="30"/>
                <w:szCs w:val="30"/>
              </w:rPr>
            </w:pPr>
            <w:proofErr w:type="spellStart"/>
            <w:r>
              <w:rPr>
                <w:rFonts w:ascii="Century Gothic" w:hAnsi="Century Gothic" w:cstheme="minorHAnsi"/>
                <w:b/>
                <w:color w:val="3A455A"/>
                <w:sz w:val="30"/>
                <w:szCs w:val="30"/>
              </w:rPr>
              <w:lastRenderedPageBreak/>
              <w:t>ADST</w:t>
            </w:r>
            <w:proofErr w:type="spellEnd"/>
            <w:r w:rsidRPr="00B7055E">
              <w:rPr>
                <w:rFonts w:ascii="Century Gothic" w:hAnsi="Century Gothic" w:cstheme="minorHAnsi"/>
                <w:b/>
                <w:color w:val="3A455A"/>
                <w:sz w:val="30"/>
                <w:szCs w:val="30"/>
              </w:rPr>
              <w:tab/>
            </w:r>
            <w:r w:rsidRPr="00D22647">
              <w:rPr>
                <w:rFonts w:ascii="Century Gothic" w:hAnsi="Century Gothic" w:cstheme="minorHAnsi"/>
                <w:b/>
                <w:color w:val="3A455A"/>
                <w:sz w:val="30"/>
                <w:szCs w:val="30"/>
              </w:rPr>
              <w:t>Furniture and Cabinetry 12</w:t>
            </w:r>
          </w:p>
        </w:tc>
      </w:tr>
      <w:tr w:rsidR="00D22647" w:rsidRPr="00B7055E" w14:paraId="0320A3AB" w14:textId="77777777" w:rsidTr="000150AE">
        <w:tc>
          <w:tcPr>
            <w:tcW w:w="536" w:type="pct"/>
            <w:tcBorders>
              <w:bottom w:val="single" w:sz="4" w:space="0" w:color="auto"/>
              <w:right w:val="single" w:sz="4" w:space="0" w:color="FFFFFF" w:themeColor="background1"/>
            </w:tcBorders>
            <w:shd w:val="clear" w:color="auto" w:fill="4A5F7C"/>
          </w:tcPr>
          <w:p w14:paraId="61B8EDE6" w14:textId="77777777" w:rsidR="00D22647" w:rsidRPr="00B7055E" w:rsidRDefault="00D22647" w:rsidP="000B69E0">
            <w:pPr>
              <w:spacing w:before="60" w:after="60" w:line="240" w:lineRule="exact"/>
              <w:jc w:val="center"/>
              <w:rPr>
                <w:rFonts w:ascii="Century Gothic" w:hAnsi="Century Gothic" w:cstheme="minorHAnsi"/>
                <w:b/>
                <w:color w:val="FFFFFF" w:themeColor="background1"/>
              </w:rPr>
            </w:pPr>
          </w:p>
        </w:tc>
        <w:tc>
          <w:tcPr>
            <w:tcW w:w="2232"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0E8B70EA" w14:textId="77777777" w:rsidR="00D22647" w:rsidRPr="00B7055E" w:rsidRDefault="00D22647"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232"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16778B1D" w14:textId="77777777" w:rsidR="00D22647" w:rsidRPr="00B7055E" w:rsidRDefault="00D22647"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D22647" w:rsidRPr="00D901BD" w14:paraId="21654DDB" w14:textId="77777777" w:rsidTr="000150AE">
        <w:trPr>
          <w:trHeight w:val="230"/>
        </w:trPr>
        <w:tc>
          <w:tcPr>
            <w:tcW w:w="536" w:type="pct"/>
            <w:shd w:val="clear" w:color="auto" w:fill="FEECBC"/>
          </w:tcPr>
          <w:p w14:paraId="59663A7D" w14:textId="77777777" w:rsidR="00A37176" w:rsidRPr="00B20826" w:rsidRDefault="00A37176" w:rsidP="000B69E0">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232" w:type="pct"/>
          </w:tcPr>
          <w:p w14:paraId="41DEA095" w14:textId="77777777" w:rsidR="00A37176" w:rsidRPr="00B467AF" w:rsidRDefault="00A37176" w:rsidP="000B69E0"/>
        </w:tc>
        <w:tc>
          <w:tcPr>
            <w:tcW w:w="2232" w:type="pct"/>
            <w:shd w:val="clear" w:color="auto" w:fill="F2F2F2" w:themeFill="background1" w:themeFillShade="F2"/>
          </w:tcPr>
          <w:p w14:paraId="14C33F6F" w14:textId="77777777" w:rsidR="00A37176" w:rsidRPr="00565FDF" w:rsidRDefault="00A37176" w:rsidP="00787080"/>
        </w:tc>
      </w:tr>
      <w:tr w:rsidR="00D22647" w:rsidRPr="00D901BD" w14:paraId="26DDB28B" w14:textId="77777777" w:rsidTr="000150AE">
        <w:trPr>
          <w:trHeight w:val="840"/>
        </w:trPr>
        <w:tc>
          <w:tcPr>
            <w:tcW w:w="536" w:type="pct"/>
            <w:shd w:val="clear" w:color="auto" w:fill="FEECBC"/>
          </w:tcPr>
          <w:p w14:paraId="46689DCE" w14:textId="77777777" w:rsidR="00A37176" w:rsidRPr="00B20826" w:rsidRDefault="00A37176" w:rsidP="000B69E0">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232" w:type="pct"/>
          </w:tcPr>
          <w:p w14:paraId="367ABA1C" w14:textId="77777777" w:rsidR="00A37176" w:rsidRPr="00B467AF" w:rsidRDefault="00A37176" w:rsidP="000B69E0"/>
        </w:tc>
        <w:tc>
          <w:tcPr>
            <w:tcW w:w="2232" w:type="pct"/>
            <w:shd w:val="clear" w:color="auto" w:fill="F2F2F2" w:themeFill="background1" w:themeFillShade="F2"/>
          </w:tcPr>
          <w:p w14:paraId="6650A533" w14:textId="77777777" w:rsidR="00A37176" w:rsidRDefault="00A37176" w:rsidP="001503AB">
            <w:pPr>
              <w:pStyle w:val="Tablebodybold"/>
              <w:spacing w:before="120" w:after="120"/>
              <w:rPr>
                <w:b w:val="0"/>
              </w:rPr>
            </w:pPr>
            <w:r>
              <w:t>Engage in a period of user-</w:t>
            </w:r>
            <w:proofErr w:type="spellStart"/>
            <w:r>
              <w:t>centred</w:t>
            </w:r>
            <w:proofErr w:type="spellEnd"/>
            <w:r>
              <w:t xml:space="preserve"> research and empathetic observation to understand design opportunities</w:t>
            </w:r>
          </w:p>
          <w:p w14:paraId="7AB8C8E6" w14:textId="1D7AF3C1" w:rsidR="00A37176" w:rsidRPr="00A37176" w:rsidRDefault="00A37176" w:rsidP="00A37176">
            <w:pPr>
              <w:pStyle w:val="Bullet"/>
              <w:ind w:left="406" w:hanging="264"/>
              <w:rPr>
                <w:rFonts w:asciiTheme="majorHAnsi" w:hAnsiTheme="majorHAnsi" w:cstheme="majorHAnsi"/>
              </w:rPr>
            </w:pPr>
            <w:r w:rsidRPr="00A37176">
              <w:rPr>
                <w:lang w:val="en-CA"/>
              </w:rPr>
              <w:t xml:space="preserve">empathetic observation: aimed at understanding the values and beliefs of </w:t>
            </w:r>
            <w:r w:rsidR="000150AE">
              <w:rPr>
                <w:lang w:val="en-CA"/>
              </w:rPr>
              <w:br/>
            </w:r>
            <w:r w:rsidRPr="00A37176">
              <w:rPr>
                <w:lang w:val="en-CA"/>
              </w:rPr>
              <w:t xml:space="preserve">other cultures and the diverse motivations and needs of different people; may be informed by experiences of people involved; traditional cultural knowledge and approaches; First Peoples worldviews, perspectives, knowledge, and practices; places, including the land and its natural resources and analogous settings; </w:t>
            </w:r>
            <w:r w:rsidR="008F135B">
              <w:rPr>
                <w:lang w:val="en-CA"/>
              </w:rPr>
              <w:br/>
            </w:r>
            <w:r w:rsidRPr="00A37176">
              <w:rPr>
                <w:lang w:val="en-CA"/>
              </w:rPr>
              <w:t>experts and thought leaders</w:t>
            </w:r>
          </w:p>
          <w:p w14:paraId="0311C6C8" w14:textId="63176A0C" w:rsidR="00A37176" w:rsidRPr="00A37176" w:rsidRDefault="00A37176" w:rsidP="001503AB">
            <w:pPr>
              <w:pStyle w:val="Tablebodybold"/>
              <w:spacing w:before="120" w:after="120"/>
              <w:rPr>
                <w:rFonts w:ascii="Times" w:hAnsi="Times" w:cs="Times New Roman"/>
              </w:rPr>
            </w:pPr>
            <w:r w:rsidRPr="00114F53">
              <w:t xml:space="preserve">Critically analyze how competing social, ethical, and sustainability considerations </w:t>
            </w:r>
            <w:r w:rsidR="001503AB">
              <w:br/>
            </w:r>
            <w:r w:rsidRPr="00114F53">
              <w:t xml:space="preserve">impact </w:t>
            </w:r>
            <w:r>
              <w:t>design</w:t>
            </w:r>
          </w:p>
          <w:p w14:paraId="5C03A8BE" w14:textId="77777777" w:rsidR="00A37176" w:rsidRDefault="00A37176" w:rsidP="001503AB">
            <w:pPr>
              <w:pStyle w:val="Tablebodybold"/>
              <w:spacing w:before="120" w:after="120"/>
              <w:rPr>
                <w:b w:val="0"/>
              </w:rPr>
            </w:pPr>
            <w:r w:rsidRPr="00D723EA">
              <w:t>Identify, critique, and use a variety of sources of inspiration</w:t>
            </w:r>
          </w:p>
          <w:p w14:paraId="66746B40" w14:textId="027679C9" w:rsidR="00A37176" w:rsidRPr="00A37176" w:rsidRDefault="00A37176" w:rsidP="00A37176">
            <w:pPr>
              <w:pStyle w:val="Bullet"/>
              <w:ind w:left="406" w:hanging="264"/>
              <w:rPr>
                <w:rFonts w:asciiTheme="majorHAnsi" w:hAnsiTheme="majorHAnsi" w:cstheme="majorHAnsi"/>
              </w:rPr>
            </w:pPr>
            <w:r w:rsidRPr="00A37176">
              <w:rPr>
                <w:lang w:val="en-CA"/>
              </w:rPr>
              <w:t xml:space="preserve">may include personal experiences, First Peoples perspectives and knowledge, </w:t>
            </w:r>
            <w:r w:rsidR="000150AE">
              <w:rPr>
                <w:lang w:val="en-CA"/>
              </w:rPr>
              <w:br/>
            </w:r>
            <w:r w:rsidRPr="00A37176">
              <w:rPr>
                <w:lang w:val="en-CA"/>
              </w:rPr>
              <w:t>the natural environment, places, cultural influences, social media, and professionals</w:t>
            </w:r>
          </w:p>
          <w:p w14:paraId="1B435E1A" w14:textId="77777777" w:rsidR="00A37176" w:rsidRDefault="00A37176" w:rsidP="001503AB">
            <w:pPr>
              <w:pStyle w:val="Tablebodybold"/>
              <w:spacing w:before="120" w:after="120"/>
              <w:rPr>
                <w:b w:val="0"/>
              </w:rPr>
            </w:pPr>
            <w:r w:rsidRPr="00114F53">
              <w:t>Identify and communicate with sources of feedback</w:t>
            </w:r>
          </w:p>
          <w:p w14:paraId="7379E89D" w14:textId="33038041" w:rsidR="00A37176" w:rsidRPr="00A37176" w:rsidRDefault="00A37176" w:rsidP="00497E3E">
            <w:pPr>
              <w:pStyle w:val="Bullet"/>
              <w:spacing w:after="120"/>
              <w:ind w:left="406" w:hanging="264"/>
              <w:rPr>
                <w:rFonts w:asciiTheme="majorHAnsi" w:hAnsiTheme="majorHAnsi" w:cstheme="majorHAnsi"/>
              </w:rPr>
            </w:pPr>
            <w:r w:rsidRPr="00A37176">
              <w:rPr>
                <w:lang w:val="en-CA"/>
              </w:rPr>
              <w:t xml:space="preserve">may include peers; users; First Nations, Métis, or Inuit community experts; </w:t>
            </w:r>
            <w:r w:rsidR="000150AE">
              <w:rPr>
                <w:lang w:val="en-CA"/>
              </w:rPr>
              <w:br/>
            </w:r>
            <w:r w:rsidRPr="00A37176">
              <w:rPr>
                <w:lang w:val="en-CA"/>
              </w:rPr>
              <w:t xml:space="preserve">other </w:t>
            </w:r>
            <w:proofErr w:type="gramStart"/>
            <w:r w:rsidRPr="00A37176">
              <w:rPr>
                <w:lang w:val="en-CA"/>
              </w:rPr>
              <w:t>experts</w:t>
            </w:r>
            <w:r w:rsidR="000150AE">
              <w:rPr>
                <w:lang w:val="en-CA"/>
              </w:rPr>
              <w:t xml:space="preserve"> </w:t>
            </w:r>
            <w:r w:rsidRPr="00A37176">
              <w:rPr>
                <w:lang w:val="en-CA"/>
              </w:rPr>
              <w:t xml:space="preserve"> and</w:t>
            </w:r>
            <w:proofErr w:type="gramEnd"/>
            <w:r w:rsidRPr="00A37176">
              <w:rPr>
                <w:lang w:val="en-CA"/>
              </w:rPr>
              <w:t xml:space="preserve"> professionals both online and offline</w:t>
            </w:r>
          </w:p>
        </w:tc>
      </w:tr>
      <w:tr w:rsidR="00D22647" w:rsidRPr="00D901BD" w14:paraId="4460632E" w14:textId="77777777" w:rsidTr="000150AE">
        <w:trPr>
          <w:trHeight w:val="1250"/>
        </w:trPr>
        <w:tc>
          <w:tcPr>
            <w:tcW w:w="536" w:type="pct"/>
            <w:shd w:val="clear" w:color="auto" w:fill="FFECBC"/>
          </w:tcPr>
          <w:p w14:paraId="22173A5E" w14:textId="77777777" w:rsidR="00A37176" w:rsidRPr="00B20826" w:rsidRDefault="00A37176" w:rsidP="000B69E0">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232" w:type="pct"/>
          </w:tcPr>
          <w:p w14:paraId="7026E0A4" w14:textId="77777777" w:rsidR="00A37176" w:rsidRPr="00716EBE" w:rsidRDefault="00A37176" w:rsidP="000B69E0"/>
        </w:tc>
        <w:tc>
          <w:tcPr>
            <w:tcW w:w="2232" w:type="pct"/>
            <w:shd w:val="clear" w:color="auto" w:fill="F2F2F2" w:themeFill="background1" w:themeFillShade="F2"/>
          </w:tcPr>
          <w:p w14:paraId="74C359F7" w14:textId="77777777" w:rsidR="00A37176" w:rsidRDefault="00A37176" w:rsidP="001503AB">
            <w:pPr>
              <w:pStyle w:val="Tablebodybold"/>
              <w:spacing w:before="120" w:after="120"/>
              <w:rPr>
                <w:rFonts w:cstheme="minorHAnsi"/>
                <w:b w:val="0"/>
              </w:rPr>
            </w:pPr>
            <w:r w:rsidRPr="00A37176">
              <w:t>ethics</w:t>
            </w:r>
            <w:r>
              <w:rPr>
                <w:rFonts w:cstheme="minorHAnsi"/>
              </w:rPr>
              <w:t xml:space="preserve"> of cultural appropriation in design process</w:t>
            </w:r>
          </w:p>
          <w:p w14:paraId="6D49D43F" w14:textId="73B7AFBE" w:rsidR="00A37176" w:rsidRPr="00A37176" w:rsidRDefault="00A37176" w:rsidP="00497E3E">
            <w:pPr>
              <w:pStyle w:val="Bullet"/>
              <w:spacing w:after="120"/>
              <w:ind w:left="406" w:hanging="264"/>
              <w:rPr>
                <w:rFonts w:cstheme="minorHAnsi"/>
                <w:b/>
              </w:rPr>
            </w:pPr>
            <w:r w:rsidRPr="00A37176">
              <w:rPr>
                <w:lang w:val="en-CA"/>
              </w:rPr>
              <w:t>using or sharing a cultural motif, theme, “voice,” image, knowledge, story, or practices without permission or without appropriate context or in a way that may misrepresent the real experience of the people from whose culture it is drawn</w:t>
            </w:r>
          </w:p>
        </w:tc>
      </w:tr>
    </w:tbl>
    <w:p w14:paraId="40C9C3F0" w14:textId="77777777" w:rsidR="00A37176" w:rsidRDefault="00A37176" w:rsidP="00A37176"/>
    <w:tbl>
      <w:tblPr>
        <w:tblStyle w:val="TableGrid"/>
        <w:tblW w:w="4965" w:type="pct"/>
        <w:tblLook w:val="04A0" w:firstRow="1" w:lastRow="0" w:firstColumn="1" w:lastColumn="0" w:noHBand="0" w:noVBand="1"/>
      </w:tblPr>
      <w:tblGrid>
        <w:gridCol w:w="1896"/>
        <w:gridCol w:w="8116"/>
        <w:gridCol w:w="8120"/>
      </w:tblGrid>
      <w:tr w:rsidR="00D22647" w:rsidRPr="00B7055E" w14:paraId="1FE01282" w14:textId="77777777" w:rsidTr="00D22647">
        <w:tc>
          <w:tcPr>
            <w:tcW w:w="5000" w:type="pct"/>
            <w:gridSpan w:val="3"/>
            <w:tcBorders>
              <w:top w:val="nil"/>
              <w:left w:val="nil"/>
              <w:bottom w:val="single" w:sz="4" w:space="0" w:color="auto"/>
              <w:right w:val="nil"/>
            </w:tcBorders>
            <w:shd w:val="clear" w:color="auto" w:fill="auto"/>
          </w:tcPr>
          <w:p w14:paraId="06FC80A6" w14:textId="69F1BCC5" w:rsidR="00D22647" w:rsidRPr="00B7055E" w:rsidRDefault="00D22647" w:rsidP="000B69E0">
            <w:pPr>
              <w:pageBreakBefore/>
              <w:tabs>
                <w:tab w:val="right" w:pos="17939"/>
              </w:tabs>
              <w:spacing w:before="40" w:after="40"/>
              <w:rPr>
                <w:rFonts w:ascii="Century Gothic" w:hAnsi="Century Gothic" w:cstheme="minorHAnsi"/>
                <w:b/>
                <w:color w:val="3A455A"/>
                <w:sz w:val="30"/>
                <w:szCs w:val="30"/>
              </w:rPr>
            </w:pPr>
            <w:proofErr w:type="spellStart"/>
            <w:r>
              <w:rPr>
                <w:rFonts w:ascii="Century Gothic" w:hAnsi="Century Gothic" w:cstheme="minorHAnsi"/>
                <w:b/>
                <w:color w:val="3A455A"/>
                <w:sz w:val="30"/>
                <w:szCs w:val="30"/>
              </w:rPr>
              <w:lastRenderedPageBreak/>
              <w:t>ADST</w:t>
            </w:r>
            <w:proofErr w:type="spellEnd"/>
            <w:r w:rsidRPr="00B7055E">
              <w:rPr>
                <w:rFonts w:ascii="Century Gothic" w:hAnsi="Century Gothic" w:cstheme="minorHAnsi"/>
                <w:b/>
                <w:color w:val="3A455A"/>
                <w:sz w:val="30"/>
                <w:szCs w:val="30"/>
              </w:rPr>
              <w:tab/>
            </w:r>
            <w:r w:rsidRPr="00D22647">
              <w:rPr>
                <w:rFonts w:ascii="Century Gothic" w:hAnsi="Century Gothic" w:cstheme="minorHAnsi"/>
                <w:b/>
                <w:color w:val="3A455A"/>
                <w:sz w:val="30"/>
                <w:szCs w:val="30"/>
              </w:rPr>
              <w:t>Industrial Coding and Design 12</w:t>
            </w:r>
          </w:p>
        </w:tc>
      </w:tr>
      <w:tr w:rsidR="00D22647" w:rsidRPr="00B7055E" w14:paraId="7A8B9FB4" w14:textId="77777777" w:rsidTr="000150AE">
        <w:tc>
          <w:tcPr>
            <w:tcW w:w="523" w:type="pct"/>
            <w:tcBorders>
              <w:bottom w:val="single" w:sz="4" w:space="0" w:color="auto"/>
              <w:right w:val="single" w:sz="4" w:space="0" w:color="FFFFFF" w:themeColor="background1"/>
            </w:tcBorders>
            <w:shd w:val="clear" w:color="auto" w:fill="4A5F7C"/>
          </w:tcPr>
          <w:p w14:paraId="7232D386" w14:textId="77777777" w:rsidR="00D22647" w:rsidRPr="00B7055E" w:rsidRDefault="00D22647" w:rsidP="000B69E0">
            <w:pPr>
              <w:spacing w:before="60" w:after="60" w:line="240" w:lineRule="exact"/>
              <w:jc w:val="center"/>
              <w:rPr>
                <w:rFonts w:ascii="Century Gothic" w:hAnsi="Century Gothic" w:cstheme="minorHAnsi"/>
                <w:b/>
                <w:color w:val="FFFFFF" w:themeColor="background1"/>
              </w:rPr>
            </w:pPr>
          </w:p>
        </w:tc>
        <w:tc>
          <w:tcPr>
            <w:tcW w:w="2238"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22E9B4C4" w14:textId="77777777" w:rsidR="00D22647" w:rsidRPr="00B7055E" w:rsidRDefault="00D22647"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239"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7AC88B0E" w14:textId="77777777" w:rsidR="00D22647" w:rsidRPr="00B7055E" w:rsidRDefault="00D22647"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D22647" w:rsidRPr="00D901BD" w14:paraId="4284BBA7" w14:textId="77777777" w:rsidTr="000150AE">
        <w:trPr>
          <w:trHeight w:val="446"/>
        </w:trPr>
        <w:tc>
          <w:tcPr>
            <w:tcW w:w="523" w:type="pct"/>
            <w:shd w:val="clear" w:color="auto" w:fill="FEECBC"/>
          </w:tcPr>
          <w:p w14:paraId="673AAA0C" w14:textId="77777777" w:rsidR="00A37176" w:rsidRPr="00B20826" w:rsidRDefault="00A37176" w:rsidP="000B69E0">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238" w:type="pct"/>
          </w:tcPr>
          <w:p w14:paraId="509A8C03" w14:textId="77777777" w:rsidR="00A37176" w:rsidRPr="00B467AF" w:rsidRDefault="00A37176" w:rsidP="000B69E0"/>
        </w:tc>
        <w:tc>
          <w:tcPr>
            <w:tcW w:w="2239" w:type="pct"/>
            <w:shd w:val="clear" w:color="auto" w:fill="F2F2F2" w:themeFill="background1" w:themeFillShade="F2"/>
          </w:tcPr>
          <w:p w14:paraId="53FA4061" w14:textId="77777777" w:rsidR="00A37176" w:rsidRPr="00565FDF" w:rsidRDefault="00A37176" w:rsidP="00787080"/>
        </w:tc>
      </w:tr>
      <w:tr w:rsidR="00D22647" w:rsidRPr="00D901BD" w14:paraId="4A74A456" w14:textId="77777777" w:rsidTr="000150AE">
        <w:trPr>
          <w:trHeight w:val="840"/>
        </w:trPr>
        <w:tc>
          <w:tcPr>
            <w:tcW w:w="523" w:type="pct"/>
            <w:shd w:val="clear" w:color="auto" w:fill="FEECBC"/>
          </w:tcPr>
          <w:p w14:paraId="791FDD84" w14:textId="77777777" w:rsidR="00A37176" w:rsidRPr="00B20826" w:rsidRDefault="00A37176" w:rsidP="000B69E0">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238" w:type="pct"/>
          </w:tcPr>
          <w:p w14:paraId="568207B7" w14:textId="77777777" w:rsidR="00A37176" w:rsidRPr="00B467AF" w:rsidRDefault="00A37176" w:rsidP="000B69E0"/>
        </w:tc>
        <w:tc>
          <w:tcPr>
            <w:tcW w:w="2239" w:type="pct"/>
            <w:shd w:val="clear" w:color="auto" w:fill="F2F2F2" w:themeFill="background1" w:themeFillShade="F2"/>
          </w:tcPr>
          <w:p w14:paraId="7634135D" w14:textId="77777777" w:rsidR="00A37176" w:rsidRDefault="00A37176" w:rsidP="001503AB">
            <w:pPr>
              <w:pStyle w:val="Tablebodybold"/>
              <w:spacing w:before="120" w:after="120"/>
              <w:rPr>
                <w:b w:val="0"/>
              </w:rPr>
            </w:pPr>
            <w:r>
              <w:t>Engage in a period of user-</w:t>
            </w:r>
            <w:proofErr w:type="spellStart"/>
            <w:r>
              <w:t>centred</w:t>
            </w:r>
            <w:proofErr w:type="spellEnd"/>
            <w:r>
              <w:t xml:space="preserve"> research and empathetic observation to understand design opportunities</w:t>
            </w:r>
          </w:p>
          <w:p w14:paraId="614E3A6E" w14:textId="7ECD1A68" w:rsidR="00A37176" w:rsidRPr="00A37176" w:rsidRDefault="00A37176" w:rsidP="00A37176">
            <w:pPr>
              <w:pStyle w:val="Bullet"/>
              <w:ind w:left="406" w:hanging="264"/>
              <w:rPr>
                <w:rFonts w:asciiTheme="majorHAnsi" w:hAnsiTheme="majorHAnsi" w:cstheme="majorHAnsi"/>
              </w:rPr>
            </w:pPr>
            <w:r w:rsidRPr="00A37176">
              <w:rPr>
                <w:lang w:val="en-CA"/>
              </w:rPr>
              <w:t xml:space="preserve">empathetic observation: aimed at understanding the values and beliefs of </w:t>
            </w:r>
            <w:r w:rsidR="000150AE">
              <w:rPr>
                <w:lang w:val="en-CA"/>
              </w:rPr>
              <w:br/>
            </w:r>
            <w:r w:rsidRPr="00A37176">
              <w:rPr>
                <w:lang w:val="en-CA"/>
              </w:rPr>
              <w:t xml:space="preserve">other cultures and the diverse motivations and needs of different people may be informed by experiences of people involved; traditional cultural knowledge and approaches; First Peoples worldviews, perspectives, knowledge, and practices; places, including the land and its natural resources and analogous settings; </w:t>
            </w:r>
            <w:r w:rsidR="008F135B">
              <w:rPr>
                <w:lang w:val="en-CA"/>
              </w:rPr>
              <w:br/>
            </w:r>
            <w:r w:rsidRPr="00A37176">
              <w:rPr>
                <w:lang w:val="en-CA"/>
              </w:rPr>
              <w:t xml:space="preserve">experts and thought leaders </w:t>
            </w:r>
          </w:p>
          <w:p w14:paraId="415D9F37" w14:textId="2219236F" w:rsidR="00A37176" w:rsidRPr="00A37176" w:rsidRDefault="00A37176" w:rsidP="001503AB">
            <w:pPr>
              <w:pStyle w:val="Tablebodybold"/>
              <w:spacing w:before="120" w:after="120"/>
              <w:rPr>
                <w:rFonts w:ascii="Times" w:hAnsi="Times" w:cs="Times New Roman"/>
              </w:rPr>
            </w:pPr>
            <w:r w:rsidRPr="00114F53">
              <w:t>Critically analyze how competing social, ethical, and sustainability considerations impact</w:t>
            </w:r>
            <w:r>
              <w:t xml:space="preserve"> creation and development of solutions</w:t>
            </w:r>
          </w:p>
          <w:p w14:paraId="3FB1E23D" w14:textId="77777777" w:rsidR="00A37176" w:rsidRDefault="00A37176" w:rsidP="001503AB">
            <w:pPr>
              <w:pStyle w:val="Tablebodybold"/>
              <w:spacing w:before="120" w:after="120"/>
              <w:rPr>
                <w:b w:val="0"/>
              </w:rPr>
            </w:pPr>
            <w:r w:rsidRPr="00114F53">
              <w:t>Identify and communicate with sources of feedback</w:t>
            </w:r>
          </w:p>
          <w:p w14:paraId="2DDB2058" w14:textId="1A09FA6B" w:rsidR="00A37176" w:rsidRPr="00A37176" w:rsidRDefault="00A37176" w:rsidP="00497E3E">
            <w:pPr>
              <w:pStyle w:val="Bullet"/>
              <w:spacing w:after="120"/>
              <w:ind w:left="406" w:hanging="264"/>
              <w:rPr>
                <w:rFonts w:asciiTheme="majorHAnsi" w:hAnsiTheme="majorHAnsi" w:cstheme="majorHAnsi"/>
              </w:rPr>
            </w:pPr>
            <w:r w:rsidRPr="00A37176">
              <w:rPr>
                <w:lang w:val="en-CA"/>
              </w:rPr>
              <w:t xml:space="preserve">may include peers; users; First Nations, Métis, or Inuit community experts; </w:t>
            </w:r>
            <w:r w:rsidR="000150AE">
              <w:rPr>
                <w:lang w:val="en-CA"/>
              </w:rPr>
              <w:br/>
            </w:r>
            <w:r w:rsidRPr="00A37176">
              <w:rPr>
                <w:lang w:val="en-CA"/>
              </w:rPr>
              <w:t>other experts and professionals both online and offline</w:t>
            </w:r>
          </w:p>
        </w:tc>
      </w:tr>
      <w:tr w:rsidR="00D22647" w:rsidRPr="00D901BD" w14:paraId="4C9A1979" w14:textId="77777777" w:rsidTr="000150AE">
        <w:trPr>
          <w:trHeight w:val="266"/>
        </w:trPr>
        <w:tc>
          <w:tcPr>
            <w:tcW w:w="523" w:type="pct"/>
            <w:shd w:val="clear" w:color="auto" w:fill="FFECBC"/>
          </w:tcPr>
          <w:p w14:paraId="77D1654F" w14:textId="77777777" w:rsidR="00A37176" w:rsidRPr="00B20826" w:rsidRDefault="00A37176" w:rsidP="000B69E0">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238" w:type="pct"/>
          </w:tcPr>
          <w:p w14:paraId="37288162" w14:textId="77777777" w:rsidR="00A37176" w:rsidRPr="00716EBE" w:rsidRDefault="00A37176" w:rsidP="000B69E0"/>
        </w:tc>
        <w:tc>
          <w:tcPr>
            <w:tcW w:w="2239" w:type="pct"/>
            <w:shd w:val="clear" w:color="auto" w:fill="F2F2F2" w:themeFill="background1" w:themeFillShade="F2"/>
          </w:tcPr>
          <w:p w14:paraId="7F67CFC1" w14:textId="061C618D" w:rsidR="00A37176" w:rsidRPr="00A37176" w:rsidRDefault="00A37176" w:rsidP="00A37176"/>
        </w:tc>
      </w:tr>
    </w:tbl>
    <w:p w14:paraId="4ED00242" w14:textId="77777777" w:rsidR="00A37176" w:rsidRDefault="00A37176" w:rsidP="00A37176"/>
    <w:tbl>
      <w:tblPr>
        <w:tblStyle w:val="TableGrid"/>
        <w:tblW w:w="4965" w:type="pct"/>
        <w:tblLook w:val="04A0" w:firstRow="1" w:lastRow="0" w:firstColumn="1" w:lastColumn="0" w:noHBand="0" w:noVBand="1"/>
      </w:tblPr>
      <w:tblGrid>
        <w:gridCol w:w="1892"/>
        <w:gridCol w:w="8120"/>
        <w:gridCol w:w="8120"/>
      </w:tblGrid>
      <w:tr w:rsidR="00D22647" w:rsidRPr="00B7055E" w14:paraId="016F7BAB" w14:textId="77777777" w:rsidTr="00D22647">
        <w:tc>
          <w:tcPr>
            <w:tcW w:w="5000" w:type="pct"/>
            <w:gridSpan w:val="3"/>
            <w:tcBorders>
              <w:top w:val="nil"/>
              <w:left w:val="nil"/>
              <w:bottom w:val="single" w:sz="4" w:space="0" w:color="auto"/>
              <w:right w:val="nil"/>
            </w:tcBorders>
            <w:shd w:val="clear" w:color="auto" w:fill="auto"/>
          </w:tcPr>
          <w:p w14:paraId="61BF42B8" w14:textId="1A150F88" w:rsidR="00D22647" w:rsidRPr="00B7055E" w:rsidRDefault="00D22647" w:rsidP="00DA3702">
            <w:pPr>
              <w:pageBreakBefore/>
              <w:tabs>
                <w:tab w:val="right" w:pos="17939"/>
              </w:tabs>
              <w:spacing w:before="40" w:after="40"/>
              <w:rPr>
                <w:rFonts w:ascii="Century Gothic" w:hAnsi="Century Gothic" w:cstheme="minorHAnsi"/>
                <w:b/>
                <w:color w:val="3A455A"/>
                <w:sz w:val="30"/>
                <w:szCs w:val="30"/>
              </w:rPr>
            </w:pPr>
            <w:proofErr w:type="spellStart"/>
            <w:r>
              <w:rPr>
                <w:rFonts w:ascii="Century Gothic" w:hAnsi="Century Gothic" w:cstheme="minorHAnsi"/>
                <w:b/>
                <w:color w:val="3A455A"/>
                <w:sz w:val="30"/>
                <w:szCs w:val="30"/>
              </w:rPr>
              <w:lastRenderedPageBreak/>
              <w:t>ADST</w:t>
            </w:r>
            <w:proofErr w:type="spellEnd"/>
            <w:r w:rsidRPr="00B7055E">
              <w:rPr>
                <w:rFonts w:ascii="Century Gothic" w:hAnsi="Century Gothic" w:cstheme="minorHAnsi"/>
                <w:b/>
                <w:color w:val="3A455A"/>
                <w:sz w:val="30"/>
                <w:szCs w:val="30"/>
              </w:rPr>
              <w:tab/>
            </w:r>
            <w:r w:rsidRPr="00D22647">
              <w:rPr>
                <w:rFonts w:ascii="Century Gothic" w:hAnsi="Century Gothic" w:cstheme="minorHAnsi"/>
                <w:b/>
                <w:color w:val="3A455A"/>
                <w:sz w:val="30"/>
                <w:szCs w:val="30"/>
              </w:rPr>
              <w:t>Machin</w:t>
            </w:r>
            <w:r w:rsidR="00DA3702">
              <w:rPr>
                <w:rFonts w:ascii="Century Gothic" w:hAnsi="Century Gothic" w:cstheme="minorHAnsi"/>
                <w:b/>
                <w:color w:val="3A455A"/>
                <w:sz w:val="30"/>
                <w:szCs w:val="30"/>
              </w:rPr>
              <w:t>ing</w:t>
            </w:r>
            <w:r w:rsidRPr="00D22647">
              <w:rPr>
                <w:rFonts w:ascii="Century Gothic" w:hAnsi="Century Gothic" w:cstheme="minorHAnsi"/>
                <w:b/>
                <w:color w:val="3A455A"/>
                <w:sz w:val="30"/>
                <w:szCs w:val="30"/>
              </w:rPr>
              <w:t xml:space="preserve"> and Welding 12</w:t>
            </w:r>
          </w:p>
        </w:tc>
      </w:tr>
      <w:tr w:rsidR="00D22647" w:rsidRPr="00B7055E" w14:paraId="759C57FF" w14:textId="77777777" w:rsidTr="000150AE">
        <w:tc>
          <w:tcPr>
            <w:tcW w:w="522" w:type="pct"/>
            <w:tcBorders>
              <w:bottom w:val="single" w:sz="4" w:space="0" w:color="auto"/>
              <w:right w:val="single" w:sz="4" w:space="0" w:color="FFFFFF" w:themeColor="background1"/>
            </w:tcBorders>
            <w:shd w:val="clear" w:color="auto" w:fill="4A5F7C"/>
          </w:tcPr>
          <w:p w14:paraId="2CE7F509" w14:textId="77777777" w:rsidR="00D22647" w:rsidRPr="00B7055E" w:rsidRDefault="00D22647" w:rsidP="000B69E0">
            <w:pPr>
              <w:spacing w:before="60" w:after="60" w:line="240" w:lineRule="exact"/>
              <w:jc w:val="center"/>
              <w:rPr>
                <w:rFonts w:ascii="Century Gothic" w:hAnsi="Century Gothic" w:cstheme="minorHAnsi"/>
                <w:b/>
                <w:color w:val="FFFFFF" w:themeColor="background1"/>
              </w:rPr>
            </w:pPr>
          </w:p>
        </w:tc>
        <w:tc>
          <w:tcPr>
            <w:tcW w:w="2239"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59B030A9" w14:textId="77777777" w:rsidR="00D22647" w:rsidRPr="00B7055E" w:rsidRDefault="00D22647"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239"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5747B94B" w14:textId="77777777" w:rsidR="00D22647" w:rsidRPr="00B7055E" w:rsidRDefault="00D22647"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D22647" w:rsidRPr="00D901BD" w14:paraId="08F73014" w14:textId="77777777" w:rsidTr="000150AE">
        <w:trPr>
          <w:trHeight w:val="446"/>
        </w:trPr>
        <w:tc>
          <w:tcPr>
            <w:tcW w:w="522" w:type="pct"/>
            <w:shd w:val="clear" w:color="auto" w:fill="FEECBC"/>
          </w:tcPr>
          <w:p w14:paraId="39B51969" w14:textId="77777777" w:rsidR="00A37176" w:rsidRPr="00B20826" w:rsidRDefault="00A37176" w:rsidP="000B69E0">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239" w:type="pct"/>
          </w:tcPr>
          <w:p w14:paraId="739CACDB" w14:textId="77777777" w:rsidR="00A37176" w:rsidRPr="00B467AF" w:rsidRDefault="00A37176" w:rsidP="000B69E0"/>
        </w:tc>
        <w:tc>
          <w:tcPr>
            <w:tcW w:w="2239" w:type="pct"/>
            <w:shd w:val="clear" w:color="auto" w:fill="F2F2F2" w:themeFill="background1" w:themeFillShade="F2"/>
          </w:tcPr>
          <w:p w14:paraId="5CA033FC" w14:textId="77777777" w:rsidR="00A37176" w:rsidRPr="00565FDF" w:rsidRDefault="00A37176" w:rsidP="00787080"/>
        </w:tc>
      </w:tr>
      <w:tr w:rsidR="00D22647" w:rsidRPr="00D901BD" w14:paraId="70C00AED" w14:textId="77777777" w:rsidTr="000150AE">
        <w:trPr>
          <w:trHeight w:val="840"/>
        </w:trPr>
        <w:tc>
          <w:tcPr>
            <w:tcW w:w="522" w:type="pct"/>
            <w:shd w:val="clear" w:color="auto" w:fill="FEECBC"/>
          </w:tcPr>
          <w:p w14:paraId="0DFC2777" w14:textId="77777777" w:rsidR="00A37176" w:rsidRPr="00B20826" w:rsidRDefault="00A37176" w:rsidP="000B69E0">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239" w:type="pct"/>
          </w:tcPr>
          <w:p w14:paraId="1D82BC8D" w14:textId="77777777" w:rsidR="00A37176" w:rsidRPr="00B467AF" w:rsidRDefault="00A37176" w:rsidP="000B69E0"/>
        </w:tc>
        <w:tc>
          <w:tcPr>
            <w:tcW w:w="2239" w:type="pct"/>
            <w:shd w:val="clear" w:color="auto" w:fill="F2F2F2" w:themeFill="background1" w:themeFillShade="F2"/>
          </w:tcPr>
          <w:p w14:paraId="3B88292A" w14:textId="77777777" w:rsidR="00A37176" w:rsidRDefault="00A37176" w:rsidP="001503AB">
            <w:pPr>
              <w:pStyle w:val="Tablebodybold"/>
              <w:spacing w:before="120" w:after="120"/>
              <w:rPr>
                <w:b w:val="0"/>
              </w:rPr>
            </w:pPr>
            <w:r>
              <w:t>Engage in a period of user-</w:t>
            </w:r>
            <w:proofErr w:type="spellStart"/>
            <w:r>
              <w:t>centred</w:t>
            </w:r>
            <w:proofErr w:type="spellEnd"/>
            <w:r>
              <w:t xml:space="preserve"> research and empathetic observation to understand design opportunities</w:t>
            </w:r>
          </w:p>
          <w:p w14:paraId="71A01615" w14:textId="67AD4F6E" w:rsidR="00A37176" w:rsidRDefault="00A37176" w:rsidP="000B69E0">
            <w:pPr>
              <w:pStyle w:val="Bullet"/>
              <w:ind w:left="406" w:hanging="264"/>
              <w:rPr>
                <w:rFonts w:asciiTheme="majorHAnsi" w:hAnsiTheme="majorHAnsi" w:cstheme="majorHAnsi"/>
                <w:i w:val="0"/>
              </w:rPr>
            </w:pPr>
            <w:r w:rsidRPr="00716EBE">
              <w:rPr>
                <w:lang w:val="en-CA"/>
              </w:rPr>
              <w:t xml:space="preserve">empathetic observation: aimed at understanding the values and beliefs of </w:t>
            </w:r>
            <w:r w:rsidR="000150AE">
              <w:rPr>
                <w:lang w:val="en-CA"/>
              </w:rPr>
              <w:br/>
            </w:r>
            <w:r w:rsidRPr="00716EBE">
              <w:rPr>
                <w:lang w:val="en-CA"/>
              </w:rPr>
              <w:t xml:space="preserve">other cultures and the diverse motivations and needs of different people; may be informed by experiences of people involved; traditional cultural knowledge and approaches; First Peoples worldviews, perspectives, knowledge, and practices; places, including the land and its natural resources and analogous settings; </w:t>
            </w:r>
            <w:r w:rsidR="008F135B">
              <w:rPr>
                <w:lang w:val="en-CA"/>
              </w:rPr>
              <w:br/>
            </w:r>
            <w:r w:rsidRPr="00716EBE">
              <w:rPr>
                <w:lang w:val="en-CA"/>
              </w:rPr>
              <w:t xml:space="preserve">experts and thought leaders </w:t>
            </w:r>
          </w:p>
          <w:p w14:paraId="257C1E10" w14:textId="35018A6E" w:rsidR="00A37176" w:rsidRDefault="00A37176" w:rsidP="001503AB">
            <w:pPr>
              <w:pStyle w:val="Tablebodybold"/>
              <w:spacing w:before="120" w:after="120"/>
              <w:rPr>
                <w:b w:val="0"/>
              </w:rPr>
            </w:pPr>
            <w:r w:rsidRPr="00716EBE">
              <w:rPr>
                <w:rFonts w:cstheme="minorHAnsi"/>
                <w:lang w:val="en-CA"/>
              </w:rPr>
              <w:t>Critically</w:t>
            </w:r>
            <w:r w:rsidRPr="00114F53">
              <w:t xml:space="preserve"> analyze how competing social, ethical, and sustainability considerations impact design</w:t>
            </w:r>
            <w:r w:rsidR="00DA3702">
              <w:t xml:space="preserve"> and development solutions</w:t>
            </w:r>
          </w:p>
          <w:p w14:paraId="259A1E29" w14:textId="77777777" w:rsidR="00A37176" w:rsidRDefault="00A37176" w:rsidP="001503AB">
            <w:pPr>
              <w:pStyle w:val="Tablebodybold"/>
              <w:spacing w:before="120" w:after="120"/>
              <w:rPr>
                <w:b w:val="0"/>
              </w:rPr>
            </w:pPr>
            <w:r w:rsidRPr="00716EBE">
              <w:rPr>
                <w:rFonts w:cstheme="minorHAnsi"/>
                <w:lang w:val="en-CA"/>
              </w:rPr>
              <w:t>Identify</w:t>
            </w:r>
            <w:r w:rsidRPr="00114F53">
              <w:t xml:space="preserve"> and communicate with sources of feedback</w:t>
            </w:r>
          </w:p>
          <w:p w14:paraId="2483D646" w14:textId="0EE1DF59" w:rsidR="00A37176" w:rsidRPr="00716EBE" w:rsidRDefault="00A37176" w:rsidP="00497E3E">
            <w:pPr>
              <w:pStyle w:val="Bullet"/>
              <w:spacing w:after="120"/>
              <w:ind w:left="406" w:hanging="264"/>
              <w:rPr>
                <w:rFonts w:asciiTheme="majorHAnsi" w:hAnsiTheme="majorHAnsi" w:cstheme="majorHAnsi"/>
              </w:rPr>
            </w:pPr>
            <w:r w:rsidRPr="00716EBE">
              <w:rPr>
                <w:lang w:val="en-CA"/>
              </w:rPr>
              <w:t xml:space="preserve">may include peers; users; First Nations, Métis, or Inuit community experts; </w:t>
            </w:r>
            <w:r w:rsidR="000150AE">
              <w:rPr>
                <w:lang w:val="en-CA"/>
              </w:rPr>
              <w:br/>
            </w:r>
            <w:r w:rsidRPr="00716EBE">
              <w:rPr>
                <w:lang w:val="en-CA"/>
              </w:rPr>
              <w:t>other experts and professionals both online and offline</w:t>
            </w:r>
          </w:p>
        </w:tc>
      </w:tr>
      <w:tr w:rsidR="00D22647" w:rsidRPr="00D901BD" w14:paraId="419A0089" w14:textId="77777777" w:rsidTr="000150AE">
        <w:trPr>
          <w:trHeight w:val="254"/>
        </w:trPr>
        <w:tc>
          <w:tcPr>
            <w:tcW w:w="522" w:type="pct"/>
            <w:shd w:val="clear" w:color="auto" w:fill="FFECBC"/>
          </w:tcPr>
          <w:p w14:paraId="12701B97" w14:textId="77777777" w:rsidR="00A37176" w:rsidRPr="00B20826" w:rsidRDefault="00A37176" w:rsidP="000B69E0">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239" w:type="pct"/>
          </w:tcPr>
          <w:p w14:paraId="71DF1C23" w14:textId="77777777" w:rsidR="00A37176" w:rsidRPr="00716EBE" w:rsidRDefault="00A37176" w:rsidP="000B69E0"/>
        </w:tc>
        <w:tc>
          <w:tcPr>
            <w:tcW w:w="2239" w:type="pct"/>
            <w:shd w:val="clear" w:color="auto" w:fill="F2F2F2" w:themeFill="background1" w:themeFillShade="F2"/>
          </w:tcPr>
          <w:p w14:paraId="26205643" w14:textId="7BB0D241" w:rsidR="00A37176" w:rsidRPr="00A37176" w:rsidRDefault="00A37176" w:rsidP="00A37176"/>
        </w:tc>
      </w:tr>
    </w:tbl>
    <w:p w14:paraId="4C136A73" w14:textId="77777777" w:rsidR="00A37176" w:rsidRDefault="00A37176" w:rsidP="00A37176"/>
    <w:tbl>
      <w:tblPr>
        <w:tblStyle w:val="TableGrid"/>
        <w:tblW w:w="4965" w:type="pct"/>
        <w:tblLook w:val="04A0" w:firstRow="1" w:lastRow="0" w:firstColumn="1" w:lastColumn="0" w:noHBand="0" w:noVBand="1"/>
      </w:tblPr>
      <w:tblGrid>
        <w:gridCol w:w="1918"/>
        <w:gridCol w:w="8109"/>
        <w:gridCol w:w="8105"/>
      </w:tblGrid>
      <w:tr w:rsidR="00D22647" w:rsidRPr="00B7055E" w14:paraId="1A0E15C6" w14:textId="77777777" w:rsidTr="00D22647">
        <w:tc>
          <w:tcPr>
            <w:tcW w:w="5000" w:type="pct"/>
            <w:gridSpan w:val="3"/>
            <w:tcBorders>
              <w:top w:val="nil"/>
              <w:left w:val="nil"/>
              <w:bottom w:val="single" w:sz="4" w:space="0" w:color="auto"/>
              <w:right w:val="nil"/>
            </w:tcBorders>
            <w:shd w:val="clear" w:color="auto" w:fill="auto"/>
          </w:tcPr>
          <w:p w14:paraId="5B0CEDDD" w14:textId="70193F57" w:rsidR="00D22647" w:rsidRPr="00B7055E" w:rsidRDefault="00D22647" w:rsidP="00D22647">
            <w:pPr>
              <w:pageBreakBefore/>
              <w:tabs>
                <w:tab w:val="right" w:pos="17939"/>
              </w:tabs>
              <w:spacing w:before="40" w:after="40"/>
              <w:rPr>
                <w:rFonts w:ascii="Century Gothic" w:hAnsi="Century Gothic" w:cstheme="minorHAnsi"/>
                <w:b/>
                <w:color w:val="3A455A"/>
                <w:sz w:val="30"/>
                <w:szCs w:val="30"/>
              </w:rPr>
            </w:pPr>
            <w:proofErr w:type="spellStart"/>
            <w:r>
              <w:rPr>
                <w:rFonts w:ascii="Century Gothic" w:hAnsi="Century Gothic" w:cstheme="minorHAnsi"/>
                <w:b/>
                <w:color w:val="3A455A"/>
                <w:sz w:val="30"/>
                <w:szCs w:val="30"/>
              </w:rPr>
              <w:lastRenderedPageBreak/>
              <w:t>ADST</w:t>
            </w:r>
            <w:proofErr w:type="spellEnd"/>
            <w:r w:rsidRPr="00B7055E">
              <w:rPr>
                <w:rFonts w:ascii="Century Gothic" w:hAnsi="Century Gothic" w:cstheme="minorHAnsi"/>
                <w:b/>
                <w:color w:val="3A455A"/>
                <w:sz w:val="30"/>
                <w:szCs w:val="30"/>
              </w:rPr>
              <w:tab/>
            </w:r>
            <w:r w:rsidRPr="00D22647">
              <w:rPr>
                <w:rFonts w:ascii="Century Gothic" w:hAnsi="Century Gothic" w:cstheme="minorHAnsi"/>
                <w:b/>
                <w:color w:val="3A455A"/>
                <w:sz w:val="30"/>
                <w:szCs w:val="30"/>
              </w:rPr>
              <w:t>Mechatronics 12</w:t>
            </w:r>
          </w:p>
        </w:tc>
      </w:tr>
      <w:tr w:rsidR="00D22647" w:rsidRPr="00B7055E" w14:paraId="5DA852B3" w14:textId="77777777" w:rsidTr="000150AE">
        <w:tc>
          <w:tcPr>
            <w:tcW w:w="529" w:type="pct"/>
            <w:tcBorders>
              <w:bottom w:val="single" w:sz="4" w:space="0" w:color="auto"/>
              <w:right w:val="single" w:sz="4" w:space="0" w:color="FFFFFF" w:themeColor="background1"/>
            </w:tcBorders>
            <w:shd w:val="clear" w:color="auto" w:fill="4A5F7C"/>
          </w:tcPr>
          <w:p w14:paraId="29660248" w14:textId="77777777" w:rsidR="00D22647" w:rsidRPr="00B7055E" w:rsidRDefault="00D22647" w:rsidP="000B69E0">
            <w:pPr>
              <w:spacing w:before="60" w:after="60" w:line="240" w:lineRule="exact"/>
              <w:jc w:val="center"/>
              <w:rPr>
                <w:rFonts w:ascii="Century Gothic" w:hAnsi="Century Gothic" w:cstheme="minorHAnsi"/>
                <w:b/>
                <w:color w:val="FFFFFF" w:themeColor="background1"/>
              </w:rPr>
            </w:pPr>
          </w:p>
        </w:tc>
        <w:tc>
          <w:tcPr>
            <w:tcW w:w="2236"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49724438" w14:textId="77777777" w:rsidR="00D22647" w:rsidRPr="00B7055E" w:rsidRDefault="00D22647"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236"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3FAFFDCC" w14:textId="77777777" w:rsidR="00D22647" w:rsidRPr="00B7055E" w:rsidRDefault="00D22647"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D22647" w:rsidRPr="00D901BD" w14:paraId="54DA6E94" w14:textId="77777777" w:rsidTr="000150AE">
        <w:trPr>
          <w:trHeight w:val="446"/>
        </w:trPr>
        <w:tc>
          <w:tcPr>
            <w:tcW w:w="529" w:type="pct"/>
            <w:shd w:val="clear" w:color="auto" w:fill="FEECBC"/>
          </w:tcPr>
          <w:p w14:paraId="21206723" w14:textId="77777777" w:rsidR="00A37176" w:rsidRPr="00B20826" w:rsidRDefault="00A37176" w:rsidP="000B69E0">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236" w:type="pct"/>
          </w:tcPr>
          <w:p w14:paraId="73217504" w14:textId="77777777" w:rsidR="00A37176" w:rsidRPr="00B467AF" w:rsidRDefault="00A37176" w:rsidP="000B69E0"/>
        </w:tc>
        <w:tc>
          <w:tcPr>
            <w:tcW w:w="2236" w:type="pct"/>
            <w:shd w:val="clear" w:color="auto" w:fill="F2F2F2" w:themeFill="background1" w:themeFillShade="F2"/>
          </w:tcPr>
          <w:p w14:paraId="65930958" w14:textId="77777777" w:rsidR="00A37176" w:rsidRPr="00565FDF" w:rsidRDefault="00A37176" w:rsidP="00787080"/>
        </w:tc>
      </w:tr>
      <w:tr w:rsidR="00D22647" w:rsidRPr="00D901BD" w14:paraId="4EA896E3" w14:textId="77777777" w:rsidTr="000150AE">
        <w:trPr>
          <w:trHeight w:val="840"/>
        </w:trPr>
        <w:tc>
          <w:tcPr>
            <w:tcW w:w="529" w:type="pct"/>
            <w:shd w:val="clear" w:color="auto" w:fill="FEECBC"/>
          </w:tcPr>
          <w:p w14:paraId="5AD0F609" w14:textId="77777777" w:rsidR="00A37176" w:rsidRPr="00B20826" w:rsidRDefault="00A37176" w:rsidP="000B69E0">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236" w:type="pct"/>
          </w:tcPr>
          <w:p w14:paraId="1D7BA20B" w14:textId="77777777" w:rsidR="00A37176" w:rsidRPr="00B467AF" w:rsidRDefault="00A37176" w:rsidP="000B69E0"/>
        </w:tc>
        <w:tc>
          <w:tcPr>
            <w:tcW w:w="2236" w:type="pct"/>
            <w:shd w:val="clear" w:color="auto" w:fill="F2F2F2" w:themeFill="background1" w:themeFillShade="F2"/>
          </w:tcPr>
          <w:p w14:paraId="2B04539E" w14:textId="77777777" w:rsidR="00A37176" w:rsidRDefault="00A37176" w:rsidP="001503AB">
            <w:pPr>
              <w:pStyle w:val="Tablebodybold"/>
              <w:spacing w:before="120" w:after="120"/>
              <w:rPr>
                <w:b w:val="0"/>
              </w:rPr>
            </w:pPr>
            <w:r w:rsidRPr="00A37176">
              <w:t>Engage in a period of user-</w:t>
            </w:r>
            <w:proofErr w:type="spellStart"/>
            <w:r w:rsidRPr="00A37176">
              <w:t>centred</w:t>
            </w:r>
            <w:proofErr w:type="spellEnd"/>
            <w:r w:rsidRPr="00A37176">
              <w:t xml:space="preserve"> research and empathetic observation to understand design opportunities</w:t>
            </w:r>
          </w:p>
          <w:p w14:paraId="6008A325" w14:textId="6A26A5A3" w:rsidR="00A37176" w:rsidRPr="00A37176" w:rsidRDefault="00A37176" w:rsidP="000B69E0">
            <w:pPr>
              <w:pStyle w:val="Bullet"/>
              <w:ind w:left="406" w:hanging="264"/>
              <w:rPr>
                <w:rFonts w:asciiTheme="majorHAnsi" w:hAnsiTheme="majorHAnsi" w:cstheme="majorHAnsi"/>
              </w:rPr>
            </w:pPr>
            <w:r w:rsidRPr="00A37176">
              <w:rPr>
                <w:lang w:val="en-CA"/>
              </w:rPr>
              <w:t xml:space="preserve">empathetic observation: aimed at understanding the values and beliefs of </w:t>
            </w:r>
            <w:r w:rsidR="000150AE">
              <w:rPr>
                <w:lang w:val="en-CA"/>
              </w:rPr>
              <w:br/>
            </w:r>
            <w:r w:rsidRPr="00A37176">
              <w:rPr>
                <w:lang w:val="en-CA"/>
              </w:rPr>
              <w:t xml:space="preserve">other cultures and the diverse motivations and needs of different people; may be informed by experiences of people involved; traditional cultural knowledge and approaches; First Peoples worldviews, perspectives, knowledge, and practices; places, including the land and its natural resources and analogous settings; </w:t>
            </w:r>
            <w:r w:rsidR="008F135B">
              <w:rPr>
                <w:lang w:val="en-CA"/>
              </w:rPr>
              <w:br/>
            </w:r>
            <w:r w:rsidRPr="00A37176">
              <w:rPr>
                <w:lang w:val="en-CA"/>
              </w:rPr>
              <w:t xml:space="preserve">experts and thought leaders </w:t>
            </w:r>
          </w:p>
          <w:p w14:paraId="4667BEF9" w14:textId="77777777" w:rsidR="00A37176" w:rsidRPr="00A37176" w:rsidRDefault="00A37176" w:rsidP="001503AB">
            <w:pPr>
              <w:pStyle w:val="Tablebodybold"/>
              <w:spacing w:before="120" w:after="120"/>
              <w:rPr>
                <w:rFonts w:ascii="Times" w:hAnsi="Times" w:cs="Times New Roman"/>
              </w:rPr>
            </w:pPr>
            <w:r w:rsidRPr="00114F53">
              <w:t>Critically analyze how competing social, ethical, and sustainability considerations impact</w:t>
            </w:r>
            <w:r>
              <w:t xml:space="preserve"> creation and development of solutions</w:t>
            </w:r>
          </w:p>
          <w:p w14:paraId="15162BF4" w14:textId="77777777" w:rsidR="00A37176" w:rsidRDefault="00A37176" w:rsidP="001503AB">
            <w:pPr>
              <w:pStyle w:val="Tablebodybold"/>
              <w:spacing w:before="120" w:after="120"/>
              <w:rPr>
                <w:b w:val="0"/>
              </w:rPr>
            </w:pPr>
            <w:r w:rsidRPr="00114F53">
              <w:t>Identify and communicate with sources of feedback</w:t>
            </w:r>
          </w:p>
          <w:p w14:paraId="0EA0ECC9" w14:textId="23CF7733" w:rsidR="00A37176" w:rsidRPr="00A37176" w:rsidRDefault="00A37176" w:rsidP="00497E3E">
            <w:pPr>
              <w:pStyle w:val="Bullet"/>
              <w:spacing w:after="120"/>
              <w:ind w:left="406" w:hanging="264"/>
              <w:rPr>
                <w:rFonts w:asciiTheme="majorHAnsi" w:hAnsiTheme="majorHAnsi" w:cstheme="majorHAnsi"/>
              </w:rPr>
            </w:pPr>
            <w:r w:rsidRPr="00A37176">
              <w:rPr>
                <w:lang w:val="en-CA"/>
              </w:rPr>
              <w:t xml:space="preserve">may include peers; users; First Nations, Métis, or Inuit community experts; </w:t>
            </w:r>
            <w:r w:rsidR="000150AE">
              <w:rPr>
                <w:lang w:val="en-CA"/>
              </w:rPr>
              <w:br/>
            </w:r>
            <w:r w:rsidRPr="00A37176">
              <w:rPr>
                <w:lang w:val="en-CA"/>
              </w:rPr>
              <w:t>other experts and professionals both online and offline</w:t>
            </w:r>
          </w:p>
        </w:tc>
      </w:tr>
      <w:tr w:rsidR="00D22647" w:rsidRPr="00D901BD" w14:paraId="0703F6B6" w14:textId="77777777" w:rsidTr="000150AE">
        <w:trPr>
          <w:trHeight w:val="350"/>
        </w:trPr>
        <w:tc>
          <w:tcPr>
            <w:tcW w:w="529" w:type="pct"/>
            <w:shd w:val="clear" w:color="auto" w:fill="FFECBC"/>
          </w:tcPr>
          <w:p w14:paraId="34B16153" w14:textId="77777777" w:rsidR="00A37176" w:rsidRPr="00B20826" w:rsidRDefault="00A37176" w:rsidP="000B69E0">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236" w:type="pct"/>
          </w:tcPr>
          <w:p w14:paraId="13EF8559" w14:textId="77777777" w:rsidR="00A37176" w:rsidRPr="00716EBE" w:rsidRDefault="00A37176" w:rsidP="000B69E0"/>
        </w:tc>
        <w:tc>
          <w:tcPr>
            <w:tcW w:w="2236" w:type="pct"/>
            <w:shd w:val="clear" w:color="auto" w:fill="F2F2F2" w:themeFill="background1" w:themeFillShade="F2"/>
          </w:tcPr>
          <w:p w14:paraId="66DB52CA" w14:textId="77777777" w:rsidR="00A37176" w:rsidRPr="00A37176" w:rsidRDefault="00A37176" w:rsidP="000B69E0"/>
        </w:tc>
      </w:tr>
    </w:tbl>
    <w:p w14:paraId="3E1C6A1A" w14:textId="77777777" w:rsidR="00A37176" w:rsidRDefault="00A37176" w:rsidP="00A37176"/>
    <w:tbl>
      <w:tblPr>
        <w:tblStyle w:val="TableGrid"/>
        <w:tblW w:w="4965" w:type="pct"/>
        <w:tblLook w:val="04A0" w:firstRow="1" w:lastRow="0" w:firstColumn="1" w:lastColumn="0" w:noHBand="0" w:noVBand="1"/>
      </w:tblPr>
      <w:tblGrid>
        <w:gridCol w:w="1914"/>
        <w:gridCol w:w="8109"/>
        <w:gridCol w:w="8109"/>
      </w:tblGrid>
      <w:tr w:rsidR="00D22647" w:rsidRPr="00B7055E" w14:paraId="54908E37" w14:textId="77777777" w:rsidTr="00D22647">
        <w:tc>
          <w:tcPr>
            <w:tcW w:w="5000" w:type="pct"/>
            <w:gridSpan w:val="3"/>
            <w:tcBorders>
              <w:top w:val="nil"/>
              <w:left w:val="nil"/>
              <w:bottom w:val="single" w:sz="4" w:space="0" w:color="auto"/>
              <w:right w:val="nil"/>
            </w:tcBorders>
            <w:shd w:val="clear" w:color="auto" w:fill="auto"/>
          </w:tcPr>
          <w:p w14:paraId="2807F6B7" w14:textId="3872B1F8" w:rsidR="00D22647" w:rsidRPr="00B7055E" w:rsidRDefault="00D22647" w:rsidP="000B69E0">
            <w:pPr>
              <w:pageBreakBefore/>
              <w:tabs>
                <w:tab w:val="right" w:pos="17939"/>
              </w:tabs>
              <w:spacing w:before="40" w:after="40"/>
              <w:rPr>
                <w:rFonts w:ascii="Century Gothic" w:hAnsi="Century Gothic" w:cstheme="minorHAnsi"/>
                <w:b/>
                <w:color w:val="3A455A"/>
                <w:sz w:val="30"/>
                <w:szCs w:val="30"/>
              </w:rPr>
            </w:pPr>
            <w:proofErr w:type="spellStart"/>
            <w:r>
              <w:rPr>
                <w:rFonts w:ascii="Century Gothic" w:hAnsi="Century Gothic" w:cstheme="minorHAnsi"/>
                <w:b/>
                <w:color w:val="3A455A"/>
                <w:sz w:val="30"/>
                <w:szCs w:val="30"/>
              </w:rPr>
              <w:lastRenderedPageBreak/>
              <w:t>ADST</w:t>
            </w:r>
            <w:proofErr w:type="spellEnd"/>
            <w:r w:rsidRPr="00B7055E">
              <w:rPr>
                <w:rFonts w:ascii="Century Gothic" w:hAnsi="Century Gothic" w:cstheme="minorHAnsi"/>
                <w:b/>
                <w:color w:val="3A455A"/>
                <w:sz w:val="30"/>
                <w:szCs w:val="30"/>
              </w:rPr>
              <w:tab/>
            </w:r>
            <w:r w:rsidRPr="00D22647">
              <w:rPr>
                <w:rFonts w:ascii="Century Gothic" w:hAnsi="Century Gothic" w:cstheme="minorHAnsi"/>
                <w:b/>
                <w:color w:val="3A455A"/>
                <w:sz w:val="30"/>
                <w:szCs w:val="30"/>
              </w:rPr>
              <w:t>Metalwork 12</w:t>
            </w:r>
          </w:p>
        </w:tc>
      </w:tr>
      <w:tr w:rsidR="00D22647" w:rsidRPr="00B7055E" w14:paraId="1C6F45CB" w14:textId="77777777" w:rsidTr="000150AE">
        <w:tc>
          <w:tcPr>
            <w:tcW w:w="528" w:type="pct"/>
            <w:tcBorders>
              <w:bottom w:val="single" w:sz="4" w:space="0" w:color="auto"/>
              <w:right w:val="single" w:sz="4" w:space="0" w:color="FFFFFF" w:themeColor="background1"/>
            </w:tcBorders>
            <w:shd w:val="clear" w:color="auto" w:fill="4A5F7C"/>
          </w:tcPr>
          <w:p w14:paraId="48ACB59D" w14:textId="77777777" w:rsidR="00D22647" w:rsidRPr="00B7055E" w:rsidRDefault="00D22647" w:rsidP="000B69E0">
            <w:pPr>
              <w:spacing w:before="60" w:after="60" w:line="240" w:lineRule="exact"/>
              <w:jc w:val="center"/>
              <w:rPr>
                <w:rFonts w:ascii="Century Gothic" w:hAnsi="Century Gothic" w:cstheme="minorHAnsi"/>
                <w:b/>
                <w:color w:val="FFFFFF" w:themeColor="background1"/>
              </w:rPr>
            </w:pPr>
          </w:p>
        </w:tc>
        <w:tc>
          <w:tcPr>
            <w:tcW w:w="2236"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24C01583" w14:textId="77777777" w:rsidR="00D22647" w:rsidRPr="00B7055E" w:rsidRDefault="00D22647"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236"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78061562" w14:textId="77777777" w:rsidR="00D22647" w:rsidRPr="00B7055E" w:rsidRDefault="00D22647"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A37176" w:rsidRPr="00D901BD" w14:paraId="233C3808" w14:textId="77777777" w:rsidTr="000150AE">
        <w:trPr>
          <w:trHeight w:val="446"/>
        </w:trPr>
        <w:tc>
          <w:tcPr>
            <w:tcW w:w="528" w:type="pct"/>
            <w:shd w:val="clear" w:color="auto" w:fill="FEECBC"/>
          </w:tcPr>
          <w:p w14:paraId="601179AF" w14:textId="77777777" w:rsidR="00A37176" w:rsidRPr="00B20826" w:rsidRDefault="00A37176" w:rsidP="000B69E0">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236" w:type="pct"/>
          </w:tcPr>
          <w:p w14:paraId="1976136E" w14:textId="77777777" w:rsidR="00A37176" w:rsidRPr="00B467AF" w:rsidRDefault="00A37176" w:rsidP="000B69E0"/>
        </w:tc>
        <w:tc>
          <w:tcPr>
            <w:tcW w:w="2236" w:type="pct"/>
            <w:shd w:val="clear" w:color="auto" w:fill="F2F2F2" w:themeFill="background1" w:themeFillShade="F2"/>
          </w:tcPr>
          <w:p w14:paraId="61D4292B" w14:textId="77777777" w:rsidR="00A37176" w:rsidRPr="00565FDF" w:rsidRDefault="00A37176" w:rsidP="00787080"/>
        </w:tc>
      </w:tr>
      <w:tr w:rsidR="00A37176" w:rsidRPr="00D901BD" w14:paraId="1F757838" w14:textId="77777777" w:rsidTr="000150AE">
        <w:trPr>
          <w:trHeight w:val="840"/>
        </w:trPr>
        <w:tc>
          <w:tcPr>
            <w:tcW w:w="528" w:type="pct"/>
            <w:shd w:val="clear" w:color="auto" w:fill="FEECBC"/>
          </w:tcPr>
          <w:p w14:paraId="583E437A" w14:textId="77777777" w:rsidR="00A37176" w:rsidRPr="00B20826" w:rsidRDefault="00A37176" w:rsidP="000B69E0">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236" w:type="pct"/>
          </w:tcPr>
          <w:p w14:paraId="67AF7E7A" w14:textId="77777777" w:rsidR="00A37176" w:rsidRPr="00B467AF" w:rsidRDefault="00A37176" w:rsidP="000B69E0"/>
        </w:tc>
        <w:tc>
          <w:tcPr>
            <w:tcW w:w="2236" w:type="pct"/>
            <w:shd w:val="clear" w:color="auto" w:fill="F2F2F2" w:themeFill="background1" w:themeFillShade="F2"/>
          </w:tcPr>
          <w:p w14:paraId="1C9B7CF0" w14:textId="77777777" w:rsidR="00A37176" w:rsidRDefault="00A37176" w:rsidP="001503AB">
            <w:pPr>
              <w:pStyle w:val="Tablebodybold"/>
              <w:spacing w:before="120" w:after="120"/>
              <w:rPr>
                <w:b w:val="0"/>
              </w:rPr>
            </w:pPr>
            <w:r>
              <w:t>Engage in a period of user-</w:t>
            </w:r>
            <w:proofErr w:type="spellStart"/>
            <w:r>
              <w:t>centred</w:t>
            </w:r>
            <w:proofErr w:type="spellEnd"/>
            <w:r>
              <w:t xml:space="preserve"> research and empathetic observation to understand design opportunities</w:t>
            </w:r>
          </w:p>
          <w:p w14:paraId="7C1D4D7E" w14:textId="6BBA6E4E" w:rsidR="00A37176" w:rsidRPr="00A37176" w:rsidRDefault="00A37176" w:rsidP="00A37176">
            <w:pPr>
              <w:pStyle w:val="Bullet"/>
              <w:ind w:left="406" w:hanging="264"/>
              <w:rPr>
                <w:rFonts w:asciiTheme="majorHAnsi" w:hAnsiTheme="majorHAnsi" w:cstheme="majorHAnsi"/>
              </w:rPr>
            </w:pPr>
            <w:r w:rsidRPr="00A37176">
              <w:rPr>
                <w:lang w:val="en-CA"/>
              </w:rPr>
              <w:t xml:space="preserve">empathetic observation: aimed at understanding the values and beliefs of </w:t>
            </w:r>
            <w:r w:rsidR="000150AE">
              <w:rPr>
                <w:lang w:val="en-CA"/>
              </w:rPr>
              <w:br/>
            </w:r>
            <w:r w:rsidRPr="00A37176">
              <w:rPr>
                <w:lang w:val="en-CA"/>
              </w:rPr>
              <w:t xml:space="preserve">other cultures and the diverse motivations and needs of different people; may be informed by experiences of people involved; traditional cultural knowledge and approaches; First Peoples worldviews, perspectives, knowledge, and practices; places, including the land and its natural resources and analogous settings; </w:t>
            </w:r>
            <w:r w:rsidR="008F135B">
              <w:rPr>
                <w:lang w:val="en-CA"/>
              </w:rPr>
              <w:br/>
            </w:r>
            <w:r w:rsidRPr="00A37176">
              <w:rPr>
                <w:lang w:val="en-CA"/>
              </w:rPr>
              <w:t>experts and thought leaders</w:t>
            </w:r>
          </w:p>
          <w:p w14:paraId="37CB48CB" w14:textId="04387539" w:rsidR="00A37176" w:rsidRPr="00A37176" w:rsidRDefault="00A37176" w:rsidP="001503AB">
            <w:pPr>
              <w:pStyle w:val="Tablebodybold"/>
              <w:spacing w:before="120" w:after="120"/>
              <w:rPr>
                <w:rFonts w:ascii="Times" w:hAnsi="Times" w:cs="Times New Roman"/>
              </w:rPr>
            </w:pPr>
            <w:r w:rsidRPr="00114F53">
              <w:t xml:space="preserve">Critically analyze how competing social, ethical, and sustainability considerations </w:t>
            </w:r>
            <w:r w:rsidR="001503AB">
              <w:br/>
            </w:r>
            <w:r w:rsidRPr="00114F53">
              <w:t>impact</w:t>
            </w:r>
            <w:r>
              <w:t xml:space="preserve"> design</w:t>
            </w:r>
          </w:p>
          <w:p w14:paraId="0CB46D10" w14:textId="77777777" w:rsidR="00A37176" w:rsidRDefault="00A37176" w:rsidP="001503AB">
            <w:pPr>
              <w:pStyle w:val="Tablebodybold"/>
              <w:spacing w:before="120" w:after="120"/>
              <w:rPr>
                <w:b w:val="0"/>
              </w:rPr>
            </w:pPr>
            <w:r w:rsidRPr="009348F7">
              <w:t>Identify, critique, and use a variety of sources of inspiration</w:t>
            </w:r>
          </w:p>
          <w:p w14:paraId="3163706A" w14:textId="56018AA2" w:rsidR="00A37176" w:rsidRPr="00A37176" w:rsidRDefault="00A37176" w:rsidP="00A37176">
            <w:pPr>
              <w:pStyle w:val="Bullet"/>
              <w:ind w:left="406" w:hanging="264"/>
              <w:rPr>
                <w:rFonts w:asciiTheme="majorHAnsi" w:hAnsiTheme="majorHAnsi" w:cstheme="majorHAnsi"/>
              </w:rPr>
            </w:pPr>
            <w:r w:rsidRPr="00A37176">
              <w:rPr>
                <w:lang w:val="en-CA"/>
              </w:rPr>
              <w:t xml:space="preserve">may include personal experiences, First Peoples perspectives and knowledge, </w:t>
            </w:r>
            <w:r w:rsidR="000150AE">
              <w:rPr>
                <w:lang w:val="en-CA"/>
              </w:rPr>
              <w:br/>
            </w:r>
            <w:r w:rsidRPr="00A37176">
              <w:rPr>
                <w:lang w:val="en-CA"/>
              </w:rPr>
              <w:t>the natural environment, places, cultural influences, social media, and professionals</w:t>
            </w:r>
          </w:p>
          <w:p w14:paraId="4EDC5E1C" w14:textId="77777777" w:rsidR="00A37176" w:rsidRDefault="00A37176" w:rsidP="001503AB">
            <w:pPr>
              <w:pStyle w:val="Tablebodybold"/>
              <w:spacing w:before="120" w:after="120"/>
              <w:rPr>
                <w:b w:val="0"/>
              </w:rPr>
            </w:pPr>
            <w:r w:rsidRPr="00114F53">
              <w:t>Identify and communicate with sources of feedback</w:t>
            </w:r>
          </w:p>
          <w:p w14:paraId="0F03CA53" w14:textId="14303C06" w:rsidR="00A37176" w:rsidRPr="00A37176" w:rsidRDefault="00A37176" w:rsidP="00497E3E">
            <w:pPr>
              <w:pStyle w:val="Bullet"/>
              <w:spacing w:after="120"/>
              <w:ind w:left="406" w:hanging="264"/>
              <w:rPr>
                <w:rFonts w:asciiTheme="majorHAnsi" w:hAnsiTheme="majorHAnsi" w:cstheme="majorHAnsi"/>
              </w:rPr>
            </w:pPr>
            <w:r w:rsidRPr="00A37176">
              <w:rPr>
                <w:lang w:val="en-CA"/>
              </w:rPr>
              <w:t xml:space="preserve">may include peers; users; First Nations, Métis, or Inuit community experts; </w:t>
            </w:r>
            <w:r w:rsidR="000150AE">
              <w:rPr>
                <w:lang w:val="en-CA"/>
              </w:rPr>
              <w:br/>
            </w:r>
            <w:r w:rsidRPr="00A37176">
              <w:rPr>
                <w:lang w:val="en-CA"/>
              </w:rPr>
              <w:t>other experts and professionals both online and offline</w:t>
            </w:r>
          </w:p>
        </w:tc>
      </w:tr>
      <w:tr w:rsidR="00A37176" w:rsidRPr="00D901BD" w14:paraId="123956D5" w14:textId="77777777" w:rsidTr="000150AE">
        <w:trPr>
          <w:trHeight w:val="1226"/>
        </w:trPr>
        <w:tc>
          <w:tcPr>
            <w:tcW w:w="528" w:type="pct"/>
            <w:shd w:val="clear" w:color="auto" w:fill="FFECBC"/>
          </w:tcPr>
          <w:p w14:paraId="7891BA4E" w14:textId="77777777" w:rsidR="00A37176" w:rsidRPr="00B20826" w:rsidRDefault="00A37176" w:rsidP="000B69E0">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236" w:type="pct"/>
          </w:tcPr>
          <w:p w14:paraId="09A54ADC" w14:textId="77777777" w:rsidR="00A37176" w:rsidRPr="00716EBE" w:rsidRDefault="00A37176" w:rsidP="000B69E0"/>
        </w:tc>
        <w:tc>
          <w:tcPr>
            <w:tcW w:w="2236" w:type="pct"/>
            <w:shd w:val="clear" w:color="auto" w:fill="F2F2F2" w:themeFill="background1" w:themeFillShade="F2"/>
          </w:tcPr>
          <w:p w14:paraId="39C0F8A3" w14:textId="77777777" w:rsidR="00A37176" w:rsidRDefault="00A37176" w:rsidP="001503AB">
            <w:pPr>
              <w:pStyle w:val="Tablebodybold"/>
              <w:spacing w:before="120" w:after="120"/>
              <w:rPr>
                <w:rFonts w:cstheme="minorHAnsi"/>
                <w:b w:val="0"/>
              </w:rPr>
            </w:pPr>
            <w:r w:rsidRPr="00A37176">
              <w:t>ethics</w:t>
            </w:r>
            <w:r>
              <w:rPr>
                <w:rFonts w:cstheme="minorHAnsi"/>
              </w:rPr>
              <w:t xml:space="preserve"> of cultural appropriation in design process</w:t>
            </w:r>
          </w:p>
          <w:p w14:paraId="25358B9A" w14:textId="5ADAC59E" w:rsidR="00A37176" w:rsidRPr="00A37176" w:rsidRDefault="00A37176" w:rsidP="00497E3E">
            <w:pPr>
              <w:pStyle w:val="Bullet"/>
              <w:spacing w:after="120"/>
              <w:ind w:left="406" w:hanging="264"/>
              <w:rPr>
                <w:rFonts w:cstheme="minorHAnsi"/>
                <w:b/>
              </w:rPr>
            </w:pPr>
            <w:r w:rsidRPr="00A37176">
              <w:rPr>
                <w:lang w:val="en-CA"/>
              </w:rPr>
              <w:t>using or sharing a cultural motif, theme, “voice,” image, knowledge, story, or practices without permission or without appropriate context or in a way that may misrepresent the real experience of the people from whose culture it is drawn</w:t>
            </w:r>
          </w:p>
        </w:tc>
      </w:tr>
    </w:tbl>
    <w:p w14:paraId="3CC4F296" w14:textId="77777777" w:rsidR="00A37176" w:rsidRDefault="00A37176" w:rsidP="00A37176"/>
    <w:tbl>
      <w:tblPr>
        <w:tblStyle w:val="TableGrid"/>
        <w:tblW w:w="4965" w:type="pct"/>
        <w:tblLook w:val="04A0" w:firstRow="1" w:lastRow="0" w:firstColumn="1" w:lastColumn="0" w:noHBand="0" w:noVBand="1"/>
      </w:tblPr>
      <w:tblGrid>
        <w:gridCol w:w="1911"/>
        <w:gridCol w:w="8109"/>
        <w:gridCol w:w="8112"/>
      </w:tblGrid>
      <w:tr w:rsidR="00D22647" w:rsidRPr="00B7055E" w14:paraId="52D9E17F" w14:textId="77777777" w:rsidTr="00D22647">
        <w:tc>
          <w:tcPr>
            <w:tcW w:w="5000" w:type="pct"/>
            <w:gridSpan w:val="3"/>
            <w:tcBorders>
              <w:top w:val="nil"/>
              <w:left w:val="nil"/>
              <w:bottom w:val="single" w:sz="4" w:space="0" w:color="auto"/>
              <w:right w:val="nil"/>
            </w:tcBorders>
            <w:shd w:val="clear" w:color="auto" w:fill="auto"/>
          </w:tcPr>
          <w:p w14:paraId="4D766A53" w14:textId="32A07860" w:rsidR="00D22647" w:rsidRPr="00B7055E" w:rsidRDefault="00D22647" w:rsidP="000B69E0">
            <w:pPr>
              <w:pageBreakBefore/>
              <w:tabs>
                <w:tab w:val="right" w:pos="17939"/>
              </w:tabs>
              <w:spacing w:before="40" w:after="40"/>
              <w:rPr>
                <w:rFonts w:ascii="Century Gothic" w:hAnsi="Century Gothic" w:cstheme="minorHAnsi"/>
                <w:b/>
                <w:color w:val="3A455A"/>
                <w:sz w:val="30"/>
                <w:szCs w:val="30"/>
              </w:rPr>
            </w:pPr>
            <w:proofErr w:type="spellStart"/>
            <w:r>
              <w:rPr>
                <w:rFonts w:ascii="Century Gothic" w:hAnsi="Century Gothic" w:cstheme="minorHAnsi"/>
                <w:b/>
                <w:color w:val="3A455A"/>
                <w:sz w:val="30"/>
                <w:szCs w:val="30"/>
              </w:rPr>
              <w:lastRenderedPageBreak/>
              <w:t>ADST</w:t>
            </w:r>
            <w:proofErr w:type="spellEnd"/>
            <w:r w:rsidRPr="00B7055E">
              <w:rPr>
                <w:rFonts w:ascii="Century Gothic" w:hAnsi="Century Gothic" w:cstheme="minorHAnsi"/>
                <w:b/>
                <w:color w:val="3A455A"/>
                <w:sz w:val="30"/>
                <w:szCs w:val="30"/>
              </w:rPr>
              <w:tab/>
            </w:r>
            <w:r w:rsidRPr="00D22647">
              <w:rPr>
                <w:rFonts w:ascii="Century Gothic" w:hAnsi="Century Gothic" w:cstheme="minorHAnsi"/>
                <w:b/>
                <w:color w:val="3A455A"/>
                <w:sz w:val="30"/>
                <w:szCs w:val="30"/>
              </w:rPr>
              <w:t>Remotely Operated Vehicles and Drones 12</w:t>
            </w:r>
          </w:p>
        </w:tc>
      </w:tr>
      <w:tr w:rsidR="00D22647" w:rsidRPr="00B7055E" w14:paraId="22487E0B" w14:textId="77777777" w:rsidTr="000150AE">
        <w:tc>
          <w:tcPr>
            <w:tcW w:w="527" w:type="pct"/>
            <w:tcBorders>
              <w:bottom w:val="single" w:sz="4" w:space="0" w:color="auto"/>
              <w:right w:val="single" w:sz="4" w:space="0" w:color="FFFFFF" w:themeColor="background1"/>
            </w:tcBorders>
            <w:shd w:val="clear" w:color="auto" w:fill="4A5F7C"/>
          </w:tcPr>
          <w:p w14:paraId="0BAC9BD5" w14:textId="77777777" w:rsidR="00D22647" w:rsidRPr="00B7055E" w:rsidRDefault="00D22647" w:rsidP="000B69E0">
            <w:pPr>
              <w:spacing w:before="60" w:after="60" w:line="240" w:lineRule="exact"/>
              <w:jc w:val="center"/>
              <w:rPr>
                <w:rFonts w:ascii="Century Gothic" w:hAnsi="Century Gothic" w:cstheme="minorHAnsi"/>
                <w:b/>
                <w:color w:val="FFFFFF" w:themeColor="background1"/>
              </w:rPr>
            </w:pPr>
          </w:p>
        </w:tc>
        <w:tc>
          <w:tcPr>
            <w:tcW w:w="2236"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77E2F3EC" w14:textId="77777777" w:rsidR="00D22647" w:rsidRPr="00B7055E" w:rsidRDefault="00D22647"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237"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58B491C1" w14:textId="77777777" w:rsidR="00D22647" w:rsidRPr="00B7055E" w:rsidRDefault="00D22647"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D22647" w:rsidRPr="00D901BD" w14:paraId="65EB4124" w14:textId="77777777" w:rsidTr="000150AE">
        <w:trPr>
          <w:trHeight w:val="266"/>
        </w:trPr>
        <w:tc>
          <w:tcPr>
            <w:tcW w:w="527" w:type="pct"/>
            <w:shd w:val="clear" w:color="auto" w:fill="FEECBC"/>
          </w:tcPr>
          <w:p w14:paraId="61670D6F" w14:textId="77777777" w:rsidR="00A37176" w:rsidRPr="00B20826" w:rsidRDefault="00A37176" w:rsidP="000B69E0">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236" w:type="pct"/>
          </w:tcPr>
          <w:p w14:paraId="497B4AE4" w14:textId="77777777" w:rsidR="00A37176" w:rsidRPr="00B467AF" w:rsidRDefault="00A37176" w:rsidP="000B69E0"/>
        </w:tc>
        <w:tc>
          <w:tcPr>
            <w:tcW w:w="2237" w:type="pct"/>
            <w:shd w:val="clear" w:color="auto" w:fill="F2F2F2" w:themeFill="background1" w:themeFillShade="F2"/>
          </w:tcPr>
          <w:p w14:paraId="19F4F86E" w14:textId="77777777" w:rsidR="00A37176" w:rsidRPr="00565FDF" w:rsidRDefault="00A37176" w:rsidP="00787080"/>
        </w:tc>
      </w:tr>
      <w:tr w:rsidR="00D22647" w:rsidRPr="00D901BD" w14:paraId="4F4A9EA0" w14:textId="77777777" w:rsidTr="000150AE">
        <w:trPr>
          <w:trHeight w:val="840"/>
        </w:trPr>
        <w:tc>
          <w:tcPr>
            <w:tcW w:w="527" w:type="pct"/>
            <w:shd w:val="clear" w:color="auto" w:fill="FEECBC"/>
          </w:tcPr>
          <w:p w14:paraId="0D2EF03A" w14:textId="77777777" w:rsidR="00A37176" w:rsidRPr="00B20826" w:rsidRDefault="00A37176" w:rsidP="000B69E0">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236" w:type="pct"/>
          </w:tcPr>
          <w:p w14:paraId="5CC294FF" w14:textId="77777777" w:rsidR="00A37176" w:rsidRPr="00B467AF" w:rsidRDefault="00A37176" w:rsidP="000B69E0"/>
        </w:tc>
        <w:tc>
          <w:tcPr>
            <w:tcW w:w="2237" w:type="pct"/>
            <w:shd w:val="clear" w:color="auto" w:fill="F2F2F2" w:themeFill="background1" w:themeFillShade="F2"/>
          </w:tcPr>
          <w:p w14:paraId="2FDACFC2" w14:textId="77777777" w:rsidR="00A37176" w:rsidRDefault="00A37176" w:rsidP="001503AB">
            <w:pPr>
              <w:pStyle w:val="Tablebodybold"/>
              <w:spacing w:before="120" w:after="120"/>
              <w:rPr>
                <w:b w:val="0"/>
              </w:rPr>
            </w:pPr>
            <w:r>
              <w:t>Engage in a period of user-</w:t>
            </w:r>
            <w:proofErr w:type="spellStart"/>
            <w:r>
              <w:t>centred</w:t>
            </w:r>
            <w:proofErr w:type="spellEnd"/>
            <w:r>
              <w:t xml:space="preserve"> research and empathetic observation to understand design opportunities</w:t>
            </w:r>
          </w:p>
          <w:p w14:paraId="78610623" w14:textId="47A6F965" w:rsidR="00A37176" w:rsidRPr="00A37176" w:rsidRDefault="00A37176" w:rsidP="000B69E0">
            <w:pPr>
              <w:pStyle w:val="Bullet"/>
              <w:ind w:left="406" w:hanging="264"/>
              <w:rPr>
                <w:rFonts w:asciiTheme="majorHAnsi" w:hAnsiTheme="majorHAnsi" w:cstheme="majorHAnsi"/>
              </w:rPr>
            </w:pPr>
            <w:r w:rsidRPr="00A37176">
              <w:rPr>
                <w:lang w:val="en-CA"/>
              </w:rPr>
              <w:t xml:space="preserve">empathetic observation: aimed at understanding the values and beliefs of </w:t>
            </w:r>
            <w:r w:rsidR="000150AE">
              <w:rPr>
                <w:lang w:val="en-CA"/>
              </w:rPr>
              <w:br/>
            </w:r>
            <w:r w:rsidRPr="00A37176">
              <w:rPr>
                <w:lang w:val="en-CA"/>
              </w:rPr>
              <w:t xml:space="preserve">other cultures and the diverse motivations and needs of different people may be informed by experiences of people involved; traditional cultural knowledge and approaches; First Peoples worldviews, perspectives, knowledge, and practices; places, including the land and its natural resources and analogous settings; </w:t>
            </w:r>
            <w:r w:rsidR="008F135B">
              <w:rPr>
                <w:lang w:val="en-CA"/>
              </w:rPr>
              <w:br/>
            </w:r>
            <w:r w:rsidRPr="00A37176">
              <w:rPr>
                <w:lang w:val="en-CA"/>
              </w:rPr>
              <w:t xml:space="preserve">experts and thought leaders </w:t>
            </w:r>
          </w:p>
          <w:p w14:paraId="3D35638D" w14:textId="77777777" w:rsidR="00A37176" w:rsidRPr="00A37176" w:rsidRDefault="00A37176" w:rsidP="001503AB">
            <w:pPr>
              <w:pStyle w:val="Tablebodybold"/>
              <w:spacing w:before="120" w:after="120"/>
              <w:rPr>
                <w:rFonts w:ascii="Times" w:hAnsi="Times" w:cs="Times New Roman"/>
              </w:rPr>
            </w:pPr>
            <w:r w:rsidRPr="00114F53">
              <w:t>Critically analyze how competing social, ethical, and sustainability considerations impact</w:t>
            </w:r>
            <w:r>
              <w:t xml:space="preserve"> creation and development of solutions</w:t>
            </w:r>
          </w:p>
          <w:p w14:paraId="4438F55C" w14:textId="77777777" w:rsidR="00A37176" w:rsidRDefault="00A37176" w:rsidP="001503AB">
            <w:pPr>
              <w:pStyle w:val="Tablebodybold"/>
              <w:spacing w:before="120" w:after="120"/>
              <w:rPr>
                <w:b w:val="0"/>
              </w:rPr>
            </w:pPr>
            <w:r w:rsidRPr="00114F53">
              <w:t>Identify and communicate with sources of feedback</w:t>
            </w:r>
          </w:p>
          <w:p w14:paraId="58299BCB" w14:textId="3189C694" w:rsidR="00A37176" w:rsidRPr="00A37176" w:rsidRDefault="00A37176" w:rsidP="00497E3E">
            <w:pPr>
              <w:pStyle w:val="Bullet"/>
              <w:spacing w:after="120"/>
              <w:ind w:left="406" w:hanging="264"/>
              <w:rPr>
                <w:rFonts w:asciiTheme="majorHAnsi" w:hAnsiTheme="majorHAnsi" w:cstheme="majorHAnsi"/>
              </w:rPr>
            </w:pPr>
            <w:r w:rsidRPr="00A37176">
              <w:rPr>
                <w:lang w:val="en-CA"/>
              </w:rPr>
              <w:t>may include peers; users; First Nations, Métis, or Inuit community experts; other experts and professionals both online and offline</w:t>
            </w:r>
          </w:p>
        </w:tc>
      </w:tr>
      <w:tr w:rsidR="00D22647" w:rsidRPr="00D901BD" w14:paraId="43F3927A" w14:textId="77777777" w:rsidTr="000150AE">
        <w:trPr>
          <w:trHeight w:val="278"/>
        </w:trPr>
        <w:tc>
          <w:tcPr>
            <w:tcW w:w="527" w:type="pct"/>
            <w:shd w:val="clear" w:color="auto" w:fill="FFECBC"/>
          </w:tcPr>
          <w:p w14:paraId="7CB43ED5" w14:textId="77777777" w:rsidR="00A37176" w:rsidRPr="00B20826" w:rsidRDefault="00A37176" w:rsidP="000B69E0">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236" w:type="pct"/>
          </w:tcPr>
          <w:p w14:paraId="29DB61FF" w14:textId="77777777" w:rsidR="00A37176" w:rsidRPr="00716EBE" w:rsidRDefault="00A37176" w:rsidP="000B69E0"/>
        </w:tc>
        <w:tc>
          <w:tcPr>
            <w:tcW w:w="2237" w:type="pct"/>
            <w:shd w:val="clear" w:color="auto" w:fill="F2F2F2" w:themeFill="background1" w:themeFillShade="F2"/>
          </w:tcPr>
          <w:p w14:paraId="604B4DC6" w14:textId="77777777" w:rsidR="00A37176" w:rsidRPr="00A37176" w:rsidRDefault="00A37176" w:rsidP="000B69E0"/>
        </w:tc>
      </w:tr>
    </w:tbl>
    <w:p w14:paraId="72471B39" w14:textId="77777777" w:rsidR="00A37176" w:rsidRDefault="00A37176" w:rsidP="00A37176"/>
    <w:tbl>
      <w:tblPr>
        <w:tblStyle w:val="TableGrid"/>
        <w:tblW w:w="4965" w:type="pct"/>
        <w:tblLook w:val="04A0" w:firstRow="1" w:lastRow="0" w:firstColumn="1" w:lastColumn="0" w:noHBand="0" w:noVBand="1"/>
      </w:tblPr>
      <w:tblGrid>
        <w:gridCol w:w="1908"/>
        <w:gridCol w:w="8112"/>
        <w:gridCol w:w="8112"/>
      </w:tblGrid>
      <w:tr w:rsidR="00D22647" w:rsidRPr="00B7055E" w14:paraId="3120C500" w14:textId="77777777" w:rsidTr="00D22647">
        <w:tc>
          <w:tcPr>
            <w:tcW w:w="5000" w:type="pct"/>
            <w:gridSpan w:val="3"/>
            <w:tcBorders>
              <w:top w:val="nil"/>
              <w:left w:val="nil"/>
              <w:bottom w:val="single" w:sz="4" w:space="0" w:color="auto"/>
              <w:right w:val="nil"/>
            </w:tcBorders>
            <w:shd w:val="clear" w:color="auto" w:fill="auto"/>
          </w:tcPr>
          <w:p w14:paraId="7E482783" w14:textId="12039EF0" w:rsidR="00D22647" w:rsidRPr="00B7055E" w:rsidRDefault="00D22647" w:rsidP="00D22647">
            <w:pPr>
              <w:pageBreakBefore/>
              <w:tabs>
                <w:tab w:val="right" w:pos="17939"/>
              </w:tabs>
              <w:spacing w:before="40" w:after="40"/>
              <w:rPr>
                <w:rFonts w:ascii="Century Gothic" w:hAnsi="Century Gothic" w:cstheme="minorHAnsi"/>
                <w:b/>
                <w:color w:val="3A455A"/>
                <w:sz w:val="30"/>
                <w:szCs w:val="30"/>
              </w:rPr>
            </w:pPr>
            <w:proofErr w:type="spellStart"/>
            <w:r>
              <w:rPr>
                <w:rFonts w:ascii="Century Gothic" w:hAnsi="Century Gothic" w:cstheme="minorHAnsi"/>
                <w:b/>
                <w:color w:val="3A455A"/>
                <w:sz w:val="30"/>
                <w:szCs w:val="30"/>
              </w:rPr>
              <w:lastRenderedPageBreak/>
              <w:t>ADST</w:t>
            </w:r>
            <w:proofErr w:type="spellEnd"/>
            <w:r w:rsidRPr="00B7055E">
              <w:rPr>
                <w:rFonts w:ascii="Century Gothic" w:hAnsi="Century Gothic" w:cstheme="minorHAnsi"/>
                <w:b/>
                <w:color w:val="3A455A"/>
                <w:sz w:val="30"/>
                <w:szCs w:val="30"/>
              </w:rPr>
              <w:tab/>
            </w:r>
            <w:r w:rsidRPr="00D22647">
              <w:rPr>
                <w:rFonts w:ascii="Century Gothic" w:hAnsi="Century Gothic" w:cstheme="minorHAnsi"/>
                <w:b/>
                <w:color w:val="3A455A"/>
                <w:sz w:val="30"/>
                <w:szCs w:val="30"/>
              </w:rPr>
              <w:t>Robotics 12</w:t>
            </w:r>
          </w:p>
        </w:tc>
      </w:tr>
      <w:tr w:rsidR="00D22647" w:rsidRPr="00B7055E" w14:paraId="4755FF41" w14:textId="77777777" w:rsidTr="000150AE">
        <w:tc>
          <w:tcPr>
            <w:tcW w:w="526" w:type="pct"/>
            <w:tcBorders>
              <w:bottom w:val="single" w:sz="4" w:space="0" w:color="auto"/>
              <w:right w:val="single" w:sz="4" w:space="0" w:color="FFFFFF" w:themeColor="background1"/>
            </w:tcBorders>
            <w:shd w:val="clear" w:color="auto" w:fill="4A5F7C"/>
          </w:tcPr>
          <w:p w14:paraId="513266F1" w14:textId="77777777" w:rsidR="00D22647" w:rsidRPr="00B7055E" w:rsidRDefault="00D22647" w:rsidP="000B69E0">
            <w:pPr>
              <w:spacing w:before="60" w:after="60" w:line="240" w:lineRule="exact"/>
              <w:jc w:val="center"/>
              <w:rPr>
                <w:rFonts w:ascii="Century Gothic" w:hAnsi="Century Gothic" w:cstheme="minorHAnsi"/>
                <w:b/>
                <w:color w:val="FFFFFF" w:themeColor="background1"/>
              </w:rPr>
            </w:pPr>
          </w:p>
        </w:tc>
        <w:tc>
          <w:tcPr>
            <w:tcW w:w="2237"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15A41281" w14:textId="77777777" w:rsidR="00D22647" w:rsidRPr="00B7055E" w:rsidRDefault="00D22647"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237"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5266A85E" w14:textId="77777777" w:rsidR="00D22647" w:rsidRPr="00B7055E" w:rsidRDefault="00D22647"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D22647" w:rsidRPr="00D901BD" w14:paraId="3F12E156" w14:textId="77777777" w:rsidTr="000150AE">
        <w:trPr>
          <w:trHeight w:val="338"/>
        </w:trPr>
        <w:tc>
          <w:tcPr>
            <w:tcW w:w="526" w:type="pct"/>
            <w:shd w:val="clear" w:color="auto" w:fill="FEECBC"/>
          </w:tcPr>
          <w:p w14:paraId="6394AAD4" w14:textId="77777777" w:rsidR="00A37176" w:rsidRPr="00B20826" w:rsidRDefault="00A37176" w:rsidP="000B69E0">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237" w:type="pct"/>
          </w:tcPr>
          <w:p w14:paraId="596A7B3A" w14:textId="77777777" w:rsidR="00A37176" w:rsidRPr="00B467AF" w:rsidRDefault="00A37176" w:rsidP="000B69E0"/>
        </w:tc>
        <w:tc>
          <w:tcPr>
            <w:tcW w:w="2237" w:type="pct"/>
            <w:shd w:val="clear" w:color="auto" w:fill="F2F2F2" w:themeFill="background1" w:themeFillShade="F2"/>
          </w:tcPr>
          <w:p w14:paraId="650655B5" w14:textId="77777777" w:rsidR="00A37176" w:rsidRPr="00565FDF" w:rsidRDefault="00A37176" w:rsidP="00787080"/>
        </w:tc>
      </w:tr>
      <w:tr w:rsidR="00D22647" w:rsidRPr="00D901BD" w14:paraId="78D747D2" w14:textId="77777777" w:rsidTr="000150AE">
        <w:trPr>
          <w:trHeight w:val="840"/>
        </w:trPr>
        <w:tc>
          <w:tcPr>
            <w:tcW w:w="526" w:type="pct"/>
            <w:shd w:val="clear" w:color="auto" w:fill="FEECBC"/>
          </w:tcPr>
          <w:p w14:paraId="525B7F40" w14:textId="77777777" w:rsidR="00A37176" w:rsidRPr="00B20826" w:rsidRDefault="00A37176" w:rsidP="000B69E0">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237" w:type="pct"/>
          </w:tcPr>
          <w:p w14:paraId="1B2DA061" w14:textId="77777777" w:rsidR="00A37176" w:rsidRPr="00B467AF" w:rsidRDefault="00A37176" w:rsidP="000B69E0"/>
        </w:tc>
        <w:tc>
          <w:tcPr>
            <w:tcW w:w="2237" w:type="pct"/>
            <w:shd w:val="clear" w:color="auto" w:fill="F2F2F2" w:themeFill="background1" w:themeFillShade="F2"/>
          </w:tcPr>
          <w:p w14:paraId="05337640" w14:textId="77777777" w:rsidR="00A37176" w:rsidRDefault="00A37176" w:rsidP="001503AB">
            <w:pPr>
              <w:pStyle w:val="Tablebodybold"/>
              <w:spacing w:before="120" w:after="120"/>
              <w:rPr>
                <w:b w:val="0"/>
              </w:rPr>
            </w:pPr>
            <w:r>
              <w:t>Engage in a period of user-</w:t>
            </w:r>
            <w:proofErr w:type="spellStart"/>
            <w:r>
              <w:t>centred</w:t>
            </w:r>
            <w:proofErr w:type="spellEnd"/>
            <w:r>
              <w:t xml:space="preserve"> research and empathetic observation to understand design opportunities</w:t>
            </w:r>
          </w:p>
          <w:p w14:paraId="5F615221" w14:textId="6D2D939F" w:rsidR="00A37176" w:rsidRPr="00A37176" w:rsidRDefault="00A37176" w:rsidP="00A37176">
            <w:pPr>
              <w:pStyle w:val="Bullet"/>
              <w:ind w:left="406" w:hanging="264"/>
              <w:rPr>
                <w:rFonts w:asciiTheme="majorHAnsi" w:hAnsiTheme="majorHAnsi" w:cstheme="majorHAnsi"/>
              </w:rPr>
            </w:pPr>
            <w:r w:rsidRPr="00A37176">
              <w:rPr>
                <w:lang w:val="en-CA"/>
              </w:rPr>
              <w:t xml:space="preserve">empathetic observation: aimed at understanding the values and beliefs of </w:t>
            </w:r>
            <w:r w:rsidR="000150AE">
              <w:rPr>
                <w:lang w:val="en-CA"/>
              </w:rPr>
              <w:br/>
            </w:r>
            <w:r w:rsidRPr="00A37176">
              <w:rPr>
                <w:lang w:val="en-CA"/>
              </w:rPr>
              <w:t>other cultures and the diverse motivations and needs of different people; may be informed by experiences of people involved; traditional cultural knowledge and approaches; First Peoples worldviews, perspectives, knowledge, and practices; places, including the land and its natural resources and analogous settings;</w:t>
            </w:r>
            <w:r w:rsidR="000150AE">
              <w:rPr>
                <w:lang w:val="en-CA"/>
              </w:rPr>
              <w:br/>
            </w:r>
            <w:r w:rsidRPr="00A37176">
              <w:rPr>
                <w:lang w:val="en-CA"/>
              </w:rPr>
              <w:t xml:space="preserve"> experts and thought leaders</w:t>
            </w:r>
          </w:p>
          <w:p w14:paraId="002E9264" w14:textId="0E31B5BB" w:rsidR="00A37176" w:rsidRPr="00A37176" w:rsidRDefault="00A37176" w:rsidP="001503AB">
            <w:pPr>
              <w:pStyle w:val="Tablebodybold"/>
              <w:spacing w:before="120" w:after="120"/>
              <w:rPr>
                <w:rFonts w:ascii="Times" w:hAnsi="Times" w:cs="Times New Roman"/>
              </w:rPr>
            </w:pPr>
            <w:r w:rsidRPr="00114F53">
              <w:t>Critically analyze how competing social, ethical, and sustainability considerations impact</w:t>
            </w:r>
            <w:r>
              <w:t xml:space="preserve"> creation and development of solutions</w:t>
            </w:r>
          </w:p>
          <w:p w14:paraId="15B2A9D9" w14:textId="77777777" w:rsidR="00A37176" w:rsidRDefault="00A37176" w:rsidP="001503AB">
            <w:pPr>
              <w:pStyle w:val="Tablebodybold"/>
              <w:spacing w:before="120" w:after="120"/>
              <w:rPr>
                <w:b w:val="0"/>
              </w:rPr>
            </w:pPr>
            <w:r w:rsidRPr="00114F53">
              <w:t>Identify and communicate with sources of feedback</w:t>
            </w:r>
          </w:p>
          <w:p w14:paraId="5F73CEF4" w14:textId="08853712" w:rsidR="00A37176" w:rsidRPr="00A37176" w:rsidRDefault="00A37176" w:rsidP="00497E3E">
            <w:pPr>
              <w:pStyle w:val="Bullet"/>
              <w:spacing w:after="120"/>
              <w:ind w:left="406" w:hanging="264"/>
              <w:rPr>
                <w:rFonts w:asciiTheme="majorHAnsi" w:hAnsiTheme="majorHAnsi" w:cstheme="majorHAnsi"/>
              </w:rPr>
            </w:pPr>
            <w:r w:rsidRPr="00A37176">
              <w:rPr>
                <w:lang w:val="en-CA"/>
              </w:rPr>
              <w:t xml:space="preserve">may include peers; users; First Nations, Métis, or Inuit community experts; </w:t>
            </w:r>
            <w:r w:rsidR="000150AE">
              <w:rPr>
                <w:lang w:val="en-CA"/>
              </w:rPr>
              <w:br/>
            </w:r>
            <w:r w:rsidRPr="00A37176">
              <w:rPr>
                <w:lang w:val="en-CA"/>
              </w:rPr>
              <w:t>other experts and professionals both online and offline</w:t>
            </w:r>
          </w:p>
        </w:tc>
      </w:tr>
      <w:tr w:rsidR="00D22647" w:rsidRPr="00D901BD" w14:paraId="4176C226" w14:textId="77777777" w:rsidTr="000150AE">
        <w:trPr>
          <w:trHeight w:val="278"/>
        </w:trPr>
        <w:tc>
          <w:tcPr>
            <w:tcW w:w="526" w:type="pct"/>
            <w:shd w:val="clear" w:color="auto" w:fill="FFECBC"/>
          </w:tcPr>
          <w:p w14:paraId="75EB33AE" w14:textId="77777777" w:rsidR="00A37176" w:rsidRPr="00B20826" w:rsidRDefault="00A37176" w:rsidP="000B69E0">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237" w:type="pct"/>
          </w:tcPr>
          <w:p w14:paraId="5B2A85BB" w14:textId="77777777" w:rsidR="00A37176" w:rsidRPr="00716EBE" w:rsidRDefault="00A37176" w:rsidP="000B69E0"/>
        </w:tc>
        <w:tc>
          <w:tcPr>
            <w:tcW w:w="2237" w:type="pct"/>
            <w:shd w:val="clear" w:color="auto" w:fill="F2F2F2" w:themeFill="background1" w:themeFillShade="F2"/>
          </w:tcPr>
          <w:p w14:paraId="095949F4" w14:textId="77777777" w:rsidR="00A37176" w:rsidRPr="00A37176" w:rsidRDefault="00A37176" w:rsidP="000B69E0"/>
        </w:tc>
      </w:tr>
    </w:tbl>
    <w:p w14:paraId="0403019A" w14:textId="77777777" w:rsidR="00A37176" w:rsidRDefault="00A37176" w:rsidP="00A37176"/>
    <w:tbl>
      <w:tblPr>
        <w:tblStyle w:val="TableGrid"/>
        <w:tblW w:w="4965" w:type="pct"/>
        <w:tblLook w:val="04A0" w:firstRow="1" w:lastRow="0" w:firstColumn="1" w:lastColumn="0" w:noHBand="0" w:noVBand="1"/>
      </w:tblPr>
      <w:tblGrid>
        <w:gridCol w:w="1904"/>
        <w:gridCol w:w="8112"/>
        <w:gridCol w:w="8116"/>
      </w:tblGrid>
      <w:tr w:rsidR="00D22647" w:rsidRPr="00B7055E" w14:paraId="55885A9C" w14:textId="77777777" w:rsidTr="00D22647">
        <w:tc>
          <w:tcPr>
            <w:tcW w:w="5000" w:type="pct"/>
            <w:gridSpan w:val="3"/>
            <w:tcBorders>
              <w:top w:val="nil"/>
              <w:left w:val="nil"/>
              <w:bottom w:val="single" w:sz="4" w:space="0" w:color="auto"/>
              <w:right w:val="nil"/>
            </w:tcBorders>
            <w:shd w:val="clear" w:color="auto" w:fill="auto"/>
          </w:tcPr>
          <w:p w14:paraId="5EFAC5EF" w14:textId="1D123055" w:rsidR="00D22647" w:rsidRPr="00B7055E" w:rsidRDefault="00D22647" w:rsidP="000B69E0">
            <w:pPr>
              <w:pageBreakBefore/>
              <w:tabs>
                <w:tab w:val="right" w:pos="17939"/>
              </w:tabs>
              <w:spacing w:before="40" w:after="40"/>
              <w:rPr>
                <w:rFonts w:ascii="Century Gothic" w:hAnsi="Century Gothic" w:cstheme="minorHAnsi"/>
                <w:b/>
                <w:color w:val="3A455A"/>
                <w:sz w:val="30"/>
                <w:szCs w:val="30"/>
              </w:rPr>
            </w:pPr>
            <w:proofErr w:type="spellStart"/>
            <w:r>
              <w:rPr>
                <w:rFonts w:ascii="Century Gothic" w:hAnsi="Century Gothic" w:cstheme="minorHAnsi"/>
                <w:b/>
                <w:color w:val="3A455A"/>
                <w:sz w:val="30"/>
                <w:szCs w:val="30"/>
              </w:rPr>
              <w:lastRenderedPageBreak/>
              <w:t>ADST</w:t>
            </w:r>
            <w:proofErr w:type="spellEnd"/>
            <w:r w:rsidRPr="00B7055E">
              <w:rPr>
                <w:rFonts w:ascii="Century Gothic" w:hAnsi="Century Gothic" w:cstheme="minorHAnsi"/>
                <w:b/>
                <w:color w:val="3A455A"/>
                <w:sz w:val="30"/>
                <w:szCs w:val="30"/>
              </w:rPr>
              <w:tab/>
            </w:r>
            <w:r w:rsidRPr="00D22647">
              <w:rPr>
                <w:rFonts w:ascii="Century Gothic" w:hAnsi="Century Gothic" w:cstheme="minorHAnsi"/>
                <w:b/>
                <w:color w:val="3A455A"/>
                <w:sz w:val="30"/>
                <w:szCs w:val="30"/>
              </w:rPr>
              <w:t>Woodwork 12</w:t>
            </w:r>
          </w:p>
        </w:tc>
      </w:tr>
      <w:tr w:rsidR="00D22647" w:rsidRPr="00B7055E" w14:paraId="304F9DA0" w14:textId="77777777" w:rsidTr="000150AE">
        <w:tc>
          <w:tcPr>
            <w:tcW w:w="525" w:type="pct"/>
            <w:tcBorders>
              <w:bottom w:val="single" w:sz="4" w:space="0" w:color="auto"/>
              <w:right w:val="single" w:sz="4" w:space="0" w:color="FFFFFF" w:themeColor="background1"/>
            </w:tcBorders>
            <w:shd w:val="clear" w:color="auto" w:fill="4A5F7C"/>
          </w:tcPr>
          <w:p w14:paraId="6B08E504" w14:textId="77777777" w:rsidR="00D22647" w:rsidRPr="00B7055E" w:rsidRDefault="00D22647" w:rsidP="000B69E0">
            <w:pPr>
              <w:spacing w:before="60" w:after="60" w:line="240" w:lineRule="exact"/>
              <w:jc w:val="center"/>
              <w:rPr>
                <w:rFonts w:ascii="Century Gothic" w:hAnsi="Century Gothic" w:cstheme="minorHAnsi"/>
                <w:b/>
                <w:color w:val="FFFFFF" w:themeColor="background1"/>
              </w:rPr>
            </w:pPr>
          </w:p>
        </w:tc>
        <w:tc>
          <w:tcPr>
            <w:tcW w:w="2237" w:type="pct"/>
            <w:tcBorders>
              <w:top w:val="single" w:sz="4" w:space="0" w:color="auto"/>
              <w:left w:val="single" w:sz="4" w:space="0" w:color="FFFFFF" w:themeColor="background1"/>
              <w:bottom w:val="single" w:sz="4" w:space="0" w:color="auto"/>
              <w:right w:val="single" w:sz="4" w:space="0" w:color="FFFFFF" w:themeColor="background1"/>
            </w:tcBorders>
            <w:shd w:val="clear" w:color="auto" w:fill="4A5F7C"/>
            <w:vAlign w:val="center"/>
          </w:tcPr>
          <w:p w14:paraId="4F46BC32" w14:textId="77777777" w:rsidR="00D22647" w:rsidRPr="00B7055E" w:rsidRDefault="00D22647"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Explicit</w:t>
            </w:r>
          </w:p>
        </w:tc>
        <w:tc>
          <w:tcPr>
            <w:tcW w:w="2237" w:type="pct"/>
            <w:tcBorders>
              <w:top w:val="single" w:sz="4" w:space="0" w:color="auto"/>
              <w:left w:val="single" w:sz="4" w:space="0" w:color="FFFFFF" w:themeColor="background1"/>
              <w:bottom w:val="single" w:sz="4" w:space="0" w:color="auto"/>
              <w:right w:val="single" w:sz="4" w:space="0" w:color="auto"/>
            </w:tcBorders>
            <w:shd w:val="clear" w:color="auto" w:fill="4A5F7C"/>
            <w:vAlign w:val="center"/>
          </w:tcPr>
          <w:p w14:paraId="67AE99D0" w14:textId="77777777" w:rsidR="00D22647" w:rsidRPr="00B7055E" w:rsidRDefault="00D22647" w:rsidP="000B69E0">
            <w:pPr>
              <w:spacing w:before="40" w:after="40"/>
              <w:jc w:val="center"/>
              <w:rPr>
                <w:rFonts w:ascii="Century Gothic" w:hAnsi="Century Gothic" w:cstheme="minorHAnsi"/>
                <w:b/>
                <w:color w:val="FFFFFF" w:themeColor="background1"/>
              </w:rPr>
            </w:pPr>
            <w:r w:rsidRPr="00B7055E">
              <w:rPr>
                <w:rFonts w:ascii="Century Gothic" w:hAnsi="Century Gothic" w:cstheme="minorHAnsi"/>
                <w:b/>
                <w:color w:val="FFFFFF" w:themeColor="background1"/>
              </w:rPr>
              <w:t>Implicit</w:t>
            </w:r>
          </w:p>
        </w:tc>
      </w:tr>
      <w:tr w:rsidR="00D22647" w:rsidRPr="00D901BD" w14:paraId="34C54B76" w14:textId="77777777" w:rsidTr="000150AE">
        <w:trPr>
          <w:trHeight w:val="446"/>
        </w:trPr>
        <w:tc>
          <w:tcPr>
            <w:tcW w:w="525" w:type="pct"/>
            <w:shd w:val="clear" w:color="auto" w:fill="FEECBC"/>
          </w:tcPr>
          <w:p w14:paraId="415B5665" w14:textId="77777777" w:rsidR="00A37176" w:rsidRPr="00B20826" w:rsidRDefault="00A37176" w:rsidP="000B69E0">
            <w:pPr>
              <w:spacing w:before="80" w:after="80"/>
              <w:rPr>
                <w:rFonts w:ascii="Century Gothic" w:hAnsi="Century Gothic" w:cstheme="minorHAnsi"/>
                <w:sz w:val="22"/>
                <w:szCs w:val="22"/>
              </w:rPr>
            </w:pPr>
            <w:r w:rsidRPr="00B20826">
              <w:rPr>
                <w:rFonts w:ascii="Century Gothic" w:hAnsi="Century Gothic" w:cs="Tahoma"/>
                <w:sz w:val="22"/>
                <w:szCs w:val="22"/>
              </w:rPr>
              <w:t>Big Ideas</w:t>
            </w:r>
          </w:p>
        </w:tc>
        <w:tc>
          <w:tcPr>
            <w:tcW w:w="2237" w:type="pct"/>
          </w:tcPr>
          <w:p w14:paraId="680E28D8" w14:textId="77777777" w:rsidR="00A37176" w:rsidRPr="00B467AF" w:rsidRDefault="00A37176" w:rsidP="000B69E0"/>
        </w:tc>
        <w:tc>
          <w:tcPr>
            <w:tcW w:w="2237" w:type="pct"/>
            <w:shd w:val="clear" w:color="auto" w:fill="F2F2F2" w:themeFill="background1" w:themeFillShade="F2"/>
          </w:tcPr>
          <w:p w14:paraId="0241E39A" w14:textId="77777777" w:rsidR="00A37176" w:rsidRPr="00565FDF" w:rsidRDefault="00A37176" w:rsidP="00787080"/>
        </w:tc>
      </w:tr>
      <w:tr w:rsidR="00D22647" w:rsidRPr="00D901BD" w14:paraId="699B307A" w14:textId="77777777" w:rsidTr="000150AE">
        <w:trPr>
          <w:trHeight w:val="840"/>
        </w:trPr>
        <w:tc>
          <w:tcPr>
            <w:tcW w:w="525" w:type="pct"/>
            <w:shd w:val="clear" w:color="auto" w:fill="FEECBC"/>
          </w:tcPr>
          <w:p w14:paraId="0FECB069" w14:textId="77777777" w:rsidR="00A37176" w:rsidRPr="00B20826" w:rsidRDefault="00A37176" w:rsidP="000B69E0">
            <w:pPr>
              <w:spacing w:before="80" w:after="80"/>
              <w:rPr>
                <w:rFonts w:ascii="Century Gothic" w:hAnsi="Century Gothic" w:cstheme="minorHAnsi"/>
                <w:sz w:val="22"/>
                <w:szCs w:val="22"/>
              </w:rPr>
            </w:pPr>
            <w:r w:rsidRPr="00B20826">
              <w:rPr>
                <w:rFonts w:ascii="Century Gothic" w:hAnsi="Century Gothic" w:cs="Tahoma"/>
                <w:sz w:val="22"/>
                <w:szCs w:val="22"/>
              </w:rPr>
              <w:t>Curricular Competencies</w:t>
            </w:r>
          </w:p>
        </w:tc>
        <w:tc>
          <w:tcPr>
            <w:tcW w:w="2237" w:type="pct"/>
          </w:tcPr>
          <w:p w14:paraId="06385BA7" w14:textId="77777777" w:rsidR="00A37176" w:rsidRPr="00B467AF" w:rsidRDefault="00A37176" w:rsidP="000B69E0"/>
        </w:tc>
        <w:tc>
          <w:tcPr>
            <w:tcW w:w="2237" w:type="pct"/>
            <w:shd w:val="clear" w:color="auto" w:fill="F2F2F2" w:themeFill="background1" w:themeFillShade="F2"/>
          </w:tcPr>
          <w:p w14:paraId="1D155E10" w14:textId="799E6E33" w:rsidR="00A37176" w:rsidRDefault="00A37176" w:rsidP="001503AB">
            <w:pPr>
              <w:pStyle w:val="Tablebodybold"/>
              <w:spacing w:before="120" w:after="120"/>
              <w:rPr>
                <w:b w:val="0"/>
              </w:rPr>
            </w:pPr>
            <w:r>
              <w:t>Engage in a period of user-</w:t>
            </w:r>
            <w:proofErr w:type="spellStart"/>
            <w:r>
              <w:t>centred</w:t>
            </w:r>
            <w:proofErr w:type="spellEnd"/>
            <w:r>
              <w:t xml:space="preserve"> research and empathetic observation to understand design opportunities</w:t>
            </w:r>
          </w:p>
          <w:p w14:paraId="6D8A93A0" w14:textId="114B03B1" w:rsidR="00A37176" w:rsidRPr="00A37176" w:rsidRDefault="00A37176" w:rsidP="00A37176">
            <w:pPr>
              <w:pStyle w:val="Bullet"/>
              <w:ind w:left="406" w:hanging="264"/>
              <w:rPr>
                <w:rFonts w:asciiTheme="majorHAnsi" w:hAnsiTheme="majorHAnsi" w:cstheme="majorHAnsi"/>
              </w:rPr>
            </w:pPr>
            <w:r w:rsidRPr="00A37176">
              <w:rPr>
                <w:lang w:val="en-CA"/>
              </w:rPr>
              <w:t xml:space="preserve">empathetic observation: aimed at understanding the values and beliefs of </w:t>
            </w:r>
            <w:r w:rsidR="000150AE">
              <w:rPr>
                <w:lang w:val="en-CA"/>
              </w:rPr>
              <w:br/>
            </w:r>
            <w:r w:rsidRPr="00A37176">
              <w:rPr>
                <w:lang w:val="en-CA"/>
              </w:rPr>
              <w:t xml:space="preserve">other cultures and the diverse motivations and needs of different people; may be informed by experiences of people involved; traditional cultural knowledge and approaches; First Peoples worldviews, perspectives, knowledge, and practices; places, including the land and its natural resources and analogous settings; </w:t>
            </w:r>
            <w:r w:rsidR="000150AE">
              <w:rPr>
                <w:lang w:val="en-CA"/>
              </w:rPr>
              <w:br/>
            </w:r>
            <w:r w:rsidRPr="00A37176">
              <w:rPr>
                <w:lang w:val="en-CA"/>
              </w:rPr>
              <w:t>experts and thought leaders</w:t>
            </w:r>
          </w:p>
          <w:p w14:paraId="72A23DB4" w14:textId="27480806" w:rsidR="00A37176" w:rsidRPr="00192139" w:rsidRDefault="00A37176" w:rsidP="001503AB">
            <w:pPr>
              <w:pStyle w:val="Tablebodybold"/>
              <w:spacing w:before="120" w:after="120"/>
              <w:rPr>
                <w:b w:val="0"/>
              </w:rPr>
            </w:pPr>
            <w:r w:rsidRPr="00114F53">
              <w:t xml:space="preserve">Critically analyze how competing social, ethical, and sustainability considerations </w:t>
            </w:r>
            <w:r w:rsidR="001503AB">
              <w:br/>
            </w:r>
            <w:r w:rsidRPr="00114F53">
              <w:t>impact</w:t>
            </w:r>
            <w:r>
              <w:t xml:space="preserve"> design</w:t>
            </w:r>
          </w:p>
          <w:p w14:paraId="55262331" w14:textId="77777777" w:rsidR="00A37176" w:rsidRDefault="00A37176" w:rsidP="001503AB">
            <w:pPr>
              <w:pStyle w:val="Tablebodybold"/>
              <w:spacing w:before="120" w:after="120"/>
              <w:rPr>
                <w:b w:val="0"/>
              </w:rPr>
            </w:pPr>
            <w:r w:rsidRPr="00192139">
              <w:t>Identify, critique, and use a variety of sources of inspiration</w:t>
            </w:r>
          </w:p>
          <w:p w14:paraId="11EE1D37" w14:textId="05D955A7" w:rsidR="00A37176" w:rsidRPr="00A37176" w:rsidRDefault="00A37176" w:rsidP="00A37176">
            <w:pPr>
              <w:pStyle w:val="Bullet"/>
              <w:ind w:left="406" w:hanging="264"/>
              <w:rPr>
                <w:rFonts w:asciiTheme="majorHAnsi" w:hAnsiTheme="majorHAnsi" w:cstheme="majorHAnsi"/>
              </w:rPr>
            </w:pPr>
            <w:r w:rsidRPr="00A37176">
              <w:rPr>
                <w:lang w:val="en-CA"/>
              </w:rPr>
              <w:t xml:space="preserve">may include personal experiences, First Peoples perspectives and knowledge, </w:t>
            </w:r>
            <w:r w:rsidR="000150AE">
              <w:rPr>
                <w:lang w:val="en-CA"/>
              </w:rPr>
              <w:br/>
            </w:r>
            <w:r w:rsidRPr="00A37176">
              <w:rPr>
                <w:lang w:val="en-CA"/>
              </w:rPr>
              <w:t>the natural environment, places, cultural influences, social media, and professionals</w:t>
            </w:r>
          </w:p>
          <w:p w14:paraId="76E39414" w14:textId="77777777" w:rsidR="00A37176" w:rsidRDefault="00A37176" w:rsidP="001503AB">
            <w:pPr>
              <w:pStyle w:val="Tablebodybold"/>
              <w:spacing w:before="120" w:after="120"/>
              <w:rPr>
                <w:b w:val="0"/>
              </w:rPr>
            </w:pPr>
            <w:r w:rsidRPr="00114F53">
              <w:t>Identify and communicate with sources of feedback</w:t>
            </w:r>
          </w:p>
          <w:p w14:paraId="65AE4508" w14:textId="7DB78B8E" w:rsidR="00A37176" w:rsidRPr="00A37176" w:rsidRDefault="00A37176" w:rsidP="00497E3E">
            <w:pPr>
              <w:pStyle w:val="Bullet"/>
              <w:spacing w:after="120"/>
              <w:ind w:left="406" w:hanging="264"/>
              <w:rPr>
                <w:rFonts w:asciiTheme="majorHAnsi" w:hAnsiTheme="majorHAnsi" w:cstheme="majorHAnsi"/>
              </w:rPr>
            </w:pPr>
            <w:r w:rsidRPr="00A37176">
              <w:rPr>
                <w:lang w:val="en-CA"/>
              </w:rPr>
              <w:t xml:space="preserve">may include peers; users; First Nations, Métis, or Inuit community experts; </w:t>
            </w:r>
            <w:r w:rsidR="000150AE">
              <w:rPr>
                <w:lang w:val="en-CA"/>
              </w:rPr>
              <w:br/>
            </w:r>
            <w:r w:rsidRPr="00A37176">
              <w:rPr>
                <w:lang w:val="en-CA"/>
              </w:rPr>
              <w:t>other experts and professionals both online and offline</w:t>
            </w:r>
          </w:p>
        </w:tc>
      </w:tr>
      <w:tr w:rsidR="00D22647" w:rsidRPr="00D901BD" w14:paraId="3961CE58" w14:textId="77777777" w:rsidTr="000150AE">
        <w:trPr>
          <w:trHeight w:val="1250"/>
        </w:trPr>
        <w:tc>
          <w:tcPr>
            <w:tcW w:w="525" w:type="pct"/>
            <w:shd w:val="clear" w:color="auto" w:fill="FFECBC"/>
          </w:tcPr>
          <w:p w14:paraId="019F99BB" w14:textId="77777777" w:rsidR="00A37176" w:rsidRPr="00B20826" w:rsidRDefault="00A37176" w:rsidP="000B69E0">
            <w:pPr>
              <w:spacing w:before="80" w:after="80"/>
              <w:rPr>
                <w:rFonts w:ascii="Century Gothic" w:hAnsi="Century Gothic" w:cstheme="minorHAnsi"/>
                <w:sz w:val="22"/>
                <w:szCs w:val="22"/>
              </w:rPr>
            </w:pPr>
            <w:r w:rsidRPr="00B20826">
              <w:rPr>
                <w:rFonts w:ascii="Century Gothic" w:hAnsi="Century Gothic" w:cs="Tahoma"/>
                <w:sz w:val="22"/>
                <w:szCs w:val="22"/>
              </w:rPr>
              <w:t>Content</w:t>
            </w:r>
          </w:p>
        </w:tc>
        <w:tc>
          <w:tcPr>
            <w:tcW w:w="2237" w:type="pct"/>
          </w:tcPr>
          <w:p w14:paraId="62D95381" w14:textId="77777777" w:rsidR="00A37176" w:rsidRPr="00716EBE" w:rsidRDefault="00A37176" w:rsidP="000B69E0"/>
        </w:tc>
        <w:tc>
          <w:tcPr>
            <w:tcW w:w="2237" w:type="pct"/>
            <w:shd w:val="clear" w:color="auto" w:fill="F2F2F2" w:themeFill="background1" w:themeFillShade="F2"/>
          </w:tcPr>
          <w:p w14:paraId="18348A59" w14:textId="77777777" w:rsidR="00A37176" w:rsidRDefault="00A37176" w:rsidP="001503AB">
            <w:pPr>
              <w:pStyle w:val="Tablebodybold"/>
              <w:spacing w:before="120" w:after="120"/>
              <w:rPr>
                <w:rFonts w:cstheme="minorHAnsi"/>
                <w:b w:val="0"/>
              </w:rPr>
            </w:pPr>
            <w:r w:rsidRPr="00A37176">
              <w:t>ethics</w:t>
            </w:r>
            <w:r>
              <w:rPr>
                <w:rFonts w:cstheme="minorHAnsi"/>
              </w:rPr>
              <w:t xml:space="preserve"> of cultural appropriation in design process</w:t>
            </w:r>
          </w:p>
          <w:p w14:paraId="46655B06" w14:textId="5B50C265" w:rsidR="00A37176" w:rsidRPr="00A37176" w:rsidRDefault="00A37176" w:rsidP="00497E3E">
            <w:pPr>
              <w:pStyle w:val="Bullet"/>
              <w:spacing w:after="120"/>
              <w:ind w:left="406" w:hanging="264"/>
              <w:rPr>
                <w:rFonts w:cstheme="minorHAnsi"/>
                <w:b/>
              </w:rPr>
            </w:pPr>
            <w:r w:rsidRPr="00A37176">
              <w:rPr>
                <w:lang w:val="en-CA"/>
              </w:rPr>
              <w:t>using or sharing a cultural motif, theme, “voice,” image, knowledge, story, or practices without permission or without appropriate context or in a way that may misrepresent the real experience of the people from whose culture it is drawn</w:t>
            </w:r>
          </w:p>
        </w:tc>
      </w:tr>
    </w:tbl>
    <w:p w14:paraId="7835E5A6" w14:textId="77777777" w:rsidR="00A37176" w:rsidRDefault="00A37176" w:rsidP="00A37176"/>
    <w:sectPr w:rsidR="00A37176" w:rsidSect="007D225C">
      <w:type w:val="continuous"/>
      <w:pgSz w:w="20180" w:h="12240" w:orient="landscape"/>
      <w:pgMar w:top="960" w:right="960" w:bottom="960" w:left="960" w:header="720" w:footer="560" w:gutter="0"/>
      <w:pgNumType w:start="1"/>
      <w:cols w:space="720"/>
      <w:docGrid w:linePitch="326"/>
      <w:printerSettings r:id="rId15"/>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1FAFF4" w14:textId="77777777" w:rsidR="009834BB" w:rsidRDefault="009834BB">
      <w:r>
        <w:separator/>
      </w:r>
    </w:p>
  </w:endnote>
  <w:endnote w:type="continuationSeparator" w:id="0">
    <w:p w14:paraId="0AC1B14E" w14:textId="77777777" w:rsidR="009834BB" w:rsidRDefault="00983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0000000000000000000"/>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entury Gothic">
    <w:panose1 w:val="020B0502020202020204"/>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Georgia">
    <w:panose1 w:val="02040502050405020303"/>
    <w:charset w:val="00"/>
    <w:family w:val="roman"/>
    <w:pitch w:val="variable"/>
    <w:sig w:usb0="00000287" w:usb1="00000000" w:usb2="00000000" w:usb3="00000000" w:csb0="0000009F" w:csb1="00000000"/>
  </w:font>
  <w:font w:name="MS Gothic">
    <w:panose1 w:val="020B0609070205080204"/>
    <w:charset w:val="80"/>
    <w:family w:val="swiss"/>
    <w:pitch w:val="fixed"/>
    <w:sig w:usb0="E00002FF" w:usb1="6AC7FDFB" w:usb2="08000012" w:usb3="00000000" w:csb0="0002009F" w:csb1="00000000"/>
  </w:font>
  <w:font w:name="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C7E7ECC" w14:textId="60FA5960" w:rsidR="00DA3065" w:rsidRPr="004229DD" w:rsidRDefault="00DA3065" w:rsidP="00B8504E">
    <w:pPr>
      <w:pStyle w:val="Footer"/>
      <w:pBdr>
        <w:top w:val="single" w:sz="4" w:space="6" w:color="auto"/>
      </w:pBdr>
      <w:tabs>
        <w:tab w:val="clear" w:pos="4320"/>
        <w:tab w:val="clear" w:pos="8640"/>
        <w:tab w:val="left" w:pos="2880"/>
        <w:tab w:val="center" w:pos="8880"/>
        <w:tab w:val="left" w:pos="13200"/>
        <w:tab w:val="right" w:pos="18240"/>
      </w:tabs>
      <w:spacing w:before="120"/>
      <w:ind w:right="40"/>
      <w:jc w:val="center"/>
      <w:rPr>
        <w:i/>
      </w:rPr>
    </w:pPr>
    <w:r>
      <w:rPr>
        <w:rFonts w:ascii="Helvetica" w:hAnsi="Helvetica"/>
        <w:i/>
        <w:sz w:val="20"/>
        <w:szCs w:val="20"/>
      </w:rPr>
      <w:tab/>
    </w:r>
    <w:r>
      <w:rPr>
        <w:rFonts w:ascii="Helvetica" w:hAnsi="Helvetica"/>
        <w:i/>
        <w:sz w:val="20"/>
        <w:szCs w:val="20"/>
      </w:rPr>
      <w:tab/>
    </w:r>
    <w:r w:rsidR="008F5511">
      <w:rPr>
        <w:rFonts w:ascii="Helvetica" w:hAnsi="Helvetica"/>
        <w:i/>
        <w:sz w:val="20"/>
        <w:szCs w:val="20"/>
      </w:rPr>
      <w:t>Indigenous Knowledge and</w:t>
    </w:r>
    <w:r>
      <w:rPr>
        <w:rFonts w:ascii="Helvetica" w:hAnsi="Helvetica"/>
        <w:i/>
        <w:sz w:val="20"/>
        <w:szCs w:val="20"/>
      </w:rPr>
      <w:t xml:space="preserve"> Perspectives: </w:t>
    </w:r>
    <w:proofErr w:type="spellStart"/>
    <w:r w:rsidR="008012D4">
      <w:rPr>
        <w:rFonts w:ascii="Helvetica" w:hAnsi="Helvetica"/>
        <w:i/>
        <w:sz w:val="20"/>
        <w:szCs w:val="20"/>
      </w:rPr>
      <w:t>ADST</w:t>
    </w:r>
    <w:proofErr w:type="spellEnd"/>
    <w:r w:rsidR="007D225C">
      <w:rPr>
        <w:rFonts w:ascii="Helvetica" w:hAnsi="Helvetica"/>
        <w:i/>
        <w:sz w:val="20"/>
        <w:szCs w:val="20"/>
      </w:rPr>
      <w:t xml:space="preserve"> </w:t>
    </w:r>
    <w:r>
      <w:rPr>
        <w:rFonts w:ascii="Helvetica" w:hAnsi="Helvetica"/>
        <w:i/>
        <w:sz w:val="20"/>
        <w:szCs w:val="20"/>
      </w:rPr>
      <w:t>K</w:t>
    </w:r>
    <w:r w:rsidR="00665B19">
      <w:rPr>
        <w:rFonts w:ascii="Helvetica" w:hAnsi="Helvetica"/>
        <w:i/>
        <w:sz w:val="20"/>
        <w:szCs w:val="20"/>
      </w:rPr>
      <w:t>–</w:t>
    </w:r>
    <w:r>
      <w:rPr>
        <w:rFonts w:ascii="Helvetica" w:hAnsi="Helvetica"/>
        <w:i/>
        <w:sz w:val="20"/>
        <w:szCs w:val="20"/>
      </w:rPr>
      <w:t>12</w:t>
    </w:r>
    <w:r>
      <w:rPr>
        <w:rFonts w:ascii="Helvetica" w:hAnsi="Helvetica"/>
        <w:i/>
        <w:sz w:val="18"/>
        <w:szCs w:val="18"/>
      </w:rPr>
      <w:tab/>
    </w:r>
    <w:proofErr w:type="gramStart"/>
    <w:r>
      <w:rPr>
        <w:rFonts w:ascii="Helvetica" w:hAnsi="Helvetica"/>
        <w:i/>
        <w:sz w:val="18"/>
        <w:szCs w:val="18"/>
      </w:rPr>
      <w:tab/>
      <w:t xml:space="preserve">  •</w:t>
    </w:r>
    <w:proofErr w:type="gramEnd"/>
    <w:r>
      <w:rPr>
        <w:rFonts w:ascii="Helvetica" w:hAnsi="Helvetica"/>
        <w:i/>
        <w:sz w:val="18"/>
        <w:szCs w:val="18"/>
      </w:rPr>
      <w:t xml:space="preserve">  </w:t>
    </w:r>
    <w:r w:rsidRPr="00692722">
      <w:rPr>
        <w:rStyle w:val="PageNumber"/>
        <w:rFonts w:ascii="Helvetica" w:hAnsi="Helvetica"/>
        <w:i/>
        <w:sz w:val="18"/>
      </w:rPr>
      <w:fldChar w:fldCharType="begin"/>
    </w:r>
    <w:r w:rsidRPr="00692722">
      <w:rPr>
        <w:rStyle w:val="PageNumber"/>
        <w:rFonts w:ascii="Helvetica" w:hAnsi="Helvetica"/>
        <w:i/>
        <w:sz w:val="18"/>
      </w:rPr>
      <w:instrText xml:space="preserve"> PAGE </w:instrText>
    </w:r>
    <w:r w:rsidRPr="00692722">
      <w:rPr>
        <w:rStyle w:val="PageNumber"/>
        <w:rFonts w:ascii="Helvetica" w:hAnsi="Helvetica"/>
        <w:i/>
        <w:sz w:val="18"/>
      </w:rPr>
      <w:fldChar w:fldCharType="separate"/>
    </w:r>
    <w:r w:rsidR="007D225C">
      <w:rPr>
        <w:rStyle w:val="PageNumber"/>
        <w:rFonts w:ascii="Helvetica" w:hAnsi="Helvetica"/>
        <w:i/>
        <w:noProof/>
        <w:sz w:val="18"/>
      </w:rPr>
      <w:t>37</w:t>
    </w:r>
    <w:r w:rsidRPr="00692722">
      <w:rPr>
        <w:rStyle w:val="PageNumber"/>
        <w:rFonts w:ascii="Helvetica" w:hAnsi="Helvetica"/>
        <w:i/>
        <w:sz w:val="18"/>
      </w:rPr>
      <w:fldChar w:fldCharType="end"/>
    </w:r>
    <w:r w:rsidRPr="004229DD">
      <w:rPr>
        <w:rFonts w:ascii="Arial" w:hAnsi="Arial"/>
        <w:i/>
        <w:noProof/>
        <w:sz w:val="18"/>
      </w:rPr>
      <w:drawing>
        <wp:anchor distT="0" distB="0" distL="114300" distR="114300" simplePos="0" relativeHeight="251661312" behindDoc="1" locked="0" layoutInCell="1" allowOverlap="1" wp14:anchorId="624F0BC4" wp14:editId="479C9CC3">
          <wp:simplePos x="0" y="0"/>
          <wp:positionH relativeFrom="page">
            <wp:align>left</wp:align>
          </wp:positionH>
          <wp:positionV relativeFrom="page">
            <wp:align>bottom</wp:align>
          </wp:positionV>
          <wp:extent cx="1463040" cy="741680"/>
          <wp:effectExtent l="0" t="0" r="1016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ears footer.eps"/>
                  <pic:cNvPicPr/>
                </pic:nvPicPr>
                <pic:blipFill>
                  <a:blip r:embed="rId1">
                    <a:extLst>
                      <a:ext uri="{28A0092B-C50C-407E-A947-70E740481C1C}">
                        <a14:useLocalDpi xmlns:a14="http://schemas.microsoft.com/office/drawing/2010/main" val="0"/>
                      </a:ext>
                    </a:extLst>
                  </a:blip>
                  <a:stretch>
                    <a:fillRect/>
                  </a:stretch>
                </pic:blipFill>
                <pic:spPr>
                  <a:xfrm>
                    <a:off x="0" y="0"/>
                    <a:ext cx="1463040" cy="741680"/>
                  </a:xfrm>
                  <a:prstGeom prst="rect">
                    <a:avLst/>
                  </a:prstGeom>
                </pic:spPr>
              </pic:pic>
            </a:graphicData>
          </a:graphic>
          <wp14:sizeRelH relativeFrom="margin">
            <wp14:pctWidth>0</wp14:pctWidth>
          </wp14:sizeRelH>
          <wp14:sizeRelV relativeFrom="margin">
            <wp14:pctHeight>0</wp14:pctHeight>
          </wp14:sizeRelV>
        </wp:anchor>
      </w:drawing>
    </w:r>
    <w:r w:rsidRPr="004229DD">
      <w:rPr>
        <w:rFonts w:ascii="Arial" w:hAnsi="Arial"/>
        <w:i/>
        <w:noProof/>
        <w:sz w:val="18"/>
      </w:rPr>
      <w:drawing>
        <wp:anchor distT="0" distB="0" distL="114300" distR="114300" simplePos="0" relativeHeight="251659264" behindDoc="1" locked="0" layoutInCell="1" allowOverlap="1" wp14:anchorId="2799EA1F" wp14:editId="5083BA1B">
          <wp:simplePos x="0" y="0"/>
          <wp:positionH relativeFrom="page">
            <wp:posOffset>0</wp:posOffset>
          </wp:positionH>
          <wp:positionV relativeFrom="page">
            <wp:posOffset>9136821</wp:posOffset>
          </wp:positionV>
          <wp:extent cx="1828800" cy="927100"/>
          <wp:effectExtent l="0" t="0" r="0" b="1270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ears footer.eps"/>
                  <pic:cNvPicPr/>
                </pic:nvPicPr>
                <pic:blipFill>
                  <a:blip r:embed="rId1">
                    <a:extLst>
                      <a:ext uri="{28A0092B-C50C-407E-A947-70E740481C1C}">
                        <a14:useLocalDpi xmlns:a14="http://schemas.microsoft.com/office/drawing/2010/main" val="0"/>
                      </a:ext>
                    </a:extLst>
                  </a:blip>
                  <a:stretch>
                    <a:fillRect/>
                  </a:stretch>
                </pic:blipFill>
                <pic:spPr>
                  <a:xfrm>
                    <a:off x="0" y="0"/>
                    <a:ext cx="1828800" cy="927100"/>
                  </a:xfrm>
                  <a:prstGeom prst="rect">
                    <a:avLst/>
                  </a:prstGeom>
                </pic:spPr>
              </pic:pic>
            </a:graphicData>
          </a:graphic>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AF2F72" w14:textId="77777777" w:rsidR="009834BB" w:rsidRDefault="009834BB">
      <w:r>
        <w:separator/>
      </w:r>
    </w:p>
  </w:footnote>
  <w:footnote w:type="continuationSeparator" w:id="0">
    <w:p w14:paraId="288AF007" w14:textId="77777777" w:rsidR="009834BB" w:rsidRDefault="009834B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5957982" w14:textId="40FAC0DB" w:rsidR="00DA3065" w:rsidRDefault="007D225C">
    <w:pPr>
      <w:pStyle w:val="Header"/>
    </w:pPr>
    <w:r>
      <w:rPr>
        <w:noProof/>
      </w:rPr>
      <w:pict w14:anchorId="2586D735">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41" type="#_x0000_t136" alt="" style="position:absolute;margin-left:0;margin-top:0;width:503.35pt;height:167.75pt;rotation:315;z-index:-251651072;mso-wrap-edited:f;mso-width-percent:0;mso-height-percent:0;mso-position-horizontal:center;mso-position-horizontal-relative:margin;mso-position-vertical:center;mso-position-vertical-relative:margin;mso-width-percent:0;mso-height-percent:0" o:allowincell="f" fillcolor="silver" stroked="f">
          <v:fill opacity="26214f"/>
          <v:textpath style="font-family:&quot;Helvetica&quot;;font-size:1pt" string="DRAFT"/>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80A36A0" w14:textId="453D90E2" w:rsidR="00DA3065" w:rsidRPr="00672F0E" w:rsidRDefault="00DA3065" w:rsidP="00672F0E">
    <w:r>
      <w:rPr>
        <w:noProof/>
      </w:rPr>
      <w:drawing>
        <wp:anchor distT="0" distB="0" distL="114300" distR="114300" simplePos="0" relativeHeight="251658240" behindDoc="1" locked="0" layoutInCell="1" allowOverlap="1" wp14:anchorId="594D63CD" wp14:editId="34384FC9">
          <wp:simplePos x="0" y="0"/>
          <wp:positionH relativeFrom="page">
            <wp:align>right</wp:align>
          </wp:positionH>
          <wp:positionV relativeFrom="page">
            <wp:align>top</wp:align>
          </wp:positionV>
          <wp:extent cx="3241040" cy="731520"/>
          <wp:effectExtent l="0" t="0" r="1016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ears header.eps"/>
                  <pic:cNvPicPr/>
                </pic:nvPicPr>
                <pic:blipFill>
                  <a:blip r:embed="rId1">
                    <a:extLst>
                      <a:ext uri="{28A0092B-C50C-407E-A947-70E740481C1C}">
                        <a14:useLocalDpi xmlns:a14="http://schemas.microsoft.com/office/drawing/2010/main" val="0"/>
                      </a:ext>
                    </a:extLst>
                  </a:blip>
                  <a:stretch>
                    <a:fillRect/>
                  </a:stretch>
                </pic:blipFill>
                <pic:spPr>
                  <a:xfrm>
                    <a:off x="0" y="0"/>
                    <a:ext cx="3241040" cy="73152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43EFAD5" w14:textId="1E903868" w:rsidR="00DA3065" w:rsidRDefault="007D225C">
    <w:pPr>
      <w:pStyle w:val="Header"/>
    </w:pPr>
    <w:r>
      <w:rPr>
        <w:noProof/>
      </w:rPr>
      <w:pict w14:anchorId="22A49260">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240" type="#_x0000_t136" alt="" style="position:absolute;margin-left:0;margin-top:0;width:503.35pt;height:167.75pt;rotation:315;z-index:-251649024;mso-wrap-edited:f;mso-width-percent:0;mso-height-percent:0;mso-position-horizontal:center;mso-position-horizontal-relative:margin;mso-position-vertical:center;mso-position-vertical-relative:margin;mso-width-percent:0;mso-height-percent:0" o:allowincell="f" fillcolor="silver" stroked="f">
          <v:fill opacity="26214f"/>
          <v:textpath style="font-family:&quot;Helvetica&quot;;font-size:1pt" string="DRAFT"/>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59A6C3B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DD10CC2"/>
    <w:multiLevelType w:val="hybridMultilevel"/>
    <w:tmpl w:val="5876040E"/>
    <w:lvl w:ilvl="0" w:tplc="CDA6D072">
      <w:start w:val="1"/>
      <w:numFmt w:val="bullet"/>
      <w:pStyle w:val="Bullet2"/>
      <w:lvlText w:val="o"/>
      <w:lvlJc w:val="left"/>
      <w:pPr>
        <w:ind w:left="1236" w:hanging="360"/>
      </w:pPr>
      <w:rPr>
        <w:rFonts w:ascii="Courier New" w:hAnsi="Courier New" w:cs="Courier New" w:hint="default"/>
      </w:rPr>
    </w:lvl>
    <w:lvl w:ilvl="1" w:tplc="04090003" w:tentative="1">
      <w:start w:val="1"/>
      <w:numFmt w:val="bullet"/>
      <w:lvlText w:val="o"/>
      <w:lvlJc w:val="left"/>
      <w:pPr>
        <w:ind w:left="1956" w:hanging="360"/>
      </w:pPr>
      <w:rPr>
        <w:rFonts w:ascii="Courier New" w:hAnsi="Courier New" w:cs="Courier New" w:hint="default"/>
      </w:rPr>
    </w:lvl>
    <w:lvl w:ilvl="2" w:tplc="04090005" w:tentative="1">
      <w:start w:val="1"/>
      <w:numFmt w:val="bullet"/>
      <w:lvlText w:val=""/>
      <w:lvlJc w:val="left"/>
      <w:pPr>
        <w:ind w:left="2676" w:hanging="360"/>
      </w:pPr>
      <w:rPr>
        <w:rFonts w:ascii="Wingdings" w:hAnsi="Wingdings" w:hint="default"/>
      </w:rPr>
    </w:lvl>
    <w:lvl w:ilvl="3" w:tplc="04090001" w:tentative="1">
      <w:start w:val="1"/>
      <w:numFmt w:val="bullet"/>
      <w:lvlText w:val=""/>
      <w:lvlJc w:val="left"/>
      <w:pPr>
        <w:ind w:left="3396" w:hanging="360"/>
      </w:pPr>
      <w:rPr>
        <w:rFonts w:ascii="Symbol" w:hAnsi="Symbol" w:hint="default"/>
      </w:rPr>
    </w:lvl>
    <w:lvl w:ilvl="4" w:tplc="04090003" w:tentative="1">
      <w:start w:val="1"/>
      <w:numFmt w:val="bullet"/>
      <w:lvlText w:val="o"/>
      <w:lvlJc w:val="left"/>
      <w:pPr>
        <w:ind w:left="4116" w:hanging="360"/>
      </w:pPr>
      <w:rPr>
        <w:rFonts w:ascii="Courier New" w:hAnsi="Courier New" w:cs="Courier New" w:hint="default"/>
      </w:rPr>
    </w:lvl>
    <w:lvl w:ilvl="5" w:tplc="04090005" w:tentative="1">
      <w:start w:val="1"/>
      <w:numFmt w:val="bullet"/>
      <w:lvlText w:val=""/>
      <w:lvlJc w:val="left"/>
      <w:pPr>
        <w:ind w:left="4836" w:hanging="360"/>
      </w:pPr>
      <w:rPr>
        <w:rFonts w:ascii="Wingdings" w:hAnsi="Wingdings" w:hint="default"/>
      </w:rPr>
    </w:lvl>
    <w:lvl w:ilvl="6" w:tplc="04090001" w:tentative="1">
      <w:start w:val="1"/>
      <w:numFmt w:val="bullet"/>
      <w:lvlText w:val=""/>
      <w:lvlJc w:val="left"/>
      <w:pPr>
        <w:ind w:left="5556" w:hanging="360"/>
      </w:pPr>
      <w:rPr>
        <w:rFonts w:ascii="Symbol" w:hAnsi="Symbol" w:hint="default"/>
      </w:rPr>
    </w:lvl>
    <w:lvl w:ilvl="7" w:tplc="04090003" w:tentative="1">
      <w:start w:val="1"/>
      <w:numFmt w:val="bullet"/>
      <w:lvlText w:val="o"/>
      <w:lvlJc w:val="left"/>
      <w:pPr>
        <w:ind w:left="6276" w:hanging="360"/>
      </w:pPr>
      <w:rPr>
        <w:rFonts w:ascii="Courier New" w:hAnsi="Courier New" w:cs="Courier New" w:hint="default"/>
      </w:rPr>
    </w:lvl>
    <w:lvl w:ilvl="8" w:tplc="04090005" w:tentative="1">
      <w:start w:val="1"/>
      <w:numFmt w:val="bullet"/>
      <w:lvlText w:val=""/>
      <w:lvlJc w:val="left"/>
      <w:pPr>
        <w:ind w:left="6996" w:hanging="360"/>
      </w:pPr>
      <w:rPr>
        <w:rFonts w:ascii="Wingdings" w:hAnsi="Wingdings" w:hint="default"/>
      </w:rPr>
    </w:lvl>
  </w:abstractNum>
  <w:abstractNum w:abstractNumId="2">
    <w:nsid w:val="4BFE0E01"/>
    <w:multiLevelType w:val="hybridMultilevel"/>
    <w:tmpl w:val="A6581C38"/>
    <w:lvl w:ilvl="0" w:tplc="D076D650">
      <w:start w:val="1"/>
      <w:numFmt w:val="bullet"/>
      <w:pStyle w:val="Bullet"/>
      <w:lvlText w:val=""/>
      <w:lvlJc w:val="left"/>
      <w:pPr>
        <w:ind w:left="1236" w:hanging="360"/>
      </w:pPr>
      <w:rPr>
        <w:rFonts w:ascii="Wingdings" w:hAnsi="Wingdings" w:hint="default"/>
      </w:rPr>
    </w:lvl>
    <w:lvl w:ilvl="1" w:tplc="04090003" w:tentative="1">
      <w:start w:val="1"/>
      <w:numFmt w:val="bullet"/>
      <w:lvlText w:val="o"/>
      <w:lvlJc w:val="left"/>
      <w:pPr>
        <w:ind w:left="1956" w:hanging="360"/>
      </w:pPr>
      <w:rPr>
        <w:rFonts w:ascii="Courier New" w:hAnsi="Courier New" w:cs="Courier New" w:hint="default"/>
      </w:rPr>
    </w:lvl>
    <w:lvl w:ilvl="2" w:tplc="04090005" w:tentative="1">
      <w:start w:val="1"/>
      <w:numFmt w:val="bullet"/>
      <w:lvlText w:val=""/>
      <w:lvlJc w:val="left"/>
      <w:pPr>
        <w:ind w:left="2676" w:hanging="360"/>
      </w:pPr>
      <w:rPr>
        <w:rFonts w:ascii="Wingdings" w:hAnsi="Wingdings" w:hint="default"/>
      </w:rPr>
    </w:lvl>
    <w:lvl w:ilvl="3" w:tplc="04090001" w:tentative="1">
      <w:start w:val="1"/>
      <w:numFmt w:val="bullet"/>
      <w:lvlText w:val=""/>
      <w:lvlJc w:val="left"/>
      <w:pPr>
        <w:ind w:left="3396" w:hanging="360"/>
      </w:pPr>
      <w:rPr>
        <w:rFonts w:ascii="Symbol" w:hAnsi="Symbol" w:hint="default"/>
      </w:rPr>
    </w:lvl>
    <w:lvl w:ilvl="4" w:tplc="04090003" w:tentative="1">
      <w:start w:val="1"/>
      <w:numFmt w:val="bullet"/>
      <w:lvlText w:val="o"/>
      <w:lvlJc w:val="left"/>
      <w:pPr>
        <w:ind w:left="4116" w:hanging="360"/>
      </w:pPr>
      <w:rPr>
        <w:rFonts w:ascii="Courier New" w:hAnsi="Courier New" w:cs="Courier New" w:hint="default"/>
      </w:rPr>
    </w:lvl>
    <w:lvl w:ilvl="5" w:tplc="04090005" w:tentative="1">
      <w:start w:val="1"/>
      <w:numFmt w:val="bullet"/>
      <w:lvlText w:val=""/>
      <w:lvlJc w:val="left"/>
      <w:pPr>
        <w:ind w:left="4836" w:hanging="360"/>
      </w:pPr>
      <w:rPr>
        <w:rFonts w:ascii="Wingdings" w:hAnsi="Wingdings" w:hint="default"/>
      </w:rPr>
    </w:lvl>
    <w:lvl w:ilvl="6" w:tplc="04090001" w:tentative="1">
      <w:start w:val="1"/>
      <w:numFmt w:val="bullet"/>
      <w:lvlText w:val=""/>
      <w:lvlJc w:val="left"/>
      <w:pPr>
        <w:ind w:left="5556" w:hanging="360"/>
      </w:pPr>
      <w:rPr>
        <w:rFonts w:ascii="Symbol" w:hAnsi="Symbol" w:hint="default"/>
      </w:rPr>
    </w:lvl>
    <w:lvl w:ilvl="7" w:tplc="04090003" w:tentative="1">
      <w:start w:val="1"/>
      <w:numFmt w:val="bullet"/>
      <w:lvlText w:val="o"/>
      <w:lvlJc w:val="left"/>
      <w:pPr>
        <w:ind w:left="6276" w:hanging="360"/>
      </w:pPr>
      <w:rPr>
        <w:rFonts w:ascii="Courier New" w:hAnsi="Courier New" w:cs="Courier New" w:hint="default"/>
      </w:rPr>
    </w:lvl>
    <w:lvl w:ilvl="8" w:tplc="04090005" w:tentative="1">
      <w:start w:val="1"/>
      <w:numFmt w:val="bullet"/>
      <w:lvlText w:val=""/>
      <w:lvlJc w:val="left"/>
      <w:pPr>
        <w:ind w:left="6996" w:hanging="360"/>
      </w:pPr>
      <w:rPr>
        <w:rFonts w:ascii="Wingdings" w:hAnsi="Wingdings" w:hint="default"/>
      </w:rPr>
    </w:lvl>
  </w:abstractNum>
  <w:abstractNum w:abstractNumId="3">
    <w:nsid w:val="5E645DAA"/>
    <w:multiLevelType w:val="hybridMultilevel"/>
    <w:tmpl w:val="2C46E752"/>
    <w:lvl w:ilvl="0" w:tplc="17881B0A">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0CD5CEF"/>
    <w:multiLevelType w:val="hybridMultilevel"/>
    <w:tmpl w:val="5566966A"/>
    <w:lvl w:ilvl="0" w:tplc="14E282B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65C2917"/>
    <w:multiLevelType w:val="hybridMultilevel"/>
    <w:tmpl w:val="1160FF0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8252789"/>
    <w:multiLevelType w:val="hybridMultilevel"/>
    <w:tmpl w:val="C700EE1A"/>
    <w:lvl w:ilvl="0" w:tplc="CDA6D072">
      <w:start w:val="1"/>
      <w:numFmt w:val="bullet"/>
      <w:lvlText w:val="o"/>
      <w:lvlJc w:val="left"/>
      <w:pPr>
        <w:ind w:left="1236" w:hanging="360"/>
      </w:pPr>
      <w:rPr>
        <w:rFonts w:ascii="Courier New" w:hAnsi="Courier New" w:cs="Courier New" w:hint="default"/>
      </w:rPr>
    </w:lvl>
    <w:lvl w:ilvl="1" w:tplc="DD3ABC12">
      <w:numFmt w:val="bullet"/>
      <w:pStyle w:val="Bullet3"/>
      <w:lvlText w:val=""/>
      <w:lvlJc w:val="left"/>
      <w:pPr>
        <w:ind w:left="1956" w:hanging="360"/>
      </w:pPr>
      <w:rPr>
        <w:rFonts w:ascii="Symbol" w:eastAsiaTheme="minorHAnsi" w:hAnsi="Symbol" w:cs="Tahoma" w:hint="default"/>
      </w:rPr>
    </w:lvl>
    <w:lvl w:ilvl="2" w:tplc="04090005" w:tentative="1">
      <w:start w:val="1"/>
      <w:numFmt w:val="bullet"/>
      <w:lvlText w:val=""/>
      <w:lvlJc w:val="left"/>
      <w:pPr>
        <w:ind w:left="2676" w:hanging="360"/>
      </w:pPr>
      <w:rPr>
        <w:rFonts w:ascii="Wingdings" w:hAnsi="Wingdings" w:hint="default"/>
      </w:rPr>
    </w:lvl>
    <w:lvl w:ilvl="3" w:tplc="04090001" w:tentative="1">
      <w:start w:val="1"/>
      <w:numFmt w:val="bullet"/>
      <w:lvlText w:val=""/>
      <w:lvlJc w:val="left"/>
      <w:pPr>
        <w:ind w:left="3396" w:hanging="360"/>
      </w:pPr>
      <w:rPr>
        <w:rFonts w:ascii="Symbol" w:hAnsi="Symbol" w:hint="default"/>
      </w:rPr>
    </w:lvl>
    <w:lvl w:ilvl="4" w:tplc="04090003" w:tentative="1">
      <w:start w:val="1"/>
      <w:numFmt w:val="bullet"/>
      <w:lvlText w:val="o"/>
      <w:lvlJc w:val="left"/>
      <w:pPr>
        <w:ind w:left="4116" w:hanging="360"/>
      </w:pPr>
      <w:rPr>
        <w:rFonts w:ascii="Courier New" w:hAnsi="Courier New" w:cs="Courier New" w:hint="default"/>
      </w:rPr>
    </w:lvl>
    <w:lvl w:ilvl="5" w:tplc="04090005" w:tentative="1">
      <w:start w:val="1"/>
      <w:numFmt w:val="bullet"/>
      <w:lvlText w:val=""/>
      <w:lvlJc w:val="left"/>
      <w:pPr>
        <w:ind w:left="4836" w:hanging="360"/>
      </w:pPr>
      <w:rPr>
        <w:rFonts w:ascii="Wingdings" w:hAnsi="Wingdings" w:hint="default"/>
      </w:rPr>
    </w:lvl>
    <w:lvl w:ilvl="6" w:tplc="04090001" w:tentative="1">
      <w:start w:val="1"/>
      <w:numFmt w:val="bullet"/>
      <w:lvlText w:val=""/>
      <w:lvlJc w:val="left"/>
      <w:pPr>
        <w:ind w:left="5556" w:hanging="360"/>
      </w:pPr>
      <w:rPr>
        <w:rFonts w:ascii="Symbol" w:hAnsi="Symbol" w:hint="default"/>
      </w:rPr>
    </w:lvl>
    <w:lvl w:ilvl="7" w:tplc="04090003" w:tentative="1">
      <w:start w:val="1"/>
      <w:numFmt w:val="bullet"/>
      <w:lvlText w:val="o"/>
      <w:lvlJc w:val="left"/>
      <w:pPr>
        <w:ind w:left="6276" w:hanging="360"/>
      </w:pPr>
      <w:rPr>
        <w:rFonts w:ascii="Courier New" w:hAnsi="Courier New" w:cs="Courier New" w:hint="default"/>
      </w:rPr>
    </w:lvl>
    <w:lvl w:ilvl="8" w:tplc="04090005" w:tentative="1">
      <w:start w:val="1"/>
      <w:numFmt w:val="bullet"/>
      <w:lvlText w:val=""/>
      <w:lvlJc w:val="left"/>
      <w:pPr>
        <w:ind w:left="6996" w:hanging="360"/>
      </w:pPr>
      <w:rPr>
        <w:rFonts w:ascii="Wingdings" w:hAnsi="Wingdings" w:hint="default"/>
      </w:rPr>
    </w:lvl>
  </w:abstractNum>
  <w:num w:numId="1">
    <w:abstractNumId w:val="0"/>
  </w:num>
  <w:num w:numId="2">
    <w:abstractNumId w:val="2"/>
  </w:num>
  <w:num w:numId="3">
    <w:abstractNumId w:val="1"/>
  </w:num>
  <w:num w:numId="4">
    <w:abstractNumId w:val="2"/>
  </w:num>
  <w:num w:numId="5">
    <w:abstractNumId w:val="2"/>
  </w:num>
  <w:num w:numId="6">
    <w:abstractNumId w:val="2"/>
  </w:num>
  <w:num w:numId="7">
    <w:abstractNumId w:val="2"/>
  </w:num>
  <w:num w:numId="8">
    <w:abstractNumId w:val="2"/>
  </w:num>
  <w:num w:numId="9">
    <w:abstractNumId w:val="2"/>
  </w:num>
  <w:num w:numId="10">
    <w:abstractNumId w:val="6"/>
  </w:num>
  <w:num w:numId="11">
    <w:abstractNumId w:val="3"/>
  </w:num>
  <w:num w:numId="12">
    <w:abstractNumId w:val="4"/>
  </w:num>
  <w:num w:numId="13">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10244"/>
    <o:shapelayout v:ext="edit">
      <o:idmap v:ext="edit" data="10"/>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D51"/>
    <w:rsid w:val="000017F7"/>
    <w:rsid w:val="00005319"/>
    <w:rsid w:val="000150AE"/>
    <w:rsid w:val="00015486"/>
    <w:rsid w:val="00020DAB"/>
    <w:rsid w:val="00022EFE"/>
    <w:rsid w:val="00034648"/>
    <w:rsid w:val="000359EF"/>
    <w:rsid w:val="00043817"/>
    <w:rsid w:val="00060496"/>
    <w:rsid w:val="00067FB8"/>
    <w:rsid w:val="0007044A"/>
    <w:rsid w:val="000707F2"/>
    <w:rsid w:val="00086E84"/>
    <w:rsid w:val="00090121"/>
    <w:rsid w:val="000A051C"/>
    <w:rsid w:val="000B48BF"/>
    <w:rsid w:val="000B75B3"/>
    <w:rsid w:val="000C0D51"/>
    <w:rsid w:val="000C5999"/>
    <w:rsid w:val="000D2A5E"/>
    <w:rsid w:val="000D3A83"/>
    <w:rsid w:val="000D6D05"/>
    <w:rsid w:val="00102F2C"/>
    <w:rsid w:val="001030BC"/>
    <w:rsid w:val="00106371"/>
    <w:rsid w:val="001260D0"/>
    <w:rsid w:val="001374DC"/>
    <w:rsid w:val="00147C60"/>
    <w:rsid w:val="001503AB"/>
    <w:rsid w:val="00150BB7"/>
    <w:rsid w:val="0015552C"/>
    <w:rsid w:val="0015592D"/>
    <w:rsid w:val="001615B3"/>
    <w:rsid w:val="00161704"/>
    <w:rsid w:val="001638CA"/>
    <w:rsid w:val="00172D09"/>
    <w:rsid w:val="00175122"/>
    <w:rsid w:val="00181F64"/>
    <w:rsid w:val="001846CD"/>
    <w:rsid w:val="00191301"/>
    <w:rsid w:val="001919E7"/>
    <w:rsid w:val="00194840"/>
    <w:rsid w:val="001A1C11"/>
    <w:rsid w:val="001A3780"/>
    <w:rsid w:val="001A762C"/>
    <w:rsid w:val="001A7668"/>
    <w:rsid w:val="001B15C1"/>
    <w:rsid w:val="001E30FC"/>
    <w:rsid w:val="001E5B40"/>
    <w:rsid w:val="002013C9"/>
    <w:rsid w:val="00207D98"/>
    <w:rsid w:val="00210B23"/>
    <w:rsid w:val="0022540E"/>
    <w:rsid w:val="002278CD"/>
    <w:rsid w:val="0023580F"/>
    <w:rsid w:val="00242B81"/>
    <w:rsid w:val="0024409D"/>
    <w:rsid w:val="00251CA1"/>
    <w:rsid w:val="00253C28"/>
    <w:rsid w:val="00261D8C"/>
    <w:rsid w:val="002662AE"/>
    <w:rsid w:val="00271818"/>
    <w:rsid w:val="0027550F"/>
    <w:rsid w:val="0028116D"/>
    <w:rsid w:val="00285B92"/>
    <w:rsid w:val="00290EF9"/>
    <w:rsid w:val="00295032"/>
    <w:rsid w:val="002B1B39"/>
    <w:rsid w:val="002B7C90"/>
    <w:rsid w:val="002C1B7B"/>
    <w:rsid w:val="002D3600"/>
    <w:rsid w:val="002E0D85"/>
    <w:rsid w:val="002E2577"/>
    <w:rsid w:val="002E70AF"/>
    <w:rsid w:val="002E782B"/>
    <w:rsid w:val="0030194E"/>
    <w:rsid w:val="00302B73"/>
    <w:rsid w:val="00304427"/>
    <w:rsid w:val="00307A78"/>
    <w:rsid w:val="00312E08"/>
    <w:rsid w:val="00324152"/>
    <w:rsid w:val="003270EB"/>
    <w:rsid w:val="00330054"/>
    <w:rsid w:val="0034176B"/>
    <w:rsid w:val="00362B2E"/>
    <w:rsid w:val="0036358E"/>
    <w:rsid w:val="003A257C"/>
    <w:rsid w:val="003C01D5"/>
    <w:rsid w:val="003C2112"/>
    <w:rsid w:val="003C3834"/>
    <w:rsid w:val="003C7FAC"/>
    <w:rsid w:val="003D6C43"/>
    <w:rsid w:val="003E10E7"/>
    <w:rsid w:val="003F3179"/>
    <w:rsid w:val="004029D6"/>
    <w:rsid w:val="004229DD"/>
    <w:rsid w:val="00424429"/>
    <w:rsid w:val="00427763"/>
    <w:rsid w:val="004356CA"/>
    <w:rsid w:val="00445AEF"/>
    <w:rsid w:val="0044704D"/>
    <w:rsid w:val="0045492D"/>
    <w:rsid w:val="004566EC"/>
    <w:rsid w:val="004569E1"/>
    <w:rsid w:val="00457898"/>
    <w:rsid w:val="00463909"/>
    <w:rsid w:val="0048120F"/>
    <w:rsid w:val="004834A7"/>
    <w:rsid w:val="00497B32"/>
    <w:rsid w:val="00497E3E"/>
    <w:rsid w:val="004A299C"/>
    <w:rsid w:val="004A6C5C"/>
    <w:rsid w:val="004B27E0"/>
    <w:rsid w:val="004B4AD2"/>
    <w:rsid w:val="004D2ACE"/>
    <w:rsid w:val="004D5FB9"/>
    <w:rsid w:val="00501111"/>
    <w:rsid w:val="00517D23"/>
    <w:rsid w:val="00520E9A"/>
    <w:rsid w:val="00523203"/>
    <w:rsid w:val="00542294"/>
    <w:rsid w:val="00545593"/>
    <w:rsid w:val="00547E75"/>
    <w:rsid w:val="005522B9"/>
    <w:rsid w:val="0055493E"/>
    <w:rsid w:val="00555B16"/>
    <w:rsid w:val="00565FDF"/>
    <w:rsid w:val="005874B4"/>
    <w:rsid w:val="005A3A6C"/>
    <w:rsid w:val="005A48F6"/>
    <w:rsid w:val="005A7DAE"/>
    <w:rsid w:val="005D54DD"/>
    <w:rsid w:val="005F1D45"/>
    <w:rsid w:val="005F1EA5"/>
    <w:rsid w:val="005F56A6"/>
    <w:rsid w:val="00621497"/>
    <w:rsid w:val="00633143"/>
    <w:rsid w:val="0064722F"/>
    <w:rsid w:val="006625DD"/>
    <w:rsid w:val="006650F3"/>
    <w:rsid w:val="00665B19"/>
    <w:rsid w:val="00672F0E"/>
    <w:rsid w:val="006745C9"/>
    <w:rsid w:val="00685175"/>
    <w:rsid w:val="00686ADF"/>
    <w:rsid w:val="00692722"/>
    <w:rsid w:val="006933A4"/>
    <w:rsid w:val="006A09A0"/>
    <w:rsid w:val="006B14CF"/>
    <w:rsid w:val="006B7712"/>
    <w:rsid w:val="006C073B"/>
    <w:rsid w:val="006C63EF"/>
    <w:rsid w:val="006D122B"/>
    <w:rsid w:val="006D32EA"/>
    <w:rsid w:val="006E52A6"/>
    <w:rsid w:val="006E5FB8"/>
    <w:rsid w:val="006E794A"/>
    <w:rsid w:val="006F0B17"/>
    <w:rsid w:val="00710331"/>
    <w:rsid w:val="00710C3E"/>
    <w:rsid w:val="00716EBE"/>
    <w:rsid w:val="00717BFC"/>
    <w:rsid w:val="007215D5"/>
    <w:rsid w:val="00726225"/>
    <w:rsid w:val="007375DD"/>
    <w:rsid w:val="007425BD"/>
    <w:rsid w:val="007640C3"/>
    <w:rsid w:val="00770E5C"/>
    <w:rsid w:val="00770FC6"/>
    <w:rsid w:val="00772BA8"/>
    <w:rsid w:val="00776087"/>
    <w:rsid w:val="007855DD"/>
    <w:rsid w:val="00787080"/>
    <w:rsid w:val="00787C5C"/>
    <w:rsid w:val="00792917"/>
    <w:rsid w:val="007931A9"/>
    <w:rsid w:val="00793675"/>
    <w:rsid w:val="0079568A"/>
    <w:rsid w:val="00797C32"/>
    <w:rsid w:val="007A36F0"/>
    <w:rsid w:val="007B129A"/>
    <w:rsid w:val="007C549F"/>
    <w:rsid w:val="007C7968"/>
    <w:rsid w:val="007D225C"/>
    <w:rsid w:val="007D3117"/>
    <w:rsid w:val="007E5BE3"/>
    <w:rsid w:val="007F2828"/>
    <w:rsid w:val="007F55E4"/>
    <w:rsid w:val="008012D4"/>
    <w:rsid w:val="00802BE7"/>
    <w:rsid w:val="00811199"/>
    <w:rsid w:val="008147D7"/>
    <w:rsid w:val="008448FF"/>
    <w:rsid w:val="00845C69"/>
    <w:rsid w:val="008503ED"/>
    <w:rsid w:val="00852419"/>
    <w:rsid w:val="0085289E"/>
    <w:rsid w:val="0086055D"/>
    <w:rsid w:val="00863E0F"/>
    <w:rsid w:val="00867F3E"/>
    <w:rsid w:val="00871C7E"/>
    <w:rsid w:val="00872336"/>
    <w:rsid w:val="008768CF"/>
    <w:rsid w:val="0088458F"/>
    <w:rsid w:val="008858F9"/>
    <w:rsid w:val="00891AE6"/>
    <w:rsid w:val="0089371A"/>
    <w:rsid w:val="00893A9A"/>
    <w:rsid w:val="008A0997"/>
    <w:rsid w:val="008A5104"/>
    <w:rsid w:val="008E38DE"/>
    <w:rsid w:val="008F135B"/>
    <w:rsid w:val="008F5511"/>
    <w:rsid w:val="008F5F1E"/>
    <w:rsid w:val="00911CB4"/>
    <w:rsid w:val="00936069"/>
    <w:rsid w:val="0093774A"/>
    <w:rsid w:val="00962C62"/>
    <w:rsid w:val="009731C1"/>
    <w:rsid w:val="009834BB"/>
    <w:rsid w:val="009839DC"/>
    <w:rsid w:val="00986463"/>
    <w:rsid w:val="00995BAD"/>
    <w:rsid w:val="009B5754"/>
    <w:rsid w:val="009B749C"/>
    <w:rsid w:val="009D1A7D"/>
    <w:rsid w:val="009D2002"/>
    <w:rsid w:val="009D3017"/>
    <w:rsid w:val="009D30D6"/>
    <w:rsid w:val="009D46E3"/>
    <w:rsid w:val="009D7720"/>
    <w:rsid w:val="009E05D2"/>
    <w:rsid w:val="009E18CE"/>
    <w:rsid w:val="009E3CF6"/>
    <w:rsid w:val="009E7D70"/>
    <w:rsid w:val="009F1D21"/>
    <w:rsid w:val="00A1331A"/>
    <w:rsid w:val="00A15DBD"/>
    <w:rsid w:val="00A2333D"/>
    <w:rsid w:val="00A37176"/>
    <w:rsid w:val="00A423E0"/>
    <w:rsid w:val="00A446D2"/>
    <w:rsid w:val="00A539F1"/>
    <w:rsid w:val="00A67AA8"/>
    <w:rsid w:val="00A71BF1"/>
    <w:rsid w:val="00A764A2"/>
    <w:rsid w:val="00A7784E"/>
    <w:rsid w:val="00AA16F9"/>
    <w:rsid w:val="00AA393C"/>
    <w:rsid w:val="00AB2132"/>
    <w:rsid w:val="00AE3775"/>
    <w:rsid w:val="00B00549"/>
    <w:rsid w:val="00B020F4"/>
    <w:rsid w:val="00B03971"/>
    <w:rsid w:val="00B03EB7"/>
    <w:rsid w:val="00B042E3"/>
    <w:rsid w:val="00B20826"/>
    <w:rsid w:val="00B22EA1"/>
    <w:rsid w:val="00B44C5A"/>
    <w:rsid w:val="00B467AF"/>
    <w:rsid w:val="00B46F91"/>
    <w:rsid w:val="00B473D5"/>
    <w:rsid w:val="00B51427"/>
    <w:rsid w:val="00B55F90"/>
    <w:rsid w:val="00B640A7"/>
    <w:rsid w:val="00B8504E"/>
    <w:rsid w:val="00B86B3E"/>
    <w:rsid w:val="00B86FF5"/>
    <w:rsid w:val="00B9104B"/>
    <w:rsid w:val="00B958D5"/>
    <w:rsid w:val="00B95BE5"/>
    <w:rsid w:val="00BA6F48"/>
    <w:rsid w:val="00BC3A27"/>
    <w:rsid w:val="00BD5C45"/>
    <w:rsid w:val="00BD717B"/>
    <w:rsid w:val="00BE6370"/>
    <w:rsid w:val="00BE7FE7"/>
    <w:rsid w:val="00BF0DA4"/>
    <w:rsid w:val="00BF268E"/>
    <w:rsid w:val="00C01E80"/>
    <w:rsid w:val="00C043AD"/>
    <w:rsid w:val="00C0581F"/>
    <w:rsid w:val="00C114AE"/>
    <w:rsid w:val="00C160AC"/>
    <w:rsid w:val="00C16467"/>
    <w:rsid w:val="00C2085F"/>
    <w:rsid w:val="00C2232D"/>
    <w:rsid w:val="00C22F83"/>
    <w:rsid w:val="00C24305"/>
    <w:rsid w:val="00C37427"/>
    <w:rsid w:val="00C41AEC"/>
    <w:rsid w:val="00C442AA"/>
    <w:rsid w:val="00C45374"/>
    <w:rsid w:val="00C51DE1"/>
    <w:rsid w:val="00C562EC"/>
    <w:rsid w:val="00C56A28"/>
    <w:rsid w:val="00C6309F"/>
    <w:rsid w:val="00C74D37"/>
    <w:rsid w:val="00C75E3B"/>
    <w:rsid w:val="00CB6CFD"/>
    <w:rsid w:val="00CB7C99"/>
    <w:rsid w:val="00CC3320"/>
    <w:rsid w:val="00CC4642"/>
    <w:rsid w:val="00CC4C51"/>
    <w:rsid w:val="00CE5AA5"/>
    <w:rsid w:val="00CE7CBB"/>
    <w:rsid w:val="00CF71DC"/>
    <w:rsid w:val="00D0276D"/>
    <w:rsid w:val="00D07084"/>
    <w:rsid w:val="00D22647"/>
    <w:rsid w:val="00D3466E"/>
    <w:rsid w:val="00D509B2"/>
    <w:rsid w:val="00D51A92"/>
    <w:rsid w:val="00D546D8"/>
    <w:rsid w:val="00D5505F"/>
    <w:rsid w:val="00D622DB"/>
    <w:rsid w:val="00D627EE"/>
    <w:rsid w:val="00D73A37"/>
    <w:rsid w:val="00D73C7D"/>
    <w:rsid w:val="00D87855"/>
    <w:rsid w:val="00D901BD"/>
    <w:rsid w:val="00D927B7"/>
    <w:rsid w:val="00DA0628"/>
    <w:rsid w:val="00DA1138"/>
    <w:rsid w:val="00DA204A"/>
    <w:rsid w:val="00DA3065"/>
    <w:rsid w:val="00DA3702"/>
    <w:rsid w:val="00DA7434"/>
    <w:rsid w:val="00DA7E23"/>
    <w:rsid w:val="00DB5AB2"/>
    <w:rsid w:val="00DB7B84"/>
    <w:rsid w:val="00DD2837"/>
    <w:rsid w:val="00DF6D37"/>
    <w:rsid w:val="00E248ED"/>
    <w:rsid w:val="00E37505"/>
    <w:rsid w:val="00E4021D"/>
    <w:rsid w:val="00E41E3D"/>
    <w:rsid w:val="00E448F1"/>
    <w:rsid w:val="00E53CA3"/>
    <w:rsid w:val="00E60DCB"/>
    <w:rsid w:val="00E65A04"/>
    <w:rsid w:val="00E71D95"/>
    <w:rsid w:val="00E76CF9"/>
    <w:rsid w:val="00E82A9D"/>
    <w:rsid w:val="00E86905"/>
    <w:rsid w:val="00E944F8"/>
    <w:rsid w:val="00EC28A7"/>
    <w:rsid w:val="00ED2062"/>
    <w:rsid w:val="00ED576D"/>
    <w:rsid w:val="00EE137B"/>
    <w:rsid w:val="00EE3761"/>
    <w:rsid w:val="00EE3B48"/>
    <w:rsid w:val="00EF372E"/>
    <w:rsid w:val="00EF7899"/>
    <w:rsid w:val="00EF7D4F"/>
    <w:rsid w:val="00F13E06"/>
    <w:rsid w:val="00F20F31"/>
    <w:rsid w:val="00F2183D"/>
    <w:rsid w:val="00F32EC5"/>
    <w:rsid w:val="00F33A67"/>
    <w:rsid w:val="00F4242F"/>
    <w:rsid w:val="00F501C5"/>
    <w:rsid w:val="00F51BA4"/>
    <w:rsid w:val="00F7268B"/>
    <w:rsid w:val="00F758D0"/>
    <w:rsid w:val="00F809B4"/>
    <w:rsid w:val="00F810B3"/>
    <w:rsid w:val="00F83DCE"/>
    <w:rsid w:val="00F90837"/>
    <w:rsid w:val="00F922CE"/>
    <w:rsid w:val="00FA1AB4"/>
    <w:rsid w:val="00FA58AC"/>
    <w:rsid w:val="00FB54DA"/>
    <w:rsid w:val="00FD0314"/>
    <w:rsid w:val="00FE36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4"/>
    <o:shapelayout v:ext="edit">
      <o:idmap v:ext="edit" data="1"/>
    </o:shapelayout>
  </w:shapeDefaults>
  <w:doNotEmbedSmartTags/>
  <w:decimalSymbol w:val="."/>
  <w:listSeparator w:val=","/>
  <w14:docId w14:val="6C5D021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C0D51"/>
    <w:rPr>
      <w:rFonts w:ascii="Times" w:hAnsi="Times"/>
      <w:sz w:val="24"/>
      <w:szCs w:val="24"/>
    </w:rPr>
  </w:style>
  <w:style w:type="paragraph" w:styleId="Heading1">
    <w:name w:val="heading 1"/>
    <w:basedOn w:val="Normal"/>
    <w:next w:val="Normal"/>
    <w:link w:val="Heading1Char"/>
    <w:uiPriority w:val="9"/>
    <w:qFormat/>
    <w:rsid w:val="0030194E"/>
    <w:pPr>
      <w:keepNext/>
      <w:keepLines/>
      <w:spacing w:before="240" w:after="120"/>
      <w:outlineLvl w:val="0"/>
    </w:pPr>
    <w:rPr>
      <w:rFonts w:asciiTheme="majorHAnsi" w:eastAsiaTheme="majorEastAsia" w:hAnsiTheme="majorHAnsi" w:cstheme="majorBidi"/>
      <w:b/>
      <w:bCs/>
      <w:color w:val="2C6EAB" w:themeColor="accent1" w:themeShade="B5"/>
      <w:sz w:val="32"/>
      <w:szCs w:val="32"/>
      <w:lang w:eastAsia="ja-JP"/>
    </w:rPr>
  </w:style>
  <w:style w:type="paragraph" w:styleId="Heading2">
    <w:name w:val="heading 2"/>
    <w:basedOn w:val="Normal"/>
    <w:next w:val="Normal"/>
    <w:link w:val="Heading2Char"/>
    <w:uiPriority w:val="9"/>
    <w:unhideWhenUsed/>
    <w:qFormat/>
    <w:rsid w:val="0030194E"/>
    <w:pPr>
      <w:keepNext/>
      <w:keepLines/>
      <w:spacing w:before="200" w:after="120"/>
      <w:outlineLvl w:val="1"/>
    </w:pPr>
    <w:rPr>
      <w:rFonts w:asciiTheme="majorHAnsi" w:eastAsiaTheme="majorEastAsia" w:hAnsiTheme="majorHAnsi" w:cstheme="majorBidi"/>
      <w:b/>
      <w:bCs/>
      <w:color w:val="5B9BD5" w:themeColor="accent1"/>
      <w:sz w:val="26"/>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0569"/>
    <w:pPr>
      <w:tabs>
        <w:tab w:val="center" w:pos="4320"/>
        <w:tab w:val="right" w:pos="8640"/>
      </w:tabs>
    </w:pPr>
  </w:style>
  <w:style w:type="paragraph" w:customStyle="1" w:styleId="Header2">
    <w:name w:val="Header 2"/>
    <w:basedOn w:val="Normal"/>
    <w:next w:val="Body"/>
    <w:rsid w:val="009E05D2"/>
    <w:pPr>
      <w:tabs>
        <w:tab w:val="left" w:pos="0"/>
      </w:tabs>
      <w:spacing w:after="120"/>
      <w:ind w:hanging="408"/>
    </w:pPr>
    <w:rPr>
      <w:rFonts w:ascii="Century Gothic" w:hAnsi="Century Gothic"/>
      <w:b/>
      <w:color w:val="3A455A"/>
      <w:sz w:val="36"/>
      <w:szCs w:val="36"/>
    </w:rPr>
  </w:style>
  <w:style w:type="paragraph" w:customStyle="1" w:styleId="Body">
    <w:name w:val="Body"/>
    <w:basedOn w:val="Normal"/>
    <w:rsid w:val="00FE369D"/>
    <w:pPr>
      <w:spacing w:after="120" w:line="280" w:lineRule="exact"/>
    </w:pPr>
    <w:rPr>
      <w:rFonts w:ascii="Helvetica" w:hAnsi="Helvetica" w:cs="Calibri"/>
      <w:sz w:val="22"/>
    </w:rPr>
  </w:style>
  <w:style w:type="paragraph" w:customStyle="1" w:styleId="Bodylast">
    <w:name w:val="Body last"/>
    <w:basedOn w:val="Normal"/>
    <w:next w:val="Header2"/>
    <w:rsid w:val="00692722"/>
    <w:pPr>
      <w:spacing w:after="240" w:line="280" w:lineRule="exact"/>
    </w:pPr>
    <w:rPr>
      <w:rFonts w:ascii="Helvetica" w:hAnsi="Helvetica" w:cs="Georgia"/>
      <w:sz w:val="22"/>
    </w:rPr>
  </w:style>
  <w:style w:type="paragraph" w:customStyle="1" w:styleId="Header3">
    <w:name w:val="Header 3"/>
    <w:basedOn w:val="Header2"/>
    <w:next w:val="Body"/>
    <w:rsid w:val="009E05D2"/>
    <w:pPr>
      <w:tabs>
        <w:tab w:val="clear" w:pos="0"/>
      </w:tabs>
      <w:spacing w:after="40"/>
      <w:ind w:firstLine="0"/>
    </w:pPr>
    <w:rPr>
      <w:rFonts w:ascii="Helvetica" w:eastAsia="MS Gothic" w:hAnsi="Helvetica"/>
      <w:color w:val="E9822C"/>
      <w:sz w:val="28"/>
      <w:szCs w:val="28"/>
    </w:rPr>
  </w:style>
  <w:style w:type="paragraph" w:customStyle="1" w:styleId="Bullet">
    <w:name w:val="Bullet"/>
    <w:basedOn w:val="Body"/>
    <w:rsid w:val="00F32EC5"/>
    <w:pPr>
      <w:numPr>
        <w:numId w:val="2"/>
      </w:numPr>
      <w:spacing w:after="20" w:line="230" w:lineRule="exact"/>
      <w:ind w:right="27"/>
    </w:pPr>
    <w:rPr>
      <w:i/>
      <w:sz w:val="20"/>
      <w:szCs w:val="20"/>
      <w:lang w:bidi="en-US"/>
    </w:rPr>
  </w:style>
  <w:style w:type="paragraph" w:styleId="Footer">
    <w:name w:val="footer"/>
    <w:basedOn w:val="Normal"/>
    <w:link w:val="FooterChar"/>
    <w:uiPriority w:val="99"/>
    <w:rsid w:val="00830569"/>
    <w:pPr>
      <w:tabs>
        <w:tab w:val="center" w:pos="4320"/>
        <w:tab w:val="right" w:pos="8640"/>
      </w:tabs>
    </w:pPr>
  </w:style>
  <w:style w:type="character" w:styleId="PageNumber">
    <w:name w:val="page number"/>
    <w:basedOn w:val="DefaultParagraphFont"/>
    <w:rsid w:val="00830569"/>
  </w:style>
  <w:style w:type="paragraph" w:styleId="ListParagraph">
    <w:name w:val="List Paragraph"/>
    <w:aliases w:val="BN 1"/>
    <w:basedOn w:val="Normal"/>
    <w:link w:val="ListParagraphChar"/>
    <w:uiPriority w:val="34"/>
    <w:qFormat/>
    <w:rsid w:val="00F0397F"/>
    <w:pPr>
      <w:spacing w:line="320" w:lineRule="exact"/>
      <w:ind w:left="720"/>
      <w:contextualSpacing/>
    </w:pPr>
    <w:rPr>
      <w:rFonts w:ascii="Calibri" w:eastAsia="MS Mincho" w:hAnsi="Calibri"/>
      <w:lang w:bidi="en-US"/>
    </w:rPr>
  </w:style>
  <w:style w:type="paragraph" w:customStyle="1" w:styleId="Header1">
    <w:name w:val="Header 1"/>
    <w:basedOn w:val="Normal"/>
    <w:rsid w:val="00E913FF"/>
    <w:pPr>
      <w:pBdr>
        <w:bottom w:val="single" w:sz="8" w:space="6" w:color="282E3A"/>
      </w:pBdr>
      <w:spacing w:after="360"/>
    </w:pPr>
    <w:rPr>
      <w:rFonts w:ascii="Times New Roman" w:hAnsi="Times New Roman"/>
      <w:b/>
      <w:color w:val="282E3A"/>
      <w:sz w:val="48"/>
    </w:rPr>
  </w:style>
  <w:style w:type="table" w:styleId="TableGrid">
    <w:name w:val="Table Grid"/>
    <w:basedOn w:val="TableNormal"/>
    <w:uiPriority w:val="59"/>
    <w:rsid w:val="00F0397F"/>
    <w:rPr>
      <w:rFonts w:ascii="Calibri" w:hAnsi="Calibri"/>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F0397F"/>
    <w:rPr>
      <w:rFonts w:cs="Times New Roman"/>
      <w:vertAlign w:val="superscript"/>
    </w:rPr>
  </w:style>
  <w:style w:type="character" w:customStyle="1" w:styleId="A1">
    <w:name w:val="A1"/>
    <w:rsid w:val="000B3B5C"/>
    <w:rPr>
      <w:color w:val="000000"/>
    </w:rPr>
  </w:style>
  <w:style w:type="character" w:customStyle="1" w:styleId="SubtitleChar">
    <w:name w:val="Subtitle Char"/>
    <w:rsid w:val="001431F6"/>
    <w:rPr>
      <w:rFonts w:ascii="Cambria" w:eastAsia="MS Gothic" w:hAnsi="Cambria" w:cs="Times New Roman"/>
      <w:i/>
      <w:iCs/>
      <w:color w:val="4F81BD"/>
      <w:spacing w:val="15"/>
      <w:sz w:val="24"/>
    </w:rPr>
  </w:style>
  <w:style w:type="character" w:styleId="Hyperlink">
    <w:name w:val="Hyperlink"/>
    <w:uiPriority w:val="99"/>
    <w:rsid w:val="00457898"/>
    <w:rPr>
      <w:rFonts w:cs="Times New Roman"/>
      <w:color w:val="F47C20"/>
      <w:u w:val="single"/>
    </w:rPr>
  </w:style>
  <w:style w:type="character" w:customStyle="1" w:styleId="TitleChar">
    <w:name w:val="Title Char"/>
    <w:link w:val="Title"/>
    <w:uiPriority w:val="10"/>
    <w:rsid w:val="001431F6"/>
    <w:rPr>
      <w:rFonts w:ascii="Cambria" w:eastAsia="MS Gothic" w:hAnsi="Cambria" w:cs="Times New Roman"/>
      <w:color w:val="17365D"/>
      <w:spacing w:val="5"/>
      <w:kern w:val="28"/>
      <w:sz w:val="52"/>
    </w:rPr>
  </w:style>
  <w:style w:type="paragraph" w:customStyle="1" w:styleId="Tabletitle">
    <w:name w:val="Table title"/>
    <w:basedOn w:val="Body"/>
    <w:rsid w:val="001431F6"/>
    <w:pPr>
      <w:spacing w:before="120" w:line="240" w:lineRule="auto"/>
      <w:jc w:val="center"/>
    </w:pPr>
    <w:rPr>
      <w:rFonts w:ascii="Century Gothic" w:hAnsi="Century Gothic"/>
      <w:b/>
      <w:color w:val="FFFFFF"/>
      <w:lang w:bidi="en-US"/>
    </w:rPr>
  </w:style>
  <w:style w:type="character" w:customStyle="1" w:styleId="FootnoteTextChar">
    <w:name w:val="Footnote Text Char"/>
    <w:rsid w:val="0048330E"/>
    <w:rPr>
      <w:rFonts w:cs="Times New Roman"/>
      <w:sz w:val="24"/>
    </w:rPr>
  </w:style>
  <w:style w:type="paragraph" w:customStyle="1" w:styleId="Header4">
    <w:name w:val="Header 4"/>
    <w:basedOn w:val="Header3"/>
    <w:rsid w:val="009F1D21"/>
    <w:rPr>
      <w:i/>
      <w:color w:val="000000" w:themeColor="text1"/>
      <w:sz w:val="22"/>
    </w:rPr>
  </w:style>
  <w:style w:type="paragraph" w:customStyle="1" w:styleId="Bullet2">
    <w:name w:val="Bullet 2"/>
    <w:basedOn w:val="Bullet"/>
    <w:rsid w:val="007F2828"/>
    <w:pPr>
      <w:numPr>
        <w:numId w:val="3"/>
      </w:numPr>
      <w:ind w:left="831" w:hanging="312"/>
    </w:pPr>
  </w:style>
  <w:style w:type="character" w:styleId="FollowedHyperlink">
    <w:name w:val="FollowedHyperlink"/>
    <w:rsid w:val="0048330E"/>
    <w:rPr>
      <w:color w:val="800080"/>
      <w:u w:val="single"/>
    </w:rPr>
  </w:style>
  <w:style w:type="character" w:styleId="IntenseEmphasis">
    <w:name w:val="Intense Emphasis"/>
    <w:qFormat/>
    <w:rsid w:val="0048330E"/>
    <w:rPr>
      <w:rFonts w:cs="Times New Roman"/>
      <w:b/>
      <w:bCs/>
      <w:i/>
      <w:iCs/>
      <w:color w:val="4F81BD"/>
    </w:rPr>
  </w:style>
  <w:style w:type="paragraph" w:styleId="FootnoteText">
    <w:name w:val="footnote text"/>
    <w:basedOn w:val="Normal"/>
    <w:semiHidden/>
    <w:rsid w:val="0048330E"/>
    <w:rPr>
      <w:rFonts w:ascii="Calibri" w:hAnsi="Calibri" w:cs="Courier New"/>
      <w:sz w:val="20"/>
      <w:lang w:val="en-CA" w:bidi="en-US"/>
    </w:rPr>
  </w:style>
  <w:style w:type="character" w:customStyle="1" w:styleId="CharAttribute2">
    <w:name w:val="CharAttribute2"/>
    <w:rsid w:val="00AC5423"/>
    <w:rPr>
      <w:rFonts w:ascii="Calibri" w:hAnsi="Calibri"/>
      <w:sz w:val="18"/>
    </w:rPr>
  </w:style>
  <w:style w:type="character" w:customStyle="1" w:styleId="NoSpacingChar">
    <w:name w:val="No Spacing Char"/>
    <w:rsid w:val="00F11CB6"/>
    <w:rPr>
      <w:sz w:val="22"/>
      <w:szCs w:val="22"/>
      <w:lang w:val="en-CA" w:eastAsia="en-US" w:bidi="ar-SA"/>
    </w:rPr>
  </w:style>
  <w:style w:type="table" w:styleId="MediumShading1-Accent1">
    <w:name w:val="Medium Shading 1 Accent 1"/>
    <w:basedOn w:val="TableNormal"/>
    <w:rsid w:val="00F11CB6"/>
    <w:rPr>
      <w:rFonts w:ascii="Calibri" w:eastAsia="Calibri" w:hAnsi="Calibri"/>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Questions">
    <w:name w:val="Questions"/>
    <w:basedOn w:val="Body"/>
    <w:rsid w:val="000017F7"/>
    <w:pPr>
      <w:pBdr>
        <w:bottom w:val="single" w:sz="12" w:space="1" w:color="F47C20"/>
      </w:pBdr>
      <w:spacing w:after="240"/>
      <w:ind w:left="312" w:right="400" w:hanging="312"/>
    </w:pPr>
    <w:rPr>
      <w:b/>
      <w:i/>
    </w:rPr>
  </w:style>
  <w:style w:type="character" w:customStyle="1" w:styleId="Heading1Char">
    <w:name w:val="Heading 1 Char"/>
    <w:basedOn w:val="DefaultParagraphFont"/>
    <w:link w:val="Heading1"/>
    <w:uiPriority w:val="9"/>
    <w:rsid w:val="0030194E"/>
    <w:rPr>
      <w:rFonts w:asciiTheme="majorHAnsi" w:eastAsiaTheme="majorEastAsia" w:hAnsiTheme="majorHAnsi" w:cstheme="majorBidi"/>
      <w:b/>
      <w:bCs/>
      <w:color w:val="2C6EAB" w:themeColor="accent1" w:themeShade="B5"/>
      <w:sz w:val="32"/>
      <w:szCs w:val="32"/>
      <w:lang w:eastAsia="ja-JP"/>
    </w:rPr>
  </w:style>
  <w:style w:type="character" w:customStyle="1" w:styleId="Heading2Char">
    <w:name w:val="Heading 2 Char"/>
    <w:basedOn w:val="DefaultParagraphFont"/>
    <w:link w:val="Heading2"/>
    <w:uiPriority w:val="9"/>
    <w:rsid w:val="0030194E"/>
    <w:rPr>
      <w:rFonts w:asciiTheme="majorHAnsi" w:eastAsiaTheme="majorEastAsia" w:hAnsiTheme="majorHAnsi" w:cstheme="majorBidi"/>
      <w:b/>
      <w:bCs/>
      <w:color w:val="5B9BD5" w:themeColor="accent1"/>
      <w:sz w:val="26"/>
      <w:szCs w:val="26"/>
      <w:lang w:eastAsia="ja-JP"/>
    </w:rPr>
  </w:style>
  <w:style w:type="paragraph" w:styleId="Title">
    <w:name w:val="Title"/>
    <w:basedOn w:val="Normal"/>
    <w:next w:val="Normal"/>
    <w:link w:val="TitleChar"/>
    <w:uiPriority w:val="10"/>
    <w:qFormat/>
    <w:rsid w:val="0030194E"/>
    <w:pPr>
      <w:pBdr>
        <w:bottom w:val="single" w:sz="8" w:space="4" w:color="5B9BD5" w:themeColor="accent1"/>
      </w:pBdr>
      <w:spacing w:after="300"/>
      <w:contextualSpacing/>
    </w:pPr>
    <w:rPr>
      <w:rFonts w:ascii="Cambria" w:eastAsia="MS Gothic" w:hAnsi="Cambria"/>
      <w:color w:val="17365D"/>
      <w:spacing w:val="5"/>
      <w:kern w:val="28"/>
      <w:sz w:val="52"/>
      <w:szCs w:val="20"/>
    </w:rPr>
  </w:style>
  <w:style w:type="character" w:customStyle="1" w:styleId="TitleChar1">
    <w:name w:val="Title Char1"/>
    <w:basedOn w:val="DefaultParagraphFont"/>
    <w:uiPriority w:val="10"/>
    <w:rsid w:val="0030194E"/>
    <w:rPr>
      <w:rFonts w:asciiTheme="majorHAnsi" w:eastAsiaTheme="majorEastAsia" w:hAnsiTheme="majorHAnsi" w:cstheme="majorBidi"/>
      <w:spacing w:val="-10"/>
      <w:kern w:val="28"/>
      <w:sz w:val="56"/>
      <w:szCs w:val="56"/>
    </w:rPr>
  </w:style>
  <w:style w:type="character" w:customStyle="1" w:styleId="ListParagraphChar">
    <w:name w:val="List Paragraph Char"/>
    <w:aliases w:val="BN 1 Char"/>
    <w:link w:val="ListParagraph"/>
    <w:uiPriority w:val="34"/>
    <w:qFormat/>
    <w:locked/>
    <w:rsid w:val="0030194E"/>
    <w:rPr>
      <w:rFonts w:ascii="Calibri" w:eastAsia="MS Mincho" w:hAnsi="Calibri"/>
      <w:sz w:val="24"/>
      <w:szCs w:val="24"/>
      <w:lang w:bidi="en-US"/>
    </w:rPr>
  </w:style>
  <w:style w:type="paragraph" w:styleId="NormalWeb">
    <w:name w:val="Normal (Web)"/>
    <w:basedOn w:val="Normal"/>
    <w:uiPriority w:val="99"/>
    <w:unhideWhenUsed/>
    <w:rsid w:val="0030194E"/>
    <w:rPr>
      <w:rFonts w:ascii="Times New Roman" w:eastAsiaTheme="minorHAnsi" w:hAnsi="Times New Roman"/>
      <w:lang w:val="en-CA" w:eastAsia="en-CA"/>
    </w:rPr>
  </w:style>
  <w:style w:type="paragraph" w:styleId="BalloonText">
    <w:name w:val="Balloon Text"/>
    <w:basedOn w:val="Normal"/>
    <w:link w:val="BalloonTextChar"/>
    <w:uiPriority w:val="99"/>
    <w:semiHidden/>
    <w:unhideWhenUsed/>
    <w:rsid w:val="00FE369D"/>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E369D"/>
    <w:rPr>
      <w:sz w:val="18"/>
      <w:szCs w:val="18"/>
    </w:rPr>
  </w:style>
  <w:style w:type="character" w:customStyle="1" w:styleId="HeaderChar">
    <w:name w:val="Header Char"/>
    <w:basedOn w:val="DefaultParagraphFont"/>
    <w:link w:val="Header"/>
    <w:uiPriority w:val="99"/>
    <w:rsid w:val="00FE369D"/>
    <w:rPr>
      <w:rFonts w:ascii="Times" w:hAnsi="Times"/>
      <w:sz w:val="24"/>
      <w:szCs w:val="24"/>
    </w:rPr>
  </w:style>
  <w:style w:type="character" w:customStyle="1" w:styleId="FooterChar">
    <w:name w:val="Footer Char"/>
    <w:basedOn w:val="DefaultParagraphFont"/>
    <w:link w:val="Footer"/>
    <w:uiPriority w:val="99"/>
    <w:rsid w:val="00FE369D"/>
    <w:rPr>
      <w:rFonts w:ascii="Times" w:hAnsi="Times"/>
      <w:sz w:val="24"/>
      <w:szCs w:val="24"/>
    </w:rPr>
  </w:style>
  <w:style w:type="paragraph" w:customStyle="1" w:styleId="Default">
    <w:name w:val="Default"/>
    <w:rsid w:val="00FE369D"/>
    <w:pPr>
      <w:autoSpaceDE w:val="0"/>
      <w:autoSpaceDN w:val="0"/>
      <w:adjustRightInd w:val="0"/>
    </w:pPr>
    <w:rPr>
      <w:rFonts w:eastAsiaTheme="minorHAnsi"/>
      <w:color w:val="000000"/>
      <w:sz w:val="24"/>
      <w:szCs w:val="24"/>
      <w:lang w:val="en-CA"/>
    </w:rPr>
  </w:style>
  <w:style w:type="character" w:styleId="CommentReference">
    <w:name w:val="annotation reference"/>
    <w:basedOn w:val="DefaultParagraphFont"/>
    <w:uiPriority w:val="99"/>
    <w:semiHidden/>
    <w:unhideWhenUsed/>
    <w:rsid w:val="00FE369D"/>
    <w:rPr>
      <w:sz w:val="16"/>
      <w:szCs w:val="16"/>
    </w:rPr>
  </w:style>
  <w:style w:type="paragraph" w:customStyle="1" w:styleId="tablelist">
    <w:name w:val="table list"/>
    <w:basedOn w:val="Body"/>
    <w:qFormat/>
    <w:rsid w:val="00FE369D"/>
    <w:pPr>
      <w:tabs>
        <w:tab w:val="left" w:pos="348"/>
      </w:tabs>
      <w:spacing w:after="40" w:line="200" w:lineRule="exact"/>
      <w:ind w:left="324" w:hanging="264"/>
    </w:pPr>
    <w:rPr>
      <w:sz w:val="18"/>
      <w:szCs w:val="18"/>
      <w:lang w:bidi="en-US"/>
    </w:rPr>
  </w:style>
  <w:style w:type="paragraph" w:styleId="CommentText">
    <w:name w:val="annotation text"/>
    <w:basedOn w:val="Normal"/>
    <w:link w:val="CommentTextChar"/>
    <w:uiPriority w:val="99"/>
    <w:unhideWhenUsed/>
    <w:rsid w:val="00FE369D"/>
    <w:pPr>
      <w:spacing w:after="200"/>
    </w:pPr>
    <w:rPr>
      <w:rFonts w:asciiTheme="minorHAnsi" w:eastAsiaTheme="minorHAnsi" w:hAnsiTheme="minorHAnsi" w:cstheme="minorBidi"/>
      <w:sz w:val="20"/>
      <w:szCs w:val="20"/>
      <w:lang w:val="en-CA"/>
    </w:rPr>
  </w:style>
  <w:style w:type="character" w:customStyle="1" w:styleId="CommentTextChar">
    <w:name w:val="Comment Text Char"/>
    <w:basedOn w:val="DefaultParagraphFont"/>
    <w:link w:val="CommentText"/>
    <w:uiPriority w:val="99"/>
    <w:rsid w:val="00FE369D"/>
    <w:rPr>
      <w:rFonts w:asciiTheme="minorHAnsi" w:eastAsiaTheme="minorHAnsi" w:hAnsiTheme="minorHAnsi" w:cstheme="minorBidi"/>
      <w:lang w:val="en-CA"/>
    </w:rPr>
  </w:style>
  <w:style w:type="paragraph" w:customStyle="1" w:styleId="TOClevel1">
    <w:name w:val="TOC level 1"/>
    <w:qFormat/>
    <w:rsid w:val="009F1D21"/>
    <w:pPr>
      <w:tabs>
        <w:tab w:val="right" w:leader="dot" w:pos="9480"/>
      </w:tabs>
      <w:spacing w:after="120"/>
    </w:pPr>
    <w:rPr>
      <w:rFonts w:ascii="Helvetica" w:eastAsia="MS Gothic" w:hAnsi="Helvetica"/>
      <w:color w:val="282E3A"/>
      <w:sz w:val="24"/>
      <w:szCs w:val="24"/>
    </w:rPr>
  </w:style>
  <w:style w:type="paragraph" w:customStyle="1" w:styleId="TOClevel2">
    <w:name w:val="TOC level 2"/>
    <w:qFormat/>
    <w:rsid w:val="009F1D21"/>
    <w:pPr>
      <w:tabs>
        <w:tab w:val="right" w:leader="dot" w:pos="9480"/>
      </w:tabs>
      <w:spacing w:after="80"/>
      <w:ind w:left="480"/>
    </w:pPr>
    <w:rPr>
      <w:rFonts w:ascii="Helvetica" w:eastAsia="MS Gothic" w:hAnsi="Helvetica"/>
      <w:i/>
      <w:color w:val="282E3A"/>
      <w:sz w:val="22"/>
      <w:szCs w:val="24"/>
    </w:rPr>
  </w:style>
  <w:style w:type="paragraph" w:customStyle="1" w:styleId="References">
    <w:name w:val="References"/>
    <w:basedOn w:val="Body"/>
    <w:qFormat/>
    <w:rsid w:val="00633143"/>
    <w:pPr>
      <w:spacing w:after="240" w:line="260" w:lineRule="exact"/>
      <w:ind w:left="720" w:hanging="720"/>
    </w:pPr>
  </w:style>
  <w:style w:type="paragraph" w:customStyle="1" w:styleId="TOClevel3">
    <w:name w:val="TOC level 3"/>
    <w:basedOn w:val="TOClevel2"/>
    <w:qFormat/>
    <w:rsid w:val="00797C32"/>
    <w:pPr>
      <w:tabs>
        <w:tab w:val="clear" w:pos="9480"/>
        <w:tab w:val="right" w:leader="dot" w:pos="8880"/>
      </w:tabs>
      <w:spacing w:after="120"/>
      <w:ind w:left="1680" w:right="640"/>
    </w:pPr>
    <w:rPr>
      <w:i w:val="0"/>
      <w:sz w:val="20"/>
      <w:szCs w:val="20"/>
    </w:rPr>
  </w:style>
  <w:style w:type="paragraph" w:customStyle="1" w:styleId="p1">
    <w:name w:val="p1"/>
    <w:basedOn w:val="Normal"/>
    <w:rsid w:val="00BC3A27"/>
    <w:rPr>
      <w:rFonts w:ascii="Helvetica" w:hAnsi="Helvetica"/>
      <w:sz w:val="18"/>
      <w:szCs w:val="18"/>
    </w:rPr>
  </w:style>
  <w:style w:type="paragraph" w:customStyle="1" w:styleId="Bodyindent">
    <w:name w:val="Body indent"/>
    <w:basedOn w:val="Body"/>
    <w:qFormat/>
    <w:rsid w:val="00542294"/>
    <w:pPr>
      <w:ind w:left="600"/>
    </w:pPr>
  </w:style>
  <w:style w:type="paragraph" w:customStyle="1" w:styleId="Numberedtitle">
    <w:name w:val="Numbered title"/>
    <w:basedOn w:val="Default"/>
    <w:qFormat/>
    <w:rsid w:val="00542294"/>
    <w:pPr>
      <w:tabs>
        <w:tab w:val="left" w:pos="600"/>
      </w:tabs>
      <w:ind w:left="600" w:hanging="360"/>
    </w:pPr>
    <w:rPr>
      <w:rFonts w:ascii="Helvetica" w:hAnsi="Helvetica" w:cs="Calibri"/>
      <w:b/>
      <w:bCs/>
      <w:color w:val="3A455A"/>
      <w:sz w:val="26"/>
      <w:szCs w:val="26"/>
    </w:rPr>
  </w:style>
  <w:style w:type="paragraph" w:styleId="ListBullet">
    <w:name w:val="List Bullet"/>
    <w:basedOn w:val="Normal"/>
    <w:uiPriority w:val="99"/>
    <w:unhideWhenUsed/>
    <w:qFormat/>
    <w:rsid w:val="0086055D"/>
    <w:pPr>
      <w:numPr>
        <w:numId w:val="1"/>
      </w:numPr>
      <w:spacing w:before="120"/>
    </w:pPr>
    <w:rPr>
      <w:rFonts w:asciiTheme="minorHAnsi" w:eastAsiaTheme="minorHAnsi" w:hAnsiTheme="minorHAnsi" w:cstheme="minorBidi"/>
      <w:sz w:val="22"/>
    </w:rPr>
  </w:style>
  <w:style w:type="table" w:styleId="LightGrid">
    <w:name w:val="Light Grid"/>
    <w:basedOn w:val="TableNormal"/>
    <w:uiPriority w:val="62"/>
    <w:rsid w:val="00D51A92"/>
    <w:rPr>
      <w:rFonts w:asciiTheme="minorHAnsi" w:eastAsiaTheme="minorHAnsi" w:hAnsiTheme="minorHAnsi" w:cstheme="minorBidi"/>
      <w:sz w:val="22"/>
      <w:szCs w:val="22"/>
      <w:lang w:val="en-CA"/>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Tablebodybold">
    <w:name w:val="Table body bold"/>
    <w:basedOn w:val="Body"/>
    <w:qFormat/>
    <w:rsid w:val="00B8504E"/>
    <w:pPr>
      <w:spacing w:before="80" w:after="40" w:line="230" w:lineRule="exact"/>
    </w:pPr>
    <w:rPr>
      <w:b/>
      <w:sz w:val="20"/>
      <w:szCs w:val="20"/>
      <w:lang w:bidi="en-US"/>
    </w:rPr>
  </w:style>
  <w:style w:type="paragraph" w:customStyle="1" w:styleId="Bulletlast">
    <w:name w:val="Bullet last"/>
    <w:basedOn w:val="Bullet"/>
    <w:qFormat/>
    <w:rsid w:val="00086E84"/>
    <w:pPr>
      <w:numPr>
        <w:numId w:val="0"/>
      </w:numPr>
      <w:spacing w:after="60"/>
    </w:pPr>
  </w:style>
  <w:style w:type="paragraph" w:customStyle="1" w:styleId="Bullet2last">
    <w:name w:val="Bullet 2 last"/>
    <w:basedOn w:val="Bullet2"/>
    <w:qFormat/>
    <w:rsid w:val="00B03EB7"/>
    <w:pPr>
      <w:spacing w:after="60"/>
      <w:ind w:left="838" w:hanging="319"/>
    </w:pPr>
  </w:style>
  <w:style w:type="paragraph" w:customStyle="1" w:styleId="Keyquestions">
    <w:name w:val="Key questions"/>
    <w:basedOn w:val="Tablebodybold"/>
    <w:qFormat/>
    <w:rsid w:val="00F32EC5"/>
    <w:pPr>
      <w:spacing w:before="40"/>
      <w:ind w:left="400"/>
    </w:pPr>
    <w:rPr>
      <w:b w:val="0"/>
      <w:i/>
    </w:rPr>
  </w:style>
  <w:style w:type="paragraph" w:customStyle="1" w:styleId="Tablebodyboldindent">
    <w:name w:val="Table body bold indent"/>
    <w:basedOn w:val="Tablebodybold"/>
    <w:qFormat/>
    <w:rsid w:val="006650F3"/>
    <w:pPr>
      <w:tabs>
        <w:tab w:val="left" w:pos="438"/>
      </w:tabs>
      <w:spacing w:before="40"/>
      <w:ind w:left="438" w:hanging="288"/>
    </w:pPr>
  </w:style>
  <w:style w:type="paragraph" w:customStyle="1" w:styleId="Bulletbold">
    <w:name w:val="Bullet bold"/>
    <w:basedOn w:val="Bullet"/>
    <w:qFormat/>
    <w:rsid w:val="00086E84"/>
    <w:rPr>
      <w:b/>
      <w:i w:val="0"/>
    </w:rPr>
  </w:style>
  <w:style w:type="paragraph" w:customStyle="1" w:styleId="Bulletelaborationindent">
    <w:name w:val="Bullet elaboration indent"/>
    <w:basedOn w:val="Bullet"/>
    <w:qFormat/>
    <w:rsid w:val="00307A78"/>
    <w:pPr>
      <w:ind w:left="870"/>
    </w:pPr>
  </w:style>
  <w:style w:type="character" w:styleId="Emphasis">
    <w:name w:val="Emphasis"/>
    <w:basedOn w:val="DefaultParagraphFont"/>
    <w:uiPriority w:val="20"/>
    <w:qFormat/>
    <w:rsid w:val="008012D4"/>
    <w:rPr>
      <w:i/>
      <w:iCs/>
    </w:rPr>
  </w:style>
  <w:style w:type="paragraph" w:customStyle="1" w:styleId="SubjectHeading">
    <w:name w:val="Subject Heading"/>
    <w:basedOn w:val="Tablebodybold"/>
    <w:qFormat/>
    <w:rsid w:val="00545593"/>
    <w:rPr>
      <w:caps/>
      <w:color w:val="778D94"/>
    </w:rPr>
  </w:style>
  <w:style w:type="paragraph" w:customStyle="1" w:styleId="Bullet3">
    <w:name w:val="Bullet 3"/>
    <w:basedOn w:val="Bullet2"/>
    <w:qFormat/>
    <w:rsid w:val="00DA3702"/>
    <w:pPr>
      <w:numPr>
        <w:ilvl w:val="1"/>
        <w:numId w:val="10"/>
      </w:numPr>
      <w:ind w:left="1076" w:hanging="240"/>
    </w:pPr>
  </w:style>
  <w:style w:type="paragraph" w:customStyle="1" w:styleId="Bullet2elaboration">
    <w:name w:val="Bullet 2 elaboration"/>
    <w:basedOn w:val="Bullet"/>
    <w:qFormat/>
    <w:rsid w:val="00802BE7"/>
    <w:pPr>
      <w:numPr>
        <w:numId w:val="0"/>
      </w:numPr>
      <w:spacing w:line="200" w:lineRule="exact"/>
      <w:ind w:left="567" w:hanging="276"/>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443032">
      <w:bodyDiv w:val="1"/>
      <w:marLeft w:val="0"/>
      <w:marRight w:val="0"/>
      <w:marTop w:val="0"/>
      <w:marBottom w:val="0"/>
      <w:divBdr>
        <w:top w:val="none" w:sz="0" w:space="0" w:color="auto"/>
        <w:left w:val="none" w:sz="0" w:space="0" w:color="auto"/>
        <w:bottom w:val="none" w:sz="0" w:space="0" w:color="auto"/>
        <w:right w:val="none" w:sz="0" w:space="0" w:color="auto"/>
      </w:divBdr>
    </w:div>
    <w:div w:id="1628076891">
      <w:bodyDiv w:val="1"/>
      <w:marLeft w:val="0"/>
      <w:marRight w:val="0"/>
      <w:marTop w:val="0"/>
      <w:marBottom w:val="0"/>
      <w:divBdr>
        <w:top w:val="none" w:sz="0" w:space="0" w:color="auto"/>
        <w:left w:val="none" w:sz="0" w:space="0" w:color="auto"/>
        <w:bottom w:val="none" w:sz="0" w:space="0" w:color="auto"/>
        <w:right w:val="none" w:sz="0" w:space="0" w:color="auto"/>
      </w:divBdr>
    </w:div>
    <w:div w:id="1800217722">
      <w:bodyDiv w:val="1"/>
      <w:marLeft w:val="0"/>
      <w:marRight w:val="0"/>
      <w:marTop w:val="0"/>
      <w:marBottom w:val="0"/>
      <w:divBdr>
        <w:top w:val="none" w:sz="0" w:space="0" w:color="auto"/>
        <w:left w:val="none" w:sz="0" w:space="0" w:color="auto"/>
        <w:bottom w:val="none" w:sz="0" w:space="0" w:color="auto"/>
        <w:right w:val="none" w:sz="0" w:space="0" w:color="auto"/>
      </w:divBdr>
    </w:div>
    <w:div w:id="185063289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printerSettings" Target="printerSettings/printerSettings1.bin"/><Relationship Id="rId12" Type="http://schemas.openxmlformats.org/officeDocument/2006/relationships/image" Target="media/image3.emf"/><Relationship Id="rId13" Type="http://schemas.openxmlformats.org/officeDocument/2006/relationships/image" Target="media/image4.png"/><Relationship Id="rId14" Type="http://schemas.openxmlformats.org/officeDocument/2006/relationships/printerSettings" Target="printerSettings/printerSettings2.bin"/><Relationship Id="rId15" Type="http://schemas.openxmlformats.org/officeDocument/2006/relationships/printerSettings" Target="printerSettings/printerSettings3.bin"/><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76</Pages>
  <Words>14201</Words>
  <Characters>90029</Characters>
  <Application>Microsoft Macintosh Word</Application>
  <DocSecurity>0</DocSecurity>
  <Lines>750</Lines>
  <Paragraphs>208</Paragraphs>
  <ScaleCrop>false</ScaleCrop>
  <HeadingPairs>
    <vt:vector size="2" baseType="variant">
      <vt:variant>
        <vt:lpstr>Title</vt:lpstr>
      </vt:variant>
      <vt:variant>
        <vt:i4>1</vt:i4>
      </vt:variant>
    </vt:vector>
  </HeadingPairs>
  <TitlesOfParts>
    <vt:vector size="1" baseType="lpstr">
      <vt:lpstr> </vt:lpstr>
    </vt:vector>
  </TitlesOfParts>
  <Company>Province of British Columbia</Company>
  <LinksUpToDate>false</LinksUpToDate>
  <CharactersWithSpaces>104022</CharactersWithSpaces>
  <SharedDoc>false</SharedDoc>
  <HLinks>
    <vt:vector size="120" baseType="variant">
      <vt:variant>
        <vt:i4>1179655</vt:i4>
      </vt:variant>
      <vt:variant>
        <vt:i4>57</vt:i4>
      </vt:variant>
      <vt:variant>
        <vt:i4>0</vt:i4>
      </vt:variant>
      <vt:variant>
        <vt:i4>5</vt:i4>
      </vt:variant>
      <vt:variant>
        <vt:lpwstr>https://teachbc.bctf.ca/</vt:lpwstr>
      </vt:variant>
      <vt:variant>
        <vt:lpwstr/>
      </vt:variant>
      <vt:variant>
        <vt:i4>131096</vt:i4>
      </vt:variant>
      <vt:variant>
        <vt:i4>54</vt:i4>
      </vt:variant>
      <vt:variant>
        <vt:i4>0</vt:i4>
      </vt:variant>
      <vt:variant>
        <vt:i4>5</vt:i4>
      </vt:variant>
      <vt:variant>
        <vt:lpwstr>http://bcerac.ca/</vt:lpwstr>
      </vt:variant>
      <vt:variant>
        <vt:lpwstr/>
      </vt:variant>
      <vt:variant>
        <vt:i4>1245193</vt:i4>
      </vt:variant>
      <vt:variant>
        <vt:i4>51</vt:i4>
      </vt:variant>
      <vt:variant>
        <vt:i4>0</vt:i4>
      </vt:variant>
      <vt:variant>
        <vt:i4>5</vt:i4>
      </vt:variant>
      <vt:variant>
        <vt:lpwstr>http://www.curriculum.gov.bc.ca/</vt:lpwstr>
      </vt:variant>
      <vt:variant>
        <vt:lpwstr/>
      </vt:variant>
      <vt:variant>
        <vt:i4>2687028</vt:i4>
      </vt:variant>
      <vt:variant>
        <vt:i4>48</vt:i4>
      </vt:variant>
      <vt:variant>
        <vt:i4>0</vt:i4>
      </vt:variant>
      <vt:variant>
        <vt:i4>5</vt:i4>
      </vt:variant>
      <vt:variant>
        <vt:lpwstr>https://curriculum.gov.bc.ca/instructional-samples</vt:lpwstr>
      </vt:variant>
      <vt:variant>
        <vt:lpwstr/>
      </vt:variant>
      <vt:variant>
        <vt:i4>52</vt:i4>
      </vt:variant>
      <vt:variant>
        <vt:i4>45</vt:i4>
      </vt:variant>
      <vt:variant>
        <vt:i4>0</vt:i4>
      </vt:variant>
      <vt:variant>
        <vt:i4>5</vt:i4>
      </vt:variant>
      <vt:variant>
        <vt:lpwstr>http://www.bced.gov.bc.ca/abed/awp_moving_forward_fr.pdf</vt:lpwstr>
      </vt:variant>
      <vt:variant>
        <vt:lpwstr/>
      </vt:variant>
      <vt:variant>
        <vt:i4>1441818</vt:i4>
      </vt:variant>
      <vt:variant>
        <vt:i4>42</vt:i4>
      </vt:variant>
      <vt:variant>
        <vt:i4>0</vt:i4>
      </vt:variant>
      <vt:variant>
        <vt:i4>5</vt:i4>
      </vt:variant>
      <vt:variant>
        <vt:lpwstr>https://www.bced.gov.bc.ca/abed/awp_moving_forward.pdf</vt:lpwstr>
      </vt:variant>
      <vt:variant>
        <vt:lpwstr/>
      </vt:variant>
      <vt:variant>
        <vt:i4>5636185</vt:i4>
      </vt:variant>
      <vt:variant>
        <vt:i4>39</vt:i4>
      </vt:variant>
      <vt:variant>
        <vt:i4>0</vt:i4>
      </vt:variant>
      <vt:variant>
        <vt:i4>5</vt:i4>
      </vt:variant>
      <vt:variant>
        <vt:lpwstr>http://abed.sd79.bc.ca/ACIP/</vt:lpwstr>
      </vt:variant>
      <vt:variant>
        <vt:lpwstr/>
      </vt:variant>
      <vt:variant>
        <vt:i4>1441868</vt:i4>
      </vt:variant>
      <vt:variant>
        <vt:i4>36</vt:i4>
      </vt:variant>
      <vt:variant>
        <vt:i4>0</vt:i4>
      </vt:variant>
      <vt:variant>
        <vt:i4>5</vt:i4>
      </vt:variant>
      <vt:variant>
        <vt:lpwstr>http://bctf.ca/HiddenHistory/</vt:lpwstr>
      </vt:variant>
      <vt:variant>
        <vt:lpwstr/>
      </vt:variant>
      <vt:variant>
        <vt:i4>327774</vt:i4>
      </vt:variant>
      <vt:variant>
        <vt:i4>33</vt:i4>
      </vt:variant>
      <vt:variant>
        <vt:i4>0</vt:i4>
      </vt:variant>
      <vt:variant>
        <vt:i4>5</vt:i4>
      </vt:variant>
      <vt:variant>
        <vt:lpwstr>http://www.fnesc.ca/k-7/</vt:lpwstr>
      </vt:variant>
      <vt:variant>
        <vt:lpwstr/>
      </vt:variant>
      <vt:variant>
        <vt:i4>196697</vt:i4>
      </vt:variant>
      <vt:variant>
        <vt:i4>30</vt:i4>
      </vt:variant>
      <vt:variant>
        <vt:i4>0</vt:i4>
      </vt:variant>
      <vt:variant>
        <vt:i4>5</vt:i4>
      </vt:variant>
      <vt:variant>
        <vt:lpwstr>https://sites.google.com/a/aboriginaleducation.ca/aboriginal-education-resources/</vt:lpwstr>
      </vt:variant>
      <vt:variant>
        <vt:lpwstr/>
      </vt:variant>
      <vt:variant>
        <vt:i4>983118</vt:i4>
      </vt:variant>
      <vt:variant>
        <vt:i4>27</vt:i4>
      </vt:variant>
      <vt:variant>
        <vt:i4>0</vt:i4>
      </vt:variant>
      <vt:variant>
        <vt:i4>5</vt:i4>
      </vt:variant>
      <vt:variant>
        <vt:lpwstr>https://www.youtube.com/watch?v=RTx_3zjjtvA&amp;list=PLxJp08koqUATdJ7psQWr83ivs5nY_oqGH&amp;index=3</vt:lpwstr>
      </vt:variant>
      <vt:variant>
        <vt:lpwstr/>
      </vt:variant>
      <vt:variant>
        <vt:i4>8061034</vt:i4>
      </vt:variant>
      <vt:variant>
        <vt:i4>24</vt:i4>
      </vt:variant>
      <vt:variant>
        <vt:i4>0</vt:i4>
      </vt:variant>
      <vt:variant>
        <vt:i4>5</vt:i4>
      </vt:variant>
      <vt:variant>
        <vt:lpwstr>https://www.youtube.com/watch?v=tJkR78GljhI</vt:lpwstr>
      </vt:variant>
      <vt:variant>
        <vt:lpwstr/>
      </vt:variant>
      <vt:variant>
        <vt:i4>2162698</vt:i4>
      </vt:variant>
      <vt:variant>
        <vt:i4>21</vt:i4>
      </vt:variant>
      <vt:variant>
        <vt:i4>0</vt:i4>
      </vt:variant>
      <vt:variant>
        <vt:i4>5</vt:i4>
      </vt:variant>
      <vt:variant>
        <vt:lpwstr>https://www.youtube.com/watch?v=uP4ndQ5ckoY&amp;list=PLxJp08koqUATdJ7psQWr83ivs5nY_oqGH&amp;index=2</vt:lpwstr>
      </vt:variant>
      <vt:variant>
        <vt:lpwstr/>
      </vt:variant>
      <vt:variant>
        <vt:i4>6750268</vt:i4>
      </vt:variant>
      <vt:variant>
        <vt:i4>18</vt:i4>
      </vt:variant>
      <vt:variant>
        <vt:i4>0</vt:i4>
      </vt:variant>
      <vt:variant>
        <vt:i4>5</vt:i4>
      </vt:variant>
      <vt:variant>
        <vt:lpwstr>https://www.youtube.com/watch?v=lXyyZql2PZQ</vt:lpwstr>
      </vt:variant>
      <vt:variant>
        <vt:lpwstr/>
      </vt:variant>
      <vt:variant>
        <vt:i4>5505083</vt:i4>
      </vt:variant>
      <vt:variant>
        <vt:i4>15</vt:i4>
      </vt:variant>
      <vt:variant>
        <vt:i4>0</vt:i4>
      </vt:variant>
      <vt:variant>
        <vt:i4>5</vt:i4>
      </vt:variant>
      <vt:variant>
        <vt:lpwstr>https://curriculum.gov.bc.ca/sites/curriculum.gov.bc.ca/files/pdf/curriculum_brochure.pdf</vt:lpwstr>
      </vt:variant>
      <vt:variant>
        <vt:lpwstr/>
      </vt:variant>
      <vt:variant>
        <vt:i4>2949204</vt:i4>
      </vt:variant>
      <vt:variant>
        <vt:i4>12</vt:i4>
      </vt:variant>
      <vt:variant>
        <vt:i4>0</vt:i4>
      </vt:variant>
      <vt:variant>
        <vt:i4>5</vt:i4>
      </vt:variant>
      <vt:variant>
        <vt:lpwstr>http://www2.gov.bc.ca/assets/gov/education/administration/legislation-policy/legislation/schoollaw/e/m333_99.pdf</vt:lpwstr>
      </vt:variant>
      <vt:variant>
        <vt:lpwstr/>
      </vt:variant>
      <vt:variant>
        <vt:i4>2818131</vt:i4>
      </vt:variant>
      <vt:variant>
        <vt:i4>9</vt:i4>
      </vt:variant>
      <vt:variant>
        <vt:i4>0</vt:i4>
      </vt:variant>
      <vt:variant>
        <vt:i4>5</vt:i4>
      </vt:variant>
      <vt:variant>
        <vt:lpwstr>http://www2.gov.bc.ca/assets/gov/education/administration/legislation-policy/legislation/schoollaw/e/m295_95.pdf</vt:lpwstr>
      </vt:variant>
      <vt:variant>
        <vt:lpwstr/>
      </vt:variant>
      <vt:variant>
        <vt:i4>1179655</vt:i4>
      </vt:variant>
      <vt:variant>
        <vt:i4>6</vt:i4>
      </vt:variant>
      <vt:variant>
        <vt:i4>0</vt:i4>
      </vt:variant>
      <vt:variant>
        <vt:i4>5</vt:i4>
      </vt:variant>
      <vt:variant>
        <vt:lpwstr>https://teachbc.bctf.ca/</vt:lpwstr>
      </vt:variant>
      <vt:variant>
        <vt:lpwstr/>
      </vt:variant>
      <vt:variant>
        <vt:i4>2687028</vt:i4>
      </vt:variant>
      <vt:variant>
        <vt:i4>3</vt:i4>
      </vt:variant>
      <vt:variant>
        <vt:i4>0</vt:i4>
      </vt:variant>
      <vt:variant>
        <vt:i4>5</vt:i4>
      </vt:variant>
      <vt:variant>
        <vt:lpwstr>https://curriculum.gov.bc.ca/instructional-samples</vt:lpwstr>
      </vt:variant>
      <vt:variant>
        <vt:lpwstr/>
      </vt:variant>
      <vt:variant>
        <vt:i4>4390968</vt:i4>
      </vt:variant>
      <vt:variant>
        <vt:i4>0</vt:i4>
      </vt:variant>
      <vt:variant>
        <vt:i4>0</vt:i4>
      </vt:variant>
      <vt:variant>
        <vt:i4>5</vt:i4>
      </vt:variant>
      <vt:variant>
        <vt:lpwstr>https://curriculum.gov.bc.ca/sites/curriculum.gov.bc.ca/files/pdf/starting_points.pdf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Christa Toews</dc:creator>
  <cp:keywords/>
  <cp:lastModifiedBy>Vince</cp:lastModifiedBy>
  <cp:revision>27</cp:revision>
  <cp:lastPrinted>2019-11-07T18:13:00Z</cp:lastPrinted>
  <dcterms:created xsi:type="dcterms:W3CDTF">2019-10-03T21:43:00Z</dcterms:created>
  <dcterms:modified xsi:type="dcterms:W3CDTF">2019-11-07T18:13:00Z</dcterms:modified>
</cp:coreProperties>
</file>