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D4460C0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</w:t>
      </w:r>
      <w:r w:rsidR="00E81870">
        <w:rPr>
          <w:b/>
          <w:bCs/>
          <w:sz w:val="28"/>
          <w:szCs w:val="28"/>
          <w:lang w:val="fr-CA"/>
        </w:rPr>
        <w:t>1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5739FD49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</w:t>
      </w:r>
      <w:r w:rsidR="00866DB4">
        <w:rPr>
          <w:b/>
          <w:sz w:val="28"/>
          <w:lang w:val="fr-CA"/>
        </w:rPr>
        <w:t>0</w:t>
      </w:r>
      <w:bookmarkStart w:id="0" w:name="_GoBack"/>
      <w:bookmarkEnd w:id="0"/>
      <w:r w:rsidRPr="00434DD7">
        <w:rPr>
          <w:b/>
          <w:sz w:val="28"/>
          <w:lang w:val="fr-CA"/>
        </w:rPr>
        <w:t xml:space="preserve">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="00F60A99" w:rsidRPr="00434DD7">
        <w:rPr>
          <w:b/>
          <w:bCs/>
          <w:sz w:val="28"/>
          <w:lang w:val="fr-CA"/>
        </w:rPr>
        <w:t xml:space="preserve"> 1</w:t>
      </w:r>
      <w:r w:rsidR="00E81870">
        <w:rPr>
          <w:b/>
          <w:bCs/>
          <w:sz w:val="28"/>
          <w:lang w:val="fr-CA"/>
        </w:rPr>
        <w:t>1</w:t>
      </w:r>
      <w:r w:rsidR="00F60A99" w:rsidRPr="00434DD7">
        <w:rPr>
          <w:b/>
          <w:bCs/>
          <w:sz w:val="28"/>
          <w:lang w:val="fr-CA"/>
        </w:rPr>
        <w:t xml:space="preserve">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1566FBF2" w14:textId="0B0410F2" w:rsidR="000C3EDB" w:rsidRPr="000C3EDB" w:rsidRDefault="000C3EDB" w:rsidP="000C3EDB">
      <w:pPr>
        <w:pStyle w:val="Intro"/>
        <w:rPr>
          <w:bCs/>
          <w:lang w:val="fr-CA"/>
        </w:rPr>
      </w:pPr>
      <w:r w:rsidRPr="000C3EDB">
        <w:rPr>
          <w:bCs/>
          <w:lang w:val="fr-CA"/>
        </w:rPr>
        <w:t>Le cours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Études littéraires et artistiques + production écrite 11 (4 crédits) permettra à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élève de découvrir une variété de textes et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œuvres issus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époques, de cultures, de styles et de genres différents. De plus, il va de soi que la production écrite est une caractéristique essentielle du citoyen engagé et instruit.</w:t>
      </w:r>
    </w:p>
    <w:p w14:paraId="1E560CF9" w14:textId="7596755D" w:rsidR="00434DD7" w:rsidRPr="00434DD7" w:rsidRDefault="000C3EDB" w:rsidP="00C97E8E">
      <w:pPr>
        <w:pStyle w:val="Intro"/>
        <w:rPr>
          <w:lang w:val="fr-CA"/>
        </w:rPr>
      </w:pPr>
      <w:r w:rsidRPr="000C3EDB">
        <w:rPr>
          <w:lang w:val="fr-CA"/>
        </w:rPr>
        <w:t>Dans ce cours, l</w:t>
      </w:r>
      <w:r w:rsidR="000001ED">
        <w:rPr>
          <w:lang w:val="fr-CA"/>
        </w:rPr>
        <w:t>’</w:t>
      </w:r>
      <w:r w:rsidRPr="000C3EDB">
        <w:rPr>
          <w:lang w:val="fr-CA"/>
        </w:rPr>
        <w:t>élève développera ses capacités d</w:t>
      </w:r>
      <w:r w:rsidR="000001ED">
        <w:rPr>
          <w:lang w:val="fr-CA"/>
        </w:rPr>
        <w:t>’</w:t>
      </w:r>
      <w:r w:rsidRPr="000C3EDB">
        <w:rPr>
          <w:lang w:val="fr-CA"/>
        </w:rPr>
        <w:t>analyse, d</w:t>
      </w:r>
      <w:r w:rsidR="000001ED">
        <w:rPr>
          <w:lang w:val="fr-CA"/>
        </w:rPr>
        <w:t>’</w:t>
      </w:r>
      <w:r w:rsidRPr="000C3EDB">
        <w:rPr>
          <w:lang w:val="fr-CA"/>
        </w:rPr>
        <w:t>interprétation et d</w:t>
      </w:r>
      <w:r w:rsidR="000001ED">
        <w:rPr>
          <w:lang w:val="fr-CA"/>
        </w:rPr>
        <w:t>’</w:t>
      </w:r>
      <w:r w:rsidRPr="000C3EDB">
        <w:rPr>
          <w:lang w:val="fr-CA"/>
        </w:rPr>
        <w:t>évaluation afin de mieux apprécier les qualités formelles et esthétiques d</w:t>
      </w:r>
      <w:r w:rsidR="000001ED">
        <w:rPr>
          <w:lang w:val="fr-CA"/>
        </w:rPr>
        <w:t>’</w:t>
      </w:r>
      <w:r w:rsidRPr="000C3EDB">
        <w:rPr>
          <w:lang w:val="fr-CA"/>
        </w:rPr>
        <w:t>une œuvre. Par l</w:t>
      </w:r>
      <w:r w:rsidR="000001ED">
        <w:rPr>
          <w:lang w:val="fr-CA"/>
        </w:rPr>
        <w:t>’</w:t>
      </w:r>
      <w:r w:rsidRPr="000C3EDB">
        <w:rPr>
          <w:lang w:val="fr-CA"/>
        </w:rPr>
        <w:t>étude d</w:t>
      </w:r>
      <w:r w:rsidR="000001ED">
        <w:rPr>
          <w:lang w:val="fr-CA"/>
        </w:rPr>
        <w:t>’</w:t>
      </w:r>
      <w:r w:rsidRPr="000C3EDB">
        <w:rPr>
          <w:lang w:val="fr-CA"/>
        </w:rPr>
        <w:t>une variété d</w:t>
      </w:r>
      <w:r w:rsidR="000001ED">
        <w:rPr>
          <w:lang w:val="fr-CA"/>
        </w:rPr>
        <w:t>’</w:t>
      </w:r>
      <w:r w:rsidRPr="000C3EDB">
        <w:rPr>
          <w:lang w:val="fr-CA"/>
        </w:rPr>
        <w:t>auteurs et d</w:t>
      </w:r>
      <w:r w:rsidR="000001ED">
        <w:rPr>
          <w:lang w:val="fr-CA"/>
        </w:rPr>
        <w:t>’</w:t>
      </w:r>
      <w:r w:rsidRPr="000C3EDB">
        <w:rPr>
          <w:lang w:val="fr-CA"/>
        </w:rPr>
        <w:t>artistes, l</w:t>
      </w:r>
      <w:r w:rsidR="000001ED">
        <w:rPr>
          <w:lang w:val="fr-CA"/>
        </w:rPr>
        <w:t>’</w:t>
      </w:r>
      <w:r w:rsidRPr="000C3EDB">
        <w:rPr>
          <w:lang w:val="fr-CA"/>
        </w:rPr>
        <w:t>élève acquerra une culture générale qui contribuera au développement de son identité francophone.</w:t>
      </w:r>
      <w:r w:rsidR="0011280E">
        <w:rPr>
          <w:lang w:val="fr-CA"/>
        </w:rPr>
        <w:t xml:space="preserve"> </w:t>
      </w:r>
      <w:r w:rsidRPr="000C3EDB">
        <w:rPr>
          <w:lang w:val="fr-CA"/>
        </w:rPr>
        <w:t>De plus, ces études ouvriront ses horizons de citoyen du monde.</w:t>
      </w:r>
    </w:p>
    <w:p w14:paraId="091C94B9" w14:textId="5E01B397" w:rsidR="00434DD7" w:rsidRPr="00434DD7" w:rsidRDefault="000C3EDB" w:rsidP="00C97E8E">
      <w:pPr>
        <w:pStyle w:val="Intro"/>
        <w:rPr>
          <w:lang w:val="fr-CA"/>
        </w:rPr>
      </w:pPr>
      <w:r w:rsidRPr="000C3EDB">
        <w:rPr>
          <w:lang w:val="fr-CA"/>
        </w:rPr>
        <w:t>Alternativement ou simultanément à ce qui précède, l</w:t>
      </w:r>
      <w:r w:rsidR="000001ED">
        <w:rPr>
          <w:lang w:val="fr-CA"/>
        </w:rPr>
        <w:t>’</w:t>
      </w:r>
      <w:r w:rsidRPr="000C3EDB">
        <w:rPr>
          <w:lang w:val="fr-CA"/>
        </w:rPr>
        <w:t>élève s</w:t>
      </w:r>
      <w:r w:rsidR="000001ED">
        <w:rPr>
          <w:lang w:val="fr-CA"/>
        </w:rPr>
        <w:t>’</w:t>
      </w:r>
      <w:r w:rsidRPr="000C3EDB">
        <w:rPr>
          <w:lang w:val="fr-CA"/>
        </w:rPr>
        <w:t>engagera dans l</w:t>
      </w:r>
      <w:r w:rsidR="000001ED">
        <w:rPr>
          <w:lang w:val="fr-CA"/>
        </w:rPr>
        <w:t>’</w:t>
      </w:r>
      <w:r w:rsidRPr="000C3EDB">
        <w:rPr>
          <w:lang w:val="fr-CA"/>
        </w:rPr>
        <w:t>exploration et la composition de diverses structures de textes écrits, allant de la rédaction formelle à la création et à la prestation. L</w:t>
      </w:r>
      <w:r w:rsidR="000001ED">
        <w:rPr>
          <w:lang w:val="fr-CA"/>
        </w:rPr>
        <w:t>’</w:t>
      </w:r>
      <w:r w:rsidRPr="000C3EDB">
        <w:rPr>
          <w:lang w:val="fr-CA"/>
        </w:rPr>
        <w:t>élève lira et s</w:t>
      </w:r>
      <w:r w:rsidR="000001ED">
        <w:rPr>
          <w:lang w:val="fr-CA"/>
        </w:rPr>
        <w:t>’</w:t>
      </w:r>
      <w:r w:rsidRPr="000C3EDB">
        <w:rPr>
          <w:lang w:val="fr-CA"/>
        </w:rPr>
        <w:t>inspirera de multiples ouvrages et il considérera une variété de styles comme modèles pour l</w:t>
      </w:r>
      <w:r w:rsidR="000001ED">
        <w:rPr>
          <w:lang w:val="fr-CA"/>
        </w:rPr>
        <w:t>’</w:t>
      </w:r>
      <w:r w:rsidRPr="000C3EDB">
        <w:rPr>
          <w:lang w:val="fr-CA"/>
        </w:rPr>
        <w:t>élaboration de ses productions. Il aura la possibilité d</w:t>
      </w:r>
      <w:r w:rsidR="000001ED">
        <w:rPr>
          <w:lang w:val="fr-CA"/>
        </w:rPr>
        <w:t>’</w:t>
      </w:r>
      <w:r w:rsidRPr="000C3EDB">
        <w:rPr>
          <w:lang w:val="fr-CA"/>
        </w:rPr>
        <w:t>étudier, de créer et d</w:t>
      </w:r>
      <w:r w:rsidR="000001ED">
        <w:rPr>
          <w:lang w:val="fr-CA"/>
        </w:rPr>
        <w:t>’</w:t>
      </w:r>
      <w:r w:rsidRPr="000C3EDB">
        <w:rPr>
          <w:lang w:val="fr-CA"/>
        </w:rPr>
        <w:t>écrire des œuvres originales, en tenant compte du destinataire et de l</w:t>
      </w:r>
      <w:r w:rsidR="000001ED">
        <w:rPr>
          <w:lang w:val="fr-CA"/>
        </w:rPr>
        <w:t>’</w:t>
      </w:r>
      <w:r w:rsidRPr="000C3EDB">
        <w:rPr>
          <w:lang w:val="fr-CA"/>
        </w:rPr>
        <w:t>intention du texte. Par les processus de rédaction, de réflexion et de révision, l</w:t>
      </w:r>
      <w:r w:rsidR="000001ED">
        <w:rPr>
          <w:lang w:val="fr-CA"/>
        </w:rPr>
        <w:t>’</w:t>
      </w:r>
      <w:r w:rsidRPr="000C3EDB">
        <w:rPr>
          <w:lang w:val="fr-CA"/>
        </w:rPr>
        <w:t>élève s</w:t>
      </w:r>
      <w:r w:rsidR="000001ED">
        <w:rPr>
          <w:lang w:val="fr-CA"/>
        </w:rPr>
        <w:t>’</w:t>
      </w:r>
      <w:r w:rsidRPr="000C3EDB">
        <w:rPr>
          <w:lang w:val="fr-CA"/>
        </w:rPr>
        <w:t>initiera à l</w:t>
      </w:r>
      <w:r w:rsidR="000001ED">
        <w:rPr>
          <w:lang w:val="fr-CA"/>
        </w:rPr>
        <w:t>’</w:t>
      </w:r>
      <w:r w:rsidRPr="000C3EDB">
        <w:rPr>
          <w:lang w:val="fr-CA"/>
        </w:rPr>
        <w:t>acte d</w:t>
      </w:r>
      <w:r w:rsidR="000001ED">
        <w:rPr>
          <w:lang w:val="fr-CA"/>
        </w:rPr>
        <w:t>’</w:t>
      </w:r>
      <w:r w:rsidRPr="000C3EDB">
        <w:rPr>
          <w:lang w:val="fr-CA"/>
        </w:rPr>
        <w:t xml:space="preserve">écriture en tant que moyen de dire et de </w:t>
      </w:r>
      <w:r>
        <w:rPr>
          <w:lang w:val="fr-CA"/>
        </w:rPr>
        <w:br/>
      </w:r>
      <w:r w:rsidRPr="000C3EDB">
        <w:rPr>
          <w:lang w:val="fr-CA"/>
        </w:rPr>
        <w:t>se dire.</w:t>
      </w:r>
    </w:p>
    <w:p w14:paraId="7EB1A404" w14:textId="586F9DAA" w:rsidR="00C97E8E" w:rsidRPr="00434DD7" w:rsidRDefault="000C3EDB" w:rsidP="00F60A99">
      <w:pPr>
        <w:pStyle w:val="Intro"/>
        <w:spacing w:after="80"/>
        <w:rPr>
          <w:bCs/>
          <w:lang w:val="fr-CA"/>
        </w:rPr>
      </w:pPr>
      <w:r w:rsidRPr="000C3EDB">
        <w:rPr>
          <w:bCs/>
          <w:lang w:val="fr-CA"/>
        </w:rPr>
        <w:t>Les éléments suivants pourraient être considérés dans le cours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Études littéraires et artistiques + production écrite 11 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1D35F604" w14:textId="217A476F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genres littéraires : le théâtre, le roman et la nouvelle,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essai, la poésie et la chanson, le discours</w:t>
      </w:r>
    </w:p>
    <w:p w14:paraId="3A2BC1DC" w14:textId="77777777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courants artistiques du XIX</w:t>
      </w:r>
      <w:r w:rsidRPr="000C3EDB">
        <w:rPr>
          <w:bCs/>
          <w:vertAlign w:val="superscript"/>
          <w:lang w:val="fr-CA"/>
        </w:rPr>
        <w:t>e</w:t>
      </w:r>
      <w:r w:rsidRPr="000C3EDB">
        <w:rPr>
          <w:bCs/>
          <w:lang w:val="fr-CA"/>
        </w:rPr>
        <w:t xml:space="preserve"> siècle : le romantisme, le réalisme, le naturalisme, le symbolisme</w:t>
      </w:r>
    </w:p>
    <w:p w14:paraId="64B5F8E3" w14:textId="569ABC8B" w:rsidR="00434DD7" w:rsidRPr="00434DD7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supports artistiques : la sculpture, la peinture, le dessin, la musique, les arts de la scène (mime, théâtre, danse, cirque, etc.),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architecture,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09366D54" w:rsidR="00434DD7" w:rsidRPr="00434DD7" w:rsidRDefault="002C6AAE" w:rsidP="00434DD7">
      <w:pPr>
        <w:pStyle w:val="Intro"/>
        <w:spacing w:after="80"/>
        <w:rPr>
          <w:bCs/>
          <w:lang w:val="fr-CA"/>
        </w:rPr>
      </w:pPr>
      <w:r w:rsidRPr="002C6AAE">
        <w:rPr>
          <w:b/>
          <w:bCs/>
          <w:u w:val="single"/>
          <w:lang w:val="fr-CA"/>
        </w:rPr>
        <w:t>Production écrite</w:t>
      </w:r>
    </w:p>
    <w:p w14:paraId="1E6F87F7" w14:textId="620F4748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 processus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écriture: la planification, le brouillon,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autoévaluation, la révision, la publication</w:t>
      </w:r>
    </w:p>
    <w:p w14:paraId="37BFD6BD" w14:textId="334B1F79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réalisation finale : la lettre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 xml:space="preserve">opinion, la narration, la description, la communication professionnelle, le projet de recherche, la poésie, le rap, </w:t>
      </w:r>
      <w:r w:rsidRPr="000C3EDB">
        <w:rPr>
          <w:bCs/>
          <w:lang w:val="fr-CA"/>
        </w:rPr>
        <w:br/>
        <w:t>la chanson, le discours, la performance théâtrale, la présentation multimédia</w:t>
      </w:r>
    </w:p>
    <w:p w14:paraId="559DD97D" w14:textId="77777777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mention des sources : comment citer les sources, évaluer la crédibilité des preuves et la qualité et fiabilité des sources</w:t>
      </w:r>
    </w:p>
    <w:p w14:paraId="05066966" w14:textId="23AD7F88" w:rsidR="00434DD7" w:rsidRPr="00434DD7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6B4DACA0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</w:t>
      </w:r>
      <w:r w:rsidR="00E81870">
        <w:rPr>
          <w:b/>
          <w:bCs/>
          <w:sz w:val="28"/>
          <w:lang w:val="fr-CA"/>
        </w:rPr>
        <w:t>1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46A3C64C" w14:textId="77777777" w:rsidR="002C6AAE" w:rsidRPr="00434DD7" w:rsidRDefault="002C6AAE" w:rsidP="002C6A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521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2180"/>
        <w:gridCol w:w="335"/>
        <w:gridCol w:w="1782"/>
      </w:tblGrid>
      <w:tr w:rsidR="000C3EDB" w:rsidRPr="00434DD7" w14:paraId="5E4F5BF0" w14:textId="77777777" w:rsidTr="000C3EDB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FB1F2A" w14:textId="33DD4334" w:rsidR="002C6AAE" w:rsidRPr="00434DD7" w:rsidRDefault="000C3EDB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C3EDB">
              <w:rPr>
                <w:rFonts w:ascii="Helvetica" w:hAnsi="Helvetica" w:cstheme="minorHAnsi"/>
                <w:szCs w:val="20"/>
                <w:lang w:val="fr-FR"/>
              </w:rPr>
              <w:t>La langue est un moyen d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exploration de soi, de l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autre et du monde, ainsi qu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un outil de production de sens profond.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741A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CEBB18" w14:textId="77777777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EC8B9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B41412" w14:textId="0CD9B3A8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72C5D1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1B9D26" w14:textId="45FB4BD6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>
              <w:rPr>
                <w:rFonts w:ascii="Helvetica" w:hAnsi="Helvetica" w:cstheme="minorHAnsi"/>
                <w:szCs w:val="20"/>
                <w:lang w:val="fr-CA"/>
              </w:rPr>
              <w:t>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687374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21E8E7" w14:textId="13230662" w:rsidR="002C6AAE" w:rsidRPr="00434DD7" w:rsidRDefault="002C6AAE" w:rsidP="000C3EDB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Un texte est nécessairement lié au temps et à l</w:t>
            </w:r>
            <w:r w:rsidR="000001ED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</w:t>
            </w:r>
            <w:r w:rsidR="000C3EDB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="000C3EDB" w:rsidRPr="003A02C9">
              <w:rPr>
                <w:szCs w:val="20"/>
                <w:lang w:val="fr-FR"/>
              </w:rPr>
              <w:t xml:space="preserve">de sa </w:t>
            </w:r>
            <w:r w:rsidR="000C3EDB" w:rsidRPr="0092087D">
              <w:rPr>
                <w:b/>
                <w:szCs w:val="20"/>
                <w:lang w:val="fr-FR"/>
              </w:rPr>
              <w:t>création</w:t>
            </w:r>
            <w:r w:rsidR="000C3EDB" w:rsidRPr="003A02C9">
              <w:rPr>
                <w:szCs w:val="20"/>
                <w:lang w:val="fr-FR"/>
              </w:rPr>
              <w:t xml:space="preserve"> et de sa réception</w:t>
            </w:r>
            <w:r w:rsidRPr="00434DD7">
              <w:rPr>
                <w:rFonts w:ascii="Helvetica" w:hAnsi="Helvetica"/>
                <w:szCs w:val="20"/>
                <w:lang w:val="fr-CA"/>
              </w:rPr>
              <w:t>. 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F0D5DD" w14:textId="77777777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4940FF" w14:textId="29C30D02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1B45">
              <w:rPr>
                <w:szCs w:val="20"/>
                <w:lang w:val="fr-CA"/>
              </w:rPr>
              <w:t>La démarche créative nécessite une autodiscipline et une planification.</w:t>
            </w:r>
          </w:p>
        </w:tc>
      </w:tr>
    </w:tbl>
    <w:p w14:paraId="2F2BAA8A" w14:textId="5F85EABD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0001ED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C72938" w:rsidRPr="00434DD7" w14:paraId="7C49560F" w14:textId="77777777" w:rsidTr="00C72938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C72938" w:rsidRPr="00434DD7" w14:paraId="5149B766" w14:textId="77777777" w:rsidTr="00C72938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5FAE4F55" w:rsidR="00396635" w:rsidRPr="00434DD7" w:rsidRDefault="00C72938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et imprimés, textuels </w:t>
            </w:r>
            <w:r w:rsidR="0046047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20A155BC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Comprendre</w:t>
            </w:r>
            <w:r w:rsidRPr="00C72938">
              <w:rPr>
                <w:i/>
                <w:lang w:val="fr-CA"/>
              </w:rPr>
              <w:t>,</w:t>
            </w:r>
            <w:r w:rsidRPr="00C72938">
              <w:rPr>
                <w:lang w:val="fr-CA"/>
              </w:rPr>
              <w:t xml:space="preserve"> comparer et faire des liens entre les thèmes et les repères culturels dans les textes francophones</w:t>
            </w:r>
          </w:p>
          <w:p w14:paraId="6862C38B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Faire la synthèse des idées véhiculées dans un texte</w:t>
            </w:r>
          </w:p>
          <w:p w14:paraId="2FF498D1" w14:textId="58C9CC28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Questionner un texte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point de vue personnel</w:t>
            </w:r>
          </w:p>
          <w:p w14:paraId="5597644A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 xml:space="preserve">Réfléchir sur la </w:t>
            </w:r>
            <w:r w:rsidRPr="00C72938">
              <w:rPr>
                <w:b/>
                <w:lang w:val="fr-CA"/>
              </w:rPr>
              <w:t xml:space="preserve">diversité </w:t>
            </w:r>
            <w:r w:rsidRPr="00C72938">
              <w:rPr>
                <w:lang w:val="fr-CA"/>
              </w:rPr>
              <w:t xml:space="preserve">ou la richesse du contexte pour analyser le message véhiculé dans les textes francophones et autres </w:t>
            </w:r>
          </w:p>
          <w:p w14:paraId="2BEF46F9" w14:textId="24586371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FR"/>
              </w:rPr>
              <w:t>Reconnaître et apprécier le rôle du récit et de la tradition orale et artistique dans l</w:t>
            </w:r>
            <w:r w:rsidR="000001ED">
              <w:rPr>
                <w:lang w:val="fr-FR"/>
              </w:rPr>
              <w:t>’</w:t>
            </w:r>
            <w:r w:rsidRPr="00C72938">
              <w:rPr>
                <w:lang w:val="fr-FR"/>
              </w:rPr>
              <w:t>expression des perspectives, valeurs et croyances des peuples autochtones</w:t>
            </w:r>
          </w:p>
          <w:p w14:paraId="15827B01" w14:textId="175436C1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la dimension symbolique ou les repères esthétiques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 xml:space="preserve">un texte afin 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de mieux en saisir le sens</w:t>
            </w:r>
          </w:p>
          <w:p w14:paraId="49B57FD9" w14:textId="23E07D0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les effets de la langue, de la structure, de la technique et du style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sur le destinataire</w:t>
            </w:r>
          </w:p>
          <w:p w14:paraId="52F6814C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les liens entre soi et le monde par rapport à sa production</w:t>
            </w:r>
          </w:p>
          <w:p w14:paraId="55CB15CD" w14:textId="77777777" w:rsidR="00C72938" w:rsidRPr="00C72938" w:rsidRDefault="00C72938" w:rsidP="00C72938">
            <w:pPr>
              <w:pStyle w:val="ListParagraph"/>
              <w:rPr>
                <w:i/>
                <w:lang w:val="fr-CA"/>
              </w:rPr>
            </w:pPr>
            <w:r w:rsidRPr="00C72938">
              <w:rPr>
                <w:lang w:val="fr-FR"/>
              </w:rPr>
              <w:t>Tenir compte de différentes perspectives pour formuler sa pensée</w:t>
            </w:r>
          </w:p>
          <w:p w14:paraId="61D86295" w14:textId="6E17D8AE" w:rsidR="0024696F" w:rsidRPr="00C72938" w:rsidRDefault="00C72938" w:rsidP="00235280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 xml:space="preserve">Évaluer la pertinence et la </w:t>
            </w:r>
            <w:r w:rsidRPr="00C72938">
              <w:rPr>
                <w:b/>
                <w:lang w:val="fr-CA"/>
              </w:rPr>
              <w:t>valeur</w:t>
            </w:r>
            <w:r w:rsidRPr="00C72938">
              <w:rPr>
                <w:lang w:val="fr-CA"/>
              </w:rPr>
              <w:t xml:space="preserve"> de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 xml:space="preserve">information présentée dans 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plusieurs sources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BE307C8" w:rsidR="005D2B45" w:rsidRPr="00434DD7" w:rsidRDefault="00C72938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élève connaîtra et comprendra le contenu ci-dessous dans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>le cadre d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 regard plus approfondi sur 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FR"/>
              </w:rPr>
              <w:t xml:space="preserve">la production de textes formels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FR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FR"/>
              </w:rPr>
              <w:t xml:space="preserve">et créatifs : </w:t>
            </w:r>
          </w:p>
          <w:p w14:paraId="229420AA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Organisation textuelle </w:t>
            </w:r>
          </w:p>
          <w:p w14:paraId="27B5ED01" w14:textId="77777777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structure</w:t>
            </w:r>
            <w:r w:rsidRPr="002C6AAE">
              <w:rPr>
                <w:lang w:val="fr-CA"/>
              </w:rPr>
              <w:t xml:space="preserve"> et le </w:t>
            </w:r>
            <w:r w:rsidRPr="002C6AAE">
              <w:rPr>
                <w:bCs w:val="0"/>
                <w:lang w:val="fr-CA"/>
              </w:rPr>
              <w:t>genre</w:t>
            </w:r>
            <w:r w:rsidRPr="002C6AAE">
              <w:rPr>
                <w:b/>
                <w:lang w:val="fr-CA"/>
              </w:rPr>
              <w:t xml:space="preserve"> </w:t>
            </w:r>
            <w:r w:rsidRPr="002C6AAE">
              <w:rPr>
                <w:lang w:val="fr-CA"/>
              </w:rPr>
              <w:t xml:space="preserve">du texte </w:t>
            </w:r>
          </w:p>
          <w:p w14:paraId="2C7B5EA0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littéraires</w:t>
            </w:r>
          </w:p>
          <w:p w14:paraId="1138B524" w14:textId="77777777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>les procédés stylistiques</w:t>
            </w:r>
          </w:p>
          <w:p w14:paraId="4789D5E2" w14:textId="6386999F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="00C72938">
              <w:rPr>
                <w:lang w:val="fr-CA"/>
              </w:rPr>
              <w:t xml:space="preserve">techniques </w:t>
            </w:r>
            <w:r w:rsidR="00460473">
              <w:rPr>
                <w:lang w:val="fr-CA"/>
              </w:rPr>
              <w:t>narratives</w:t>
            </w:r>
          </w:p>
          <w:p w14:paraId="49910B89" w14:textId="77777777" w:rsidR="00C72938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rhétorique</w:t>
            </w:r>
          </w:p>
          <w:p w14:paraId="0DDF1499" w14:textId="65002FEC" w:rsidR="002C6AAE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bCs w:val="0"/>
                <w:lang w:val="fr-CA"/>
              </w:rPr>
              <w:t xml:space="preserve">les </w:t>
            </w:r>
            <w:r w:rsidRPr="00C72938">
              <w:rPr>
                <w:b/>
                <w:bCs w:val="0"/>
                <w:lang w:val="fr-CA"/>
              </w:rPr>
              <w:t>éléments d</w:t>
            </w:r>
            <w:r w:rsidR="000001ED">
              <w:rPr>
                <w:b/>
                <w:bCs w:val="0"/>
                <w:lang w:val="fr-CA"/>
              </w:rPr>
              <w:t>’</w:t>
            </w:r>
            <w:r w:rsidRPr="00C72938">
              <w:rPr>
                <w:b/>
                <w:bCs w:val="0"/>
                <w:lang w:val="fr-CA"/>
              </w:rPr>
              <w:t>analyse</w:t>
            </w:r>
          </w:p>
          <w:p w14:paraId="4225EEB9" w14:textId="77777777" w:rsidR="002C6AAE" w:rsidRPr="002C6AAE" w:rsidRDefault="002C6AAE" w:rsidP="002C6AAE">
            <w:pPr>
              <w:pStyle w:val="ListParagraphwithsub-bullets"/>
              <w:rPr>
                <w:lang w:val="fr-CA"/>
              </w:rPr>
            </w:pPr>
            <w:r w:rsidRPr="002C6AAE">
              <w:rPr>
                <w:lang w:val="fr-CA"/>
              </w:rPr>
              <w:t>Stratégies</w:t>
            </w:r>
          </w:p>
          <w:p w14:paraId="7517C725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lang w:val="fr-CA"/>
              </w:rPr>
            </w:pPr>
            <w:r w:rsidRPr="00C72938">
              <w:rPr>
                <w:lang w:val="fr-CA"/>
              </w:rPr>
              <w:t>la prise de position</w:t>
            </w:r>
          </w:p>
          <w:p w14:paraId="2C3FD6DF" w14:textId="292F26F5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lang w:val="fr-CA"/>
              </w:rPr>
            </w:pPr>
            <w:r w:rsidRPr="00C72938">
              <w:rPr>
                <w:lang w:val="fr-CA"/>
              </w:rPr>
              <w:t xml:space="preserve">le </w:t>
            </w:r>
            <w:r w:rsidRPr="00C72938">
              <w:rPr>
                <w:b/>
                <w:lang w:val="fr-CA"/>
              </w:rPr>
              <w:t>processus d</w:t>
            </w:r>
            <w:r w:rsidR="000001ED">
              <w:rPr>
                <w:b/>
                <w:lang w:val="fr-CA"/>
              </w:rPr>
              <w:t>’</w:t>
            </w:r>
            <w:r w:rsidRPr="00C72938">
              <w:rPr>
                <w:b/>
                <w:lang w:val="fr-CA"/>
              </w:rPr>
              <w:t>écriture</w:t>
            </w:r>
          </w:p>
          <w:p w14:paraId="2822E960" w14:textId="54E3CA2F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>procédés d</w:t>
            </w:r>
            <w:r w:rsidR="000001ED">
              <w:rPr>
                <w:b/>
                <w:lang w:val="fr-CA"/>
              </w:rPr>
              <w:t>’</w:t>
            </w:r>
            <w:r w:rsidRPr="00C72938">
              <w:rPr>
                <w:b/>
                <w:lang w:val="fr-CA"/>
              </w:rPr>
              <w:t>écriture</w:t>
            </w:r>
          </w:p>
          <w:p w14:paraId="5E5FE2D6" w14:textId="77FDE079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>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implicite et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explicite</w:t>
            </w:r>
          </w:p>
          <w:p w14:paraId="1F8E1937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>le schéma de communication</w:t>
            </w:r>
          </w:p>
          <w:p w14:paraId="296A14EB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 xml:space="preserve">stratégies de mémorisation </w:t>
            </w:r>
          </w:p>
          <w:p w14:paraId="65B14F37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la </w:t>
            </w:r>
            <w:r w:rsidRPr="00C72938">
              <w:rPr>
                <w:b/>
                <w:lang w:val="fr-CA"/>
              </w:rPr>
              <w:t>mention des sources</w:t>
            </w:r>
            <w:r w:rsidRPr="00C72938" w:rsidDel="0012039F">
              <w:rPr>
                <w:b/>
                <w:lang w:val="fr-CA"/>
              </w:rPr>
              <w:t xml:space="preserve"> </w:t>
            </w:r>
          </w:p>
          <w:p w14:paraId="03C90176" w14:textId="56ECEA31" w:rsidR="0024696F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80"/>
              <w:rPr>
                <w:lang w:val="fr-CA"/>
              </w:rPr>
            </w:pPr>
            <w:r w:rsidRPr="00C72938">
              <w:rPr>
                <w:bCs w:val="0"/>
                <w:lang w:val="fr-CA"/>
              </w:rPr>
              <w:t xml:space="preserve">les </w:t>
            </w:r>
            <w:r w:rsidRPr="00C72938">
              <w:rPr>
                <w:b/>
                <w:bCs w:val="0"/>
                <w:lang w:val="fr-CA"/>
              </w:rPr>
              <w:t>protocoles liés à l</w:t>
            </w:r>
            <w:r w:rsidR="000001ED">
              <w:rPr>
                <w:b/>
                <w:bCs w:val="0"/>
                <w:lang w:val="fr-CA"/>
              </w:rPr>
              <w:t>’</w:t>
            </w:r>
            <w:r w:rsidRPr="00C72938">
              <w:rPr>
                <w:b/>
                <w:bCs w:val="0"/>
                <w:lang w:val="fr-CA"/>
              </w:rPr>
              <w:t>utilisation des récits des peuples autochtones</w:t>
            </w:r>
          </w:p>
        </w:tc>
      </w:tr>
    </w:tbl>
    <w:p w14:paraId="1251CD0A" w14:textId="2D7DF76F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460473" w:rsidRPr="00460473">
        <w:rPr>
          <w:b/>
          <w:bCs/>
          <w:sz w:val="28"/>
          <w:lang w:val="fr-CA"/>
        </w:rPr>
        <w:t>production écrite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</w:t>
      </w:r>
      <w:r w:rsidR="00E81870">
        <w:rPr>
          <w:b/>
          <w:bCs/>
          <w:sz w:val="28"/>
          <w:lang w:val="fr-CA"/>
        </w:rPr>
        <w:t>1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2B7DC322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0001ED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373581E5" w14:textId="134BF03B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Respecter le processus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écriture dans le but de communiquer efficacement</w:t>
            </w:r>
          </w:p>
          <w:p w14:paraId="1AC4EE2F" w14:textId="6B73ACA2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Étayer ses arguments à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aide de preuves et de références appropriées</w:t>
            </w:r>
          </w:p>
          <w:p w14:paraId="0FF23933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Justifier son propos en tenant compte de différentes perspectives</w:t>
            </w:r>
          </w:p>
          <w:p w14:paraId="5A890EE0" w14:textId="24D7544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Choisir divers procédés stylistiques pour produire différents types de textes en fonction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objectif précis et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destinataire spécifique</w:t>
            </w:r>
          </w:p>
          <w:p w14:paraId="570C8DCD" w14:textId="0061E043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Utiliser une grammaire, une syntaxe, une ponctuation et un registre de langue appropriés à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intention de communication</w:t>
            </w:r>
          </w:p>
          <w:p w14:paraId="17A8D6EE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Adopter un comportement éthique dans sa communication</w:t>
            </w:r>
          </w:p>
          <w:p w14:paraId="434A19B0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Réagir à un questionnement ou une problématique de manière créative ou critique</w:t>
            </w:r>
          </w:p>
          <w:p w14:paraId="287E313D" w14:textId="0CC85BBE" w:rsidR="00D96986" w:rsidRPr="00434DD7" w:rsidRDefault="00C72938" w:rsidP="00C72938">
            <w:pPr>
              <w:pStyle w:val="ListParagraph"/>
              <w:spacing w:after="120"/>
              <w:rPr>
                <w:lang w:val="fr-CA"/>
              </w:rPr>
            </w:pPr>
            <w:r w:rsidRPr="00C72938">
              <w:rPr>
                <w:lang w:val="fr-CA"/>
              </w:rPr>
              <w:t>Produire un texte de manière personnelle, critique, et créative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ECA36" w14:textId="77777777" w:rsidR="002C6AAE" w:rsidRPr="002C6AAE" w:rsidRDefault="002C6AAE" w:rsidP="002C6AAE">
            <w:pPr>
              <w:pStyle w:val="ListParagraphwithsub-bullets"/>
              <w:spacing w:before="1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langagiers</w:t>
            </w:r>
          </w:p>
          <w:p w14:paraId="40D62D11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la connotation et la dénotation</w:t>
            </w:r>
          </w:p>
          <w:p w14:paraId="738BBCB0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les registres de langue</w:t>
            </w:r>
          </w:p>
          <w:p w14:paraId="52D2B222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 xml:space="preserve">la syntaxe et le vocabulaire </w:t>
            </w:r>
          </w:p>
          <w:p w14:paraId="6F41936D" w14:textId="7808A87A" w:rsidR="002C6AAE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>types de discours</w:t>
            </w:r>
          </w:p>
          <w:p w14:paraId="41C1B455" w14:textId="012BB2D0" w:rsidR="002C6AAE" w:rsidRPr="002C6AAE" w:rsidRDefault="002C6AAE" w:rsidP="002C6AAE">
            <w:pPr>
              <w:pStyle w:val="ListParagraphwithsub-bullets"/>
              <w:rPr>
                <w:bCs/>
                <w:lang w:val="fr-CA"/>
              </w:rPr>
            </w:pPr>
            <w:r w:rsidRPr="002C6AAE">
              <w:rPr>
                <w:bCs/>
                <w:lang w:val="fr-CA"/>
              </w:rPr>
              <w:t>Outils d</w:t>
            </w:r>
            <w:r w:rsidR="000001ED">
              <w:rPr>
                <w:bCs/>
                <w:lang w:val="fr-CA"/>
              </w:rPr>
              <w:t>’</w:t>
            </w:r>
            <w:r w:rsidRPr="002C6AAE">
              <w:rPr>
                <w:bCs/>
                <w:lang w:val="fr-CA"/>
              </w:rPr>
              <w:t>enrichissement</w:t>
            </w:r>
          </w:p>
          <w:p w14:paraId="0F7DA53A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le langage imagé</w:t>
            </w:r>
          </w:p>
          <w:p w14:paraId="28E41C67" w14:textId="62384A4E" w:rsidR="007904B5" w:rsidRPr="00434DD7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C72938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sectPr w:rsidR="00B206D3" w:rsidRPr="00434DD7" w:rsidSect="0011280E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66DB4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0D65"/>
    <w:multiLevelType w:val="hybridMultilevel"/>
    <w:tmpl w:val="0BB8144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D21E0"/>
    <w:multiLevelType w:val="hybridMultilevel"/>
    <w:tmpl w:val="8E3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22727"/>
    <w:multiLevelType w:val="hybridMultilevel"/>
    <w:tmpl w:val="7892075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271317D"/>
    <w:multiLevelType w:val="hybridMultilevel"/>
    <w:tmpl w:val="7C8C8144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3E38"/>
    <w:multiLevelType w:val="hybridMultilevel"/>
    <w:tmpl w:val="3028F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1ED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C3EDB"/>
    <w:rsid w:val="000E555C"/>
    <w:rsid w:val="000F0916"/>
    <w:rsid w:val="0011280E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C6AAE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6047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C6AE9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6DB4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293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1870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9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72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1CA4-45F6-3242-81AF-173E3E2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950</Words>
  <Characters>5415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75</cp:revision>
  <cp:lastPrinted>2018-12-18T22:52:00Z</cp:lastPrinted>
  <dcterms:created xsi:type="dcterms:W3CDTF">2018-04-20T17:08:00Z</dcterms:created>
  <dcterms:modified xsi:type="dcterms:W3CDTF">2018-12-20T15:04:00Z</dcterms:modified>
</cp:coreProperties>
</file>