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EB059" w14:textId="40744E8D" w:rsidR="00C97E8E" w:rsidRPr="00434DD7" w:rsidRDefault="00C97E8E" w:rsidP="00C97E8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434DD7">
        <w:rPr>
          <w:noProof/>
          <w:szCs w:val="20"/>
        </w:rPr>
        <w:drawing>
          <wp:anchor distT="0" distB="0" distL="114300" distR="114300" simplePos="0" relativeHeight="251666944" behindDoc="0" locked="0" layoutInCell="1" allowOverlap="1" wp14:anchorId="50E02385" wp14:editId="41BF914A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DD7">
        <w:rPr>
          <w:b/>
          <w:sz w:val="28"/>
          <w:lang w:val="fr-CA"/>
        </w:rPr>
        <w:t>Domaine d</w:t>
      </w:r>
      <w:r w:rsidR="002C6AAE">
        <w:rPr>
          <w:b/>
          <w:sz w:val="28"/>
          <w:lang w:val="fr-CA"/>
        </w:rPr>
        <w:t>’</w:t>
      </w:r>
      <w:r w:rsidRPr="00434DD7">
        <w:rPr>
          <w:b/>
          <w:sz w:val="28"/>
          <w:lang w:val="fr-CA"/>
        </w:rPr>
        <w:t xml:space="preserve">apprentissage : FRANÇAIS LANGUE PREMIÈRE — </w:t>
      </w:r>
      <w:r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 xml:space="preserve">+ </w:t>
      </w:r>
      <w:r w:rsidR="002C6AAE" w:rsidRPr="002C6AAE">
        <w:rPr>
          <w:b/>
          <w:bCs/>
          <w:sz w:val="28"/>
          <w:lang w:val="fr-CA"/>
        </w:rPr>
        <w:t>production écrit</w:t>
      </w:r>
      <w:r w:rsidR="002C6AAE">
        <w:rPr>
          <w:b/>
          <w:bCs/>
          <w:sz w:val="28"/>
          <w:lang w:val="fr-CA"/>
        </w:rPr>
        <w:t>e</w:t>
      </w:r>
      <w:r w:rsidRPr="00434DD7">
        <w:rPr>
          <w:b/>
          <w:sz w:val="28"/>
          <w:lang w:val="fr-CA"/>
        </w:rPr>
        <w:tab/>
      </w:r>
      <w:r w:rsidR="009D474F" w:rsidRPr="00434DD7">
        <w:rPr>
          <w:b/>
          <w:bCs/>
          <w:sz w:val="28"/>
          <w:szCs w:val="28"/>
          <w:lang w:val="fr-CA"/>
        </w:rPr>
        <w:t>10</w:t>
      </w:r>
      <w:r w:rsidR="009D474F" w:rsidRPr="00434DD7">
        <w:rPr>
          <w:b/>
          <w:bCs/>
          <w:position w:val="6"/>
          <w:sz w:val="20"/>
          <w:szCs w:val="20"/>
          <w:lang w:val="fr-CA"/>
        </w:rPr>
        <w:t>e</w:t>
      </w:r>
      <w:r w:rsidR="009D474F" w:rsidRPr="00434DD7">
        <w:rPr>
          <w:b/>
          <w:bCs/>
          <w:sz w:val="28"/>
          <w:szCs w:val="28"/>
          <w:lang w:val="fr-CA"/>
        </w:rPr>
        <w:t xml:space="preserve"> année</w:t>
      </w:r>
    </w:p>
    <w:p w14:paraId="4C40112F" w14:textId="77777777" w:rsidR="00C97E8E" w:rsidRPr="00434DD7" w:rsidRDefault="00C97E8E" w:rsidP="00C97E8E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34DD7">
        <w:rPr>
          <w:b/>
          <w:sz w:val="28"/>
          <w:lang w:val="fr-CA"/>
        </w:rPr>
        <w:tab/>
      </w:r>
    </w:p>
    <w:p w14:paraId="1E01456D" w14:textId="77A95AFE" w:rsidR="00C97E8E" w:rsidRPr="00434DD7" w:rsidRDefault="00C97E8E" w:rsidP="00C97E8E">
      <w:pPr>
        <w:spacing w:before="480" w:after="240"/>
        <w:ind w:left="240" w:right="320"/>
        <w:jc w:val="center"/>
        <w:rPr>
          <w:rFonts w:cs="Cambria"/>
          <w:sz w:val="28"/>
          <w:lang w:val="fr-CA"/>
        </w:rPr>
      </w:pPr>
      <w:r w:rsidRPr="00434DD7">
        <w:rPr>
          <w:b/>
          <w:sz w:val="28"/>
          <w:lang w:val="fr-CA"/>
        </w:rPr>
        <w:t>FRANÇAIS LANGUE PREMIÈRE 10 – 12</w:t>
      </w:r>
      <w:r w:rsidR="00F60A99" w:rsidRPr="00434DD7">
        <w:rPr>
          <w:b/>
          <w:sz w:val="28"/>
          <w:lang w:val="fr-CA"/>
        </w:rPr>
        <w:br/>
      </w:r>
      <w:r w:rsidR="00F60A99" w:rsidRPr="00434DD7">
        <w:rPr>
          <w:b/>
          <w:bCs/>
          <w:sz w:val="28"/>
          <w:lang w:val="fr-CA"/>
        </w:rPr>
        <w:t>Études littéraires et artistiques</w:t>
      </w:r>
      <w:r w:rsidR="00434DD7">
        <w:rPr>
          <w:b/>
          <w:bCs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 xml:space="preserve">+ </w:t>
      </w:r>
      <w:r w:rsidR="002C6AAE" w:rsidRPr="002C6AAE">
        <w:rPr>
          <w:b/>
          <w:bCs/>
          <w:sz w:val="28"/>
          <w:lang w:val="fr-CA"/>
        </w:rPr>
        <w:t>production écrit</w:t>
      </w:r>
      <w:r w:rsidR="002C6AAE">
        <w:rPr>
          <w:b/>
          <w:bCs/>
          <w:sz w:val="28"/>
          <w:lang w:val="fr-CA"/>
        </w:rPr>
        <w:t>e</w:t>
      </w:r>
      <w:r w:rsidR="00F60A99" w:rsidRPr="00434DD7">
        <w:rPr>
          <w:b/>
          <w:bCs/>
          <w:sz w:val="28"/>
          <w:lang w:val="fr-CA"/>
        </w:rPr>
        <w:t xml:space="preserve"> 10 </w:t>
      </w:r>
      <w:r w:rsidR="00F60A99" w:rsidRPr="00434DD7">
        <w:rPr>
          <w:b/>
          <w:sz w:val="28"/>
          <w:lang w:val="fr-CA"/>
        </w:rPr>
        <w:t>(</w:t>
      </w:r>
      <w:r w:rsidR="00235280">
        <w:rPr>
          <w:b/>
          <w:bCs/>
          <w:sz w:val="28"/>
          <w:lang w:val="fr-CA"/>
        </w:rPr>
        <w:t>4</w:t>
      </w:r>
      <w:r w:rsidR="00F60A99" w:rsidRPr="00434DD7">
        <w:rPr>
          <w:b/>
          <w:bCs/>
          <w:sz w:val="28"/>
          <w:lang w:val="fr-CA"/>
        </w:rPr>
        <w:t xml:space="preserve"> crédits</w:t>
      </w:r>
      <w:r w:rsidR="00F60A99" w:rsidRPr="00434DD7">
        <w:rPr>
          <w:b/>
          <w:sz w:val="28"/>
          <w:lang w:val="fr-CA"/>
        </w:rPr>
        <w:t>)</w:t>
      </w:r>
    </w:p>
    <w:p w14:paraId="40044401" w14:textId="3793C7E5" w:rsidR="00C97E8E" w:rsidRPr="00434DD7" w:rsidRDefault="002C6AAE" w:rsidP="00C97E8E">
      <w:pPr>
        <w:pStyle w:val="Intro"/>
        <w:rPr>
          <w:bCs/>
          <w:lang w:val="fr-CA"/>
        </w:rPr>
      </w:pPr>
      <w:r w:rsidRPr="002C6AAE">
        <w:rPr>
          <w:bCs/>
          <w:lang w:val="fr-CA"/>
        </w:rPr>
        <w:t>Le cours d</w:t>
      </w:r>
      <w:r>
        <w:rPr>
          <w:bCs/>
          <w:lang w:val="fr-CA"/>
        </w:rPr>
        <w:t>’</w:t>
      </w:r>
      <w:r w:rsidRPr="002C6AAE">
        <w:rPr>
          <w:bCs/>
          <w:lang w:val="fr-CA"/>
        </w:rPr>
        <w:t>Études littéraires et artistiques + production écrite 10 (4 crédits) permettra à l</w:t>
      </w:r>
      <w:r>
        <w:rPr>
          <w:bCs/>
          <w:lang w:val="fr-CA"/>
        </w:rPr>
        <w:t>’</w:t>
      </w:r>
      <w:r w:rsidRPr="002C6AAE">
        <w:rPr>
          <w:bCs/>
          <w:lang w:val="fr-CA"/>
        </w:rPr>
        <w:t>élève de découvrir une variété de textes et d</w:t>
      </w:r>
      <w:r>
        <w:rPr>
          <w:bCs/>
          <w:lang w:val="fr-CA"/>
        </w:rPr>
        <w:t>’</w:t>
      </w:r>
      <w:r w:rsidRPr="002C6AAE">
        <w:rPr>
          <w:bCs/>
          <w:lang w:val="fr-CA"/>
        </w:rPr>
        <w:t>œuvres issus d</w:t>
      </w:r>
      <w:r>
        <w:rPr>
          <w:bCs/>
          <w:lang w:val="fr-CA"/>
        </w:rPr>
        <w:t>’</w:t>
      </w:r>
      <w:r w:rsidRPr="002C6AAE">
        <w:rPr>
          <w:bCs/>
          <w:lang w:val="fr-CA"/>
        </w:rPr>
        <w:t>époques, de cultures, de styles et de genres différents. De plus, il va de soi que la production écrite est une caractéristique essentielle du citoyen engagé et instruit.</w:t>
      </w:r>
    </w:p>
    <w:p w14:paraId="1E560CF9" w14:textId="7A367CEB" w:rsidR="00434DD7" w:rsidRPr="00434DD7" w:rsidRDefault="002C6AAE" w:rsidP="00C97E8E">
      <w:pPr>
        <w:pStyle w:val="Intro"/>
        <w:rPr>
          <w:lang w:val="fr-CA"/>
        </w:rPr>
      </w:pPr>
      <w:r w:rsidRPr="002C6AAE">
        <w:rPr>
          <w:lang w:val="fr-CA"/>
        </w:rPr>
        <w:t>Dans ce cours, l</w:t>
      </w:r>
      <w:r>
        <w:rPr>
          <w:lang w:val="fr-CA"/>
        </w:rPr>
        <w:t>’</w:t>
      </w:r>
      <w:r w:rsidRPr="002C6AAE">
        <w:rPr>
          <w:lang w:val="fr-CA"/>
        </w:rPr>
        <w:t>élève développera ses capacités d</w:t>
      </w:r>
      <w:r>
        <w:rPr>
          <w:lang w:val="fr-CA"/>
        </w:rPr>
        <w:t>’</w:t>
      </w:r>
      <w:r w:rsidRPr="002C6AAE">
        <w:rPr>
          <w:lang w:val="fr-CA"/>
        </w:rPr>
        <w:t>analyse, d</w:t>
      </w:r>
      <w:r>
        <w:rPr>
          <w:lang w:val="fr-CA"/>
        </w:rPr>
        <w:t>’</w:t>
      </w:r>
      <w:r w:rsidRPr="002C6AAE">
        <w:rPr>
          <w:lang w:val="fr-CA"/>
        </w:rPr>
        <w:t>interprétation et d</w:t>
      </w:r>
      <w:r>
        <w:rPr>
          <w:lang w:val="fr-CA"/>
        </w:rPr>
        <w:t>’</w:t>
      </w:r>
      <w:r w:rsidRPr="002C6AAE">
        <w:rPr>
          <w:lang w:val="fr-CA"/>
        </w:rPr>
        <w:t>évaluation afin de mieux apprécier les qualités formelles et esthétiques d</w:t>
      </w:r>
      <w:r>
        <w:rPr>
          <w:lang w:val="fr-CA"/>
        </w:rPr>
        <w:t>’</w:t>
      </w:r>
      <w:r w:rsidRPr="002C6AAE">
        <w:rPr>
          <w:lang w:val="fr-CA"/>
        </w:rPr>
        <w:t>une œuvre. Par l</w:t>
      </w:r>
      <w:r>
        <w:rPr>
          <w:lang w:val="fr-CA"/>
        </w:rPr>
        <w:t>’</w:t>
      </w:r>
      <w:r w:rsidRPr="002C6AAE">
        <w:rPr>
          <w:lang w:val="fr-CA"/>
        </w:rPr>
        <w:t>étude d</w:t>
      </w:r>
      <w:r>
        <w:rPr>
          <w:lang w:val="fr-CA"/>
        </w:rPr>
        <w:t>’</w:t>
      </w:r>
      <w:r w:rsidRPr="002C6AAE">
        <w:rPr>
          <w:lang w:val="fr-CA"/>
        </w:rPr>
        <w:t>une variété d</w:t>
      </w:r>
      <w:r>
        <w:rPr>
          <w:lang w:val="fr-CA"/>
        </w:rPr>
        <w:t>’</w:t>
      </w:r>
      <w:r w:rsidRPr="002C6AAE">
        <w:rPr>
          <w:lang w:val="fr-CA"/>
        </w:rPr>
        <w:t>auteurs et d</w:t>
      </w:r>
      <w:r>
        <w:rPr>
          <w:lang w:val="fr-CA"/>
        </w:rPr>
        <w:t>’</w:t>
      </w:r>
      <w:r w:rsidRPr="002C6AAE">
        <w:rPr>
          <w:lang w:val="fr-CA"/>
        </w:rPr>
        <w:t>artistes, l</w:t>
      </w:r>
      <w:r>
        <w:rPr>
          <w:lang w:val="fr-CA"/>
        </w:rPr>
        <w:t>’</w:t>
      </w:r>
      <w:r w:rsidRPr="002C6AAE">
        <w:rPr>
          <w:lang w:val="fr-CA"/>
        </w:rPr>
        <w:t>élève acquerra une culture générale qui contribuera au développement de son identité francophone. De plus, ces études ouvriront ses horizons de citoyen du monde.</w:t>
      </w:r>
    </w:p>
    <w:p w14:paraId="091C94B9" w14:textId="466D9202" w:rsidR="00434DD7" w:rsidRPr="00434DD7" w:rsidRDefault="002C6AAE" w:rsidP="00C97E8E">
      <w:pPr>
        <w:pStyle w:val="Intro"/>
        <w:rPr>
          <w:lang w:val="fr-CA"/>
        </w:rPr>
      </w:pPr>
      <w:r w:rsidRPr="002C6AAE">
        <w:rPr>
          <w:lang w:val="fr-CA"/>
        </w:rPr>
        <w:t>Alternativement ou simultanément à ce qui précède, l</w:t>
      </w:r>
      <w:r>
        <w:rPr>
          <w:lang w:val="fr-CA"/>
        </w:rPr>
        <w:t>’</w:t>
      </w:r>
      <w:r w:rsidRPr="002C6AAE">
        <w:rPr>
          <w:lang w:val="fr-CA"/>
        </w:rPr>
        <w:t>élève s</w:t>
      </w:r>
      <w:r>
        <w:rPr>
          <w:lang w:val="fr-CA"/>
        </w:rPr>
        <w:t>’</w:t>
      </w:r>
      <w:r w:rsidRPr="002C6AAE">
        <w:rPr>
          <w:lang w:val="fr-CA"/>
        </w:rPr>
        <w:t>engagera dans l</w:t>
      </w:r>
      <w:r>
        <w:rPr>
          <w:lang w:val="fr-CA"/>
        </w:rPr>
        <w:t>’</w:t>
      </w:r>
      <w:r w:rsidRPr="002C6AAE">
        <w:rPr>
          <w:lang w:val="fr-CA"/>
        </w:rPr>
        <w:t>exploration et la composition de diverses structures de textes écrits, allant de la rédaction formelle à la création et à la prestation. L</w:t>
      </w:r>
      <w:r>
        <w:rPr>
          <w:lang w:val="fr-CA"/>
        </w:rPr>
        <w:t>’</w:t>
      </w:r>
      <w:r w:rsidRPr="002C6AAE">
        <w:rPr>
          <w:lang w:val="fr-CA"/>
        </w:rPr>
        <w:t>élève lira et s</w:t>
      </w:r>
      <w:r>
        <w:rPr>
          <w:lang w:val="fr-CA"/>
        </w:rPr>
        <w:t>’</w:t>
      </w:r>
      <w:r w:rsidRPr="002C6AAE">
        <w:rPr>
          <w:lang w:val="fr-CA"/>
        </w:rPr>
        <w:t>inspirera de multiples ouvrages et il considérera une variété de styles comme modèles pour l</w:t>
      </w:r>
      <w:r>
        <w:rPr>
          <w:lang w:val="fr-CA"/>
        </w:rPr>
        <w:t>’</w:t>
      </w:r>
      <w:r w:rsidRPr="002C6AAE">
        <w:rPr>
          <w:lang w:val="fr-CA"/>
        </w:rPr>
        <w:t>élaboration de ses productions. Il aura la possibilité d</w:t>
      </w:r>
      <w:r>
        <w:rPr>
          <w:lang w:val="fr-CA"/>
        </w:rPr>
        <w:t>’</w:t>
      </w:r>
      <w:r w:rsidRPr="002C6AAE">
        <w:rPr>
          <w:lang w:val="fr-CA"/>
        </w:rPr>
        <w:t>étudier, de créer et d</w:t>
      </w:r>
      <w:r>
        <w:rPr>
          <w:lang w:val="fr-CA"/>
        </w:rPr>
        <w:t>’</w:t>
      </w:r>
      <w:r w:rsidRPr="002C6AAE">
        <w:rPr>
          <w:lang w:val="fr-CA"/>
        </w:rPr>
        <w:t>écrire des œuvres originales, en tenant compte du destinataire et de l</w:t>
      </w:r>
      <w:r>
        <w:rPr>
          <w:lang w:val="fr-CA"/>
        </w:rPr>
        <w:t>’</w:t>
      </w:r>
      <w:r w:rsidRPr="002C6AAE">
        <w:rPr>
          <w:lang w:val="fr-CA"/>
        </w:rPr>
        <w:t>intention du texte. Par les processus de rédaction, de réflexion et de révision, l</w:t>
      </w:r>
      <w:r>
        <w:rPr>
          <w:lang w:val="fr-CA"/>
        </w:rPr>
        <w:t>’</w:t>
      </w:r>
      <w:r w:rsidRPr="002C6AAE">
        <w:rPr>
          <w:lang w:val="fr-CA"/>
        </w:rPr>
        <w:t>élève s</w:t>
      </w:r>
      <w:r>
        <w:rPr>
          <w:lang w:val="fr-CA"/>
        </w:rPr>
        <w:t>’</w:t>
      </w:r>
      <w:r w:rsidRPr="002C6AAE">
        <w:rPr>
          <w:lang w:val="fr-CA"/>
        </w:rPr>
        <w:t>initiera à l</w:t>
      </w:r>
      <w:r>
        <w:rPr>
          <w:lang w:val="fr-CA"/>
        </w:rPr>
        <w:t>’</w:t>
      </w:r>
      <w:r w:rsidRPr="002C6AAE">
        <w:rPr>
          <w:lang w:val="fr-CA"/>
        </w:rPr>
        <w:t>acte d</w:t>
      </w:r>
      <w:r>
        <w:rPr>
          <w:lang w:val="fr-CA"/>
        </w:rPr>
        <w:t>’</w:t>
      </w:r>
      <w:r w:rsidRPr="002C6AAE">
        <w:rPr>
          <w:lang w:val="fr-CA"/>
        </w:rPr>
        <w:t xml:space="preserve">écriture en tant que moyen de dire et de </w:t>
      </w:r>
      <w:r w:rsidR="00DA3B77">
        <w:rPr>
          <w:lang w:val="fr-CA"/>
        </w:rPr>
        <w:br/>
      </w:r>
      <w:r w:rsidRPr="002C6AAE">
        <w:rPr>
          <w:lang w:val="fr-CA"/>
        </w:rPr>
        <w:t>se dire.</w:t>
      </w:r>
    </w:p>
    <w:p w14:paraId="7EB1A404" w14:textId="3E62C9A2" w:rsidR="00C97E8E" w:rsidRPr="00434DD7" w:rsidRDefault="002C6AAE" w:rsidP="00F60A99">
      <w:pPr>
        <w:pStyle w:val="Intro"/>
        <w:spacing w:after="80"/>
        <w:rPr>
          <w:bCs/>
          <w:lang w:val="fr-CA"/>
        </w:rPr>
      </w:pPr>
      <w:r w:rsidRPr="002C6AAE">
        <w:rPr>
          <w:bCs/>
          <w:lang w:val="fr-CA"/>
        </w:rPr>
        <w:t>Les éléments suivants pourraient être considérés dans le cours d</w:t>
      </w:r>
      <w:r>
        <w:rPr>
          <w:bCs/>
          <w:lang w:val="fr-CA"/>
        </w:rPr>
        <w:t>’</w:t>
      </w:r>
      <w:r w:rsidRPr="002C6AAE">
        <w:rPr>
          <w:bCs/>
          <w:lang w:val="fr-CA"/>
        </w:rPr>
        <w:t>Études littéraires et artistiques + production écrite 10 :</w:t>
      </w:r>
    </w:p>
    <w:p w14:paraId="7B2658AD" w14:textId="77777777" w:rsidR="00434DD7" w:rsidRPr="00434DD7" w:rsidRDefault="00434DD7" w:rsidP="00434DD7">
      <w:pPr>
        <w:pStyle w:val="Intro"/>
        <w:spacing w:after="80"/>
        <w:rPr>
          <w:bCs/>
          <w:lang w:val="fr-CA"/>
        </w:rPr>
      </w:pPr>
      <w:r w:rsidRPr="00434DD7">
        <w:rPr>
          <w:b/>
          <w:bCs/>
          <w:u w:val="single"/>
          <w:lang w:val="fr-CA"/>
        </w:rPr>
        <w:t>Études littéraires et artistiques</w:t>
      </w:r>
    </w:p>
    <w:p w14:paraId="5EE3BEEE" w14:textId="5D6C910C" w:rsidR="002C6AAE" w:rsidRPr="002C6AAE" w:rsidRDefault="002C6AAE" w:rsidP="002C6AAE">
      <w:pPr>
        <w:pStyle w:val="ListParagraph"/>
        <w:rPr>
          <w:bCs/>
          <w:lang w:val="fr-CA"/>
        </w:rPr>
      </w:pPr>
      <w:r w:rsidRPr="002C6AAE">
        <w:rPr>
          <w:bCs/>
          <w:lang w:val="fr-CA"/>
        </w:rPr>
        <w:t>les genres littéraires : le théâtre, le roman et la nouvelle, l</w:t>
      </w:r>
      <w:r>
        <w:rPr>
          <w:bCs/>
          <w:lang w:val="fr-CA"/>
        </w:rPr>
        <w:t>’</w:t>
      </w:r>
      <w:r w:rsidRPr="002C6AAE">
        <w:rPr>
          <w:bCs/>
          <w:lang w:val="fr-CA"/>
        </w:rPr>
        <w:t>essai, la poésie et la chanson, le discours</w:t>
      </w:r>
    </w:p>
    <w:p w14:paraId="6220934A" w14:textId="09337FC4" w:rsidR="002C6AAE" w:rsidRPr="002C6AAE" w:rsidRDefault="002C6AAE" w:rsidP="002C6AAE">
      <w:pPr>
        <w:pStyle w:val="ListParagraph"/>
        <w:rPr>
          <w:bCs/>
          <w:lang w:val="fr-CA"/>
        </w:rPr>
      </w:pPr>
      <w:r w:rsidRPr="002C6AAE">
        <w:rPr>
          <w:bCs/>
          <w:lang w:val="fr-CA"/>
        </w:rPr>
        <w:t>les courants artistiques du XX</w:t>
      </w:r>
      <w:r w:rsidRPr="002C6AAE">
        <w:rPr>
          <w:bCs/>
          <w:vertAlign w:val="superscript"/>
          <w:lang w:val="fr-CA"/>
        </w:rPr>
        <w:t>e</w:t>
      </w:r>
      <w:r w:rsidRPr="002C6AAE">
        <w:rPr>
          <w:bCs/>
          <w:lang w:val="fr-CA"/>
        </w:rPr>
        <w:t xml:space="preserve"> siècle : le surréalisme, le symbolisme, l</w:t>
      </w:r>
      <w:r>
        <w:rPr>
          <w:bCs/>
          <w:lang w:val="fr-CA"/>
        </w:rPr>
        <w:t>’</w:t>
      </w:r>
      <w:r w:rsidRPr="002C6AAE">
        <w:rPr>
          <w:bCs/>
          <w:lang w:val="fr-CA"/>
        </w:rPr>
        <w:t>absurde, l</w:t>
      </w:r>
      <w:r>
        <w:rPr>
          <w:bCs/>
          <w:lang w:val="fr-CA"/>
        </w:rPr>
        <w:t>’</w:t>
      </w:r>
      <w:r w:rsidRPr="002C6AAE">
        <w:rPr>
          <w:bCs/>
          <w:lang w:val="fr-CA"/>
        </w:rPr>
        <w:t>existentialisme, le modernisme, le postmodernisme</w:t>
      </w:r>
    </w:p>
    <w:p w14:paraId="64B5F8E3" w14:textId="383944FA" w:rsidR="00434DD7" w:rsidRPr="00434DD7" w:rsidRDefault="002C6AAE" w:rsidP="002C6AAE">
      <w:pPr>
        <w:pStyle w:val="ListParagraph"/>
        <w:rPr>
          <w:bCs/>
          <w:lang w:val="fr-CA"/>
        </w:rPr>
      </w:pPr>
      <w:r w:rsidRPr="002C6AAE">
        <w:rPr>
          <w:bCs/>
          <w:lang w:val="fr-CA"/>
        </w:rPr>
        <w:t>les classes artistiques : la sculpture, la peinture, le dessin, le cinéma, la musique, les arts de la scène (mime, théâtre, danse, cirque, etc.), l</w:t>
      </w:r>
      <w:r>
        <w:rPr>
          <w:bCs/>
          <w:lang w:val="fr-CA"/>
        </w:rPr>
        <w:t>’</w:t>
      </w:r>
      <w:r w:rsidRPr="002C6AAE">
        <w:rPr>
          <w:bCs/>
          <w:lang w:val="fr-CA"/>
        </w:rPr>
        <w:t>architecture, les arts médiatiques (radio, télévision, photographie), les jeux vidéo, la bande-dessinée, l</w:t>
      </w:r>
      <w:r>
        <w:rPr>
          <w:bCs/>
          <w:lang w:val="fr-CA"/>
        </w:rPr>
        <w:t>’</w:t>
      </w:r>
      <w:r w:rsidRPr="002C6AAE">
        <w:rPr>
          <w:bCs/>
          <w:lang w:val="fr-CA"/>
        </w:rPr>
        <w:t>expression culinaire</w:t>
      </w:r>
    </w:p>
    <w:p w14:paraId="3419FF72" w14:textId="77777777" w:rsidR="00434DD7" w:rsidRPr="00434DD7" w:rsidRDefault="00434DD7" w:rsidP="00434DD7">
      <w:pPr>
        <w:pStyle w:val="Intro"/>
        <w:spacing w:after="0"/>
        <w:rPr>
          <w:lang w:val="fr-CA"/>
        </w:rPr>
      </w:pPr>
    </w:p>
    <w:p w14:paraId="6469903A" w14:textId="09366D54" w:rsidR="00434DD7" w:rsidRPr="00434DD7" w:rsidRDefault="002C6AAE" w:rsidP="00434DD7">
      <w:pPr>
        <w:pStyle w:val="Intro"/>
        <w:spacing w:after="80"/>
        <w:rPr>
          <w:bCs/>
          <w:lang w:val="fr-CA"/>
        </w:rPr>
      </w:pPr>
      <w:r w:rsidRPr="002C6AAE">
        <w:rPr>
          <w:b/>
          <w:bCs/>
          <w:u w:val="single"/>
          <w:lang w:val="fr-CA"/>
        </w:rPr>
        <w:t>Production écrite</w:t>
      </w:r>
    </w:p>
    <w:p w14:paraId="5AB27DE0" w14:textId="6C9D81C1" w:rsidR="002C6AAE" w:rsidRPr="002C6AAE" w:rsidRDefault="002C6AAE" w:rsidP="002C6AAE">
      <w:pPr>
        <w:pStyle w:val="ListParagraph"/>
        <w:rPr>
          <w:bCs/>
          <w:lang w:val="fr-CA"/>
        </w:rPr>
      </w:pPr>
      <w:r w:rsidRPr="002C6AAE">
        <w:rPr>
          <w:bCs/>
          <w:lang w:val="fr-CA"/>
        </w:rPr>
        <w:t>le processus d</w:t>
      </w:r>
      <w:r>
        <w:rPr>
          <w:bCs/>
          <w:lang w:val="fr-CA"/>
        </w:rPr>
        <w:t>’</w:t>
      </w:r>
      <w:r w:rsidRPr="002C6AAE">
        <w:rPr>
          <w:bCs/>
          <w:lang w:val="fr-CA"/>
        </w:rPr>
        <w:t>élaboration : la planification, le brouillon, l</w:t>
      </w:r>
      <w:r>
        <w:rPr>
          <w:bCs/>
          <w:lang w:val="fr-CA"/>
        </w:rPr>
        <w:t>’</w:t>
      </w:r>
      <w:r w:rsidRPr="002C6AAE">
        <w:rPr>
          <w:bCs/>
          <w:lang w:val="fr-CA"/>
        </w:rPr>
        <w:t>autoévaluation, la révision, la publication</w:t>
      </w:r>
    </w:p>
    <w:p w14:paraId="1FBC8295" w14:textId="3BFDFA58" w:rsidR="002C6AAE" w:rsidRPr="00DA3B77" w:rsidRDefault="002C6AAE" w:rsidP="001C178F">
      <w:pPr>
        <w:pStyle w:val="ListParagraph"/>
        <w:rPr>
          <w:bCs/>
          <w:lang w:val="fr-CA"/>
        </w:rPr>
      </w:pPr>
      <w:r w:rsidRPr="00DA3B77">
        <w:rPr>
          <w:bCs/>
          <w:lang w:val="fr-CA"/>
        </w:rPr>
        <w:t xml:space="preserve">la réalisation finale : la lettre d’opinion, la narration, la description, la communication professionnelle, le projet de recherche, la poésie, le rap, </w:t>
      </w:r>
      <w:r w:rsidR="00DA3B77">
        <w:rPr>
          <w:bCs/>
          <w:lang w:val="fr-CA"/>
        </w:rPr>
        <w:br/>
      </w:r>
      <w:r w:rsidRPr="00DA3B77">
        <w:rPr>
          <w:bCs/>
          <w:lang w:val="fr-CA"/>
        </w:rPr>
        <w:t>la chanson, le discours, la performance théâtrale, la présentation multimédia</w:t>
      </w:r>
    </w:p>
    <w:p w14:paraId="1DEA60A1" w14:textId="77777777" w:rsidR="002C6AAE" w:rsidRPr="002C6AAE" w:rsidRDefault="002C6AAE" w:rsidP="002C6AAE">
      <w:pPr>
        <w:pStyle w:val="ListParagraph"/>
        <w:rPr>
          <w:bCs/>
          <w:lang w:val="fr-CA"/>
        </w:rPr>
      </w:pPr>
      <w:r w:rsidRPr="002C6AAE">
        <w:rPr>
          <w:bCs/>
          <w:lang w:val="fr-CA"/>
        </w:rPr>
        <w:t>la mention des sources : comment citer les sources, évaluer la crédibilité des preuves et la qualité et fiabilité des sources</w:t>
      </w:r>
    </w:p>
    <w:p w14:paraId="05066966" w14:textId="4389B371" w:rsidR="00434DD7" w:rsidRPr="00434DD7" w:rsidRDefault="002C6AAE" w:rsidP="002C6AAE">
      <w:pPr>
        <w:pStyle w:val="ListParagraph"/>
        <w:rPr>
          <w:bCs/>
          <w:lang w:val="fr-CA"/>
        </w:rPr>
      </w:pPr>
      <w:r w:rsidRPr="002C6AAE">
        <w:rPr>
          <w:bCs/>
          <w:lang w:val="fr-CA"/>
        </w:rPr>
        <w:t>la présentation : la présentation formelle ou informelle, la publication, la performance scénique</w:t>
      </w:r>
    </w:p>
    <w:p w14:paraId="6CC81577" w14:textId="77777777" w:rsidR="00C97E8E" w:rsidRPr="00434DD7" w:rsidRDefault="00C97E8E" w:rsidP="00C97E8E">
      <w:pPr>
        <w:rPr>
          <w:lang w:val="fr-CA"/>
        </w:rPr>
      </w:pPr>
      <w:r w:rsidRPr="00434DD7">
        <w:rPr>
          <w:lang w:val="fr-CA"/>
        </w:rPr>
        <w:br w:type="page"/>
      </w:r>
    </w:p>
    <w:p w14:paraId="3854F350" w14:textId="658A3D91" w:rsidR="0014420D" w:rsidRPr="00434DD7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434DD7">
        <w:rPr>
          <w:noProof/>
          <w:szCs w:val="20"/>
        </w:rPr>
        <w:lastRenderedPageBreak/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434DD7">
        <w:rPr>
          <w:b/>
          <w:sz w:val="28"/>
          <w:lang w:val="fr-CA"/>
        </w:rPr>
        <w:t>Domaine d</w:t>
      </w:r>
      <w:r w:rsidR="002C6AAE">
        <w:rPr>
          <w:b/>
          <w:sz w:val="28"/>
          <w:lang w:val="fr-CA"/>
        </w:rPr>
        <w:t>’</w:t>
      </w:r>
      <w:r w:rsidR="00E11BAF" w:rsidRPr="00434DD7">
        <w:rPr>
          <w:b/>
          <w:sz w:val="28"/>
          <w:lang w:val="fr-CA"/>
        </w:rPr>
        <w:t xml:space="preserve">apprentissage </w:t>
      </w:r>
      <w:r w:rsidRPr="00434DD7">
        <w:rPr>
          <w:b/>
          <w:sz w:val="28"/>
          <w:lang w:val="fr-CA"/>
        </w:rPr>
        <w:t xml:space="preserve">: </w:t>
      </w:r>
      <w:r w:rsidR="00C97E8E" w:rsidRPr="00434DD7">
        <w:rPr>
          <w:b/>
          <w:sz w:val="28"/>
          <w:lang w:val="fr-CA"/>
        </w:rPr>
        <w:t xml:space="preserve">FRANÇAIS LANGUE PREMIÈRE — </w:t>
      </w:r>
      <w:r w:rsidR="00C97E8E"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 xml:space="preserve">+ </w:t>
      </w:r>
      <w:r w:rsidR="002C6AAE" w:rsidRPr="002C6AAE">
        <w:rPr>
          <w:b/>
          <w:bCs/>
          <w:sz w:val="28"/>
          <w:lang w:val="fr-CA"/>
        </w:rPr>
        <w:t>production écrit</w:t>
      </w:r>
      <w:r w:rsidR="002C6AAE">
        <w:rPr>
          <w:b/>
          <w:bCs/>
          <w:sz w:val="28"/>
          <w:lang w:val="fr-CA"/>
        </w:rPr>
        <w:t>e</w:t>
      </w:r>
      <w:r w:rsidRPr="00434DD7">
        <w:rPr>
          <w:b/>
          <w:sz w:val="28"/>
          <w:lang w:val="fr-CA"/>
        </w:rPr>
        <w:tab/>
      </w:r>
      <w:r w:rsidR="00C97E8E" w:rsidRPr="00434DD7">
        <w:rPr>
          <w:b/>
          <w:bCs/>
          <w:sz w:val="28"/>
          <w:lang w:val="fr-CA"/>
        </w:rPr>
        <w:t>10</w:t>
      </w:r>
      <w:r w:rsidR="00C97E8E" w:rsidRPr="00434DD7">
        <w:rPr>
          <w:b/>
          <w:bCs/>
          <w:position w:val="6"/>
          <w:sz w:val="20"/>
          <w:szCs w:val="20"/>
          <w:lang w:val="fr-CA"/>
        </w:rPr>
        <w:t>e</w:t>
      </w:r>
      <w:r w:rsidR="00C97E8E" w:rsidRPr="00434DD7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434DD7" w:rsidRDefault="0014420D" w:rsidP="00153CA4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34DD7">
        <w:rPr>
          <w:b/>
          <w:sz w:val="28"/>
          <w:lang w:val="fr-CA"/>
        </w:rPr>
        <w:tab/>
      </w:r>
    </w:p>
    <w:p w14:paraId="46A3C64C" w14:textId="77777777" w:rsidR="002C6AAE" w:rsidRPr="00434DD7" w:rsidRDefault="002C6AAE" w:rsidP="002C6AAE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434DD7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634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1"/>
        <w:gridCol w:w="247"/>
        <w:gridCol w:w="2014"/>
        <w:gridCol w:w="250"/>
        <w:gridCol w:w="2284"/>
        <w:gridCol w:w="356"/>
        <w:gridCol w:w="2757"/>
        <w:gridCol w:w="250"/>
        <w:gridCol w:w="1697"/>
        <w:gridCol w:w="236"/>
        <w:gridCol w:w="1782"/>
      </w:tblGrid>
      <w:tr w:rsidR="002C6AAE" w:rsidRPr="00434DD7" w14:paraId="5E4F5BF0" w14:textId="77777777" w:rsidTr="002C6AAE">
        <w:trPr>
          <w:jc w:val="center"/>
        </w:trPr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3FB1F2A" w14:textId="4A9459B9" w:rsidR="002C6AAE" w:rsidRPr="00434DD7" w:rsidRDefault="002C6AAE" w:rsidP="00581C78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 xml:space="preserve">La réflexion et les échanges sur un texte enrichissent 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br/>
              <w:t xml:space="preserve">la compréhension de soi, 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br/>
              <w:t>de l</w:t>
            </w:r>
            <w:r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autr</w:t>
            </w:r>
            <w:r w:rsidRPr="00434DD7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t>e, d</w:t>
            </w:r>
            <w:r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t xml:space="preserve">une époque </w:t>
            </w:r>
            <w:r w:rsidRPr="00434DD7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br/>
              <w:t>et du monde.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E741A9" w14:textId="77777777" w:rsidR="002C6AAE" w:rsidRPr="00434DD7" w:rsidRDefault="002C6AAE" w:rsidP="00581C78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9CEBB18" w14:textId="77777777" w:rsidR="002C6AAE" w:rsidRPr="00434DD7" w:rsidRDefault="002C6AAE" w:rsidP="00581C78">
            <w:pPr>
              <w:pStyle w:val="Tablestyle1"/>
              <w:rPr>
                <w:rFonts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>La précision langagière aide à développer la pensée critique et la pensée créative.</w:t>
            </w:r>
          </w:p>
        </w:tc>
        <w:tc>
          <w:tcPr>
            <w:tcW w:w="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AEC8B99" w14:textId="77777777" w:rsidR="002C6AAE" w:rsidRPr="00434DD7" w:rsidRDefault="002C6AAE" w:rsidP="00581C78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FB41412" w14:textId="19329550" w:rsidR="002C6AAE" w:rsidRPr="00434DD7" w:rsidRDefault="002C6AAE" w:rsidP="00581C78">
            <w:pPr>
              <w:pStyle w:val="Tablestyle1"/>
              <w:rPr>
                <w:rFonts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 xml:space="preserve">La compréhension 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br/>
              <w:t>de la forme d</w:t>
            </w:r>
            <w:r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un texte permet d</w:t>
            </w:r>
            <w:r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 xml:space="preserve">en apprécier son esthétique 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br/>
              <w:t>et son sens.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A72C5D1" w14:textId="77777777" w:rsidR="002C6AAE" w:rsidRPr="00434DD7" w:rsidRDefault="002C6AAE" w:rsidP="00581C78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1B9D26" w14:textId="79411F71" w:rsidR="002C6AAE" w:rsidRPr="00434DD7" w:rsidRDefault="002C6AAE" w:rsidP="00581C78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>L</w:t>
            </w:r>
            <w:r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œuvre littéraire et artistique reflète la culture et l</w:t>
            </w:r>
            <w:r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histoire francophone mondiale à trave</w:t>
            </w:r>
            <w:r>
              <w:rPr>
                <w:rFonts w:ascii="Helvetica" w:hAnsi="Helvetica" w:cstheme="minorHAnsi"/>
                <w:szCs w:val="20"/>
                <w:lang w:val="fr-CA"/>
              </w:rPr>
              <w:t>rs la perception de son auteur.</w:t>
            </w:r>
          </w:p>
        </w:tc>
        <w:tc>
          <w:tcPr>
            <w:tcW w:w="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E687374" w14:textId="77777777" w:rsidR="002C6AAE" w:rsidRPr="00434DD7" w:rsidRDefault="002C6AAE" w:rsidP="00581C78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821E8E7" w14:textId="4FE4D464" w:rsidR="002C6AAE" w:rsidRPr="00434DD7" w:rsidRDefault="002C6AAE" w:rsidP="00581C78">
            <w:pPr>
              <w:pStyle w:val="Tablestyle1"/>
              <w:rPr>
                <w:rFonts w:cs="Arial"/>
                <w:lang w:val="fr-CA"/>
              </w:rPr>
            </w:pPr>
            <w:r w:rsidRPr="00434DD7">
              <w:rPr>
                <w:rFonts w:ascii="Helvetica" w:hAnsi="Helvetica"/>
                <w:szCs w:val="20"/>
                <w:lang w:val="fr-CA"/>
              </w:rPr>
              <w:t xml:space="preserve">Un texte est nécessairement lié au temps </w:t>
            </w:r>
            <w:r w:rsidRPr="00434DD7">
              <w:rPr>
                <w:rFonts w:ascii="Helvetica" w:hAnsi="Helvetica"/>
                <w:szCs w:val="20"/>
                <w:lang w:val="fr-CA"/>
              </w:rPr>
              <w:br/>
              <w:t>et à l</w:t>
            </w:r>
            <w:r>
              <w:rPr>
                <w:rFonts w:ascii="Helvetica" w:hAnsi="Helvetica"/>
                <w:szCs w:val="20"/>
                <w:lang w:val="fr-CA"/>
              </w:rPr>
              <w:t>’</w:t>
            </w:r>
            <w:r w:rsidRPr="00434DD7">
              <w:rPr>
                <w:rFonts w:ascii="Helvetica" w:hAnsi="Helvetica"/>
                <w:szCs w:val="20"/>
                <w:lang w:val="fr-CA"/>
              </w:rPr>
              <w:t>espace. 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7F0D5DD" w14:textId="77777777" w:rsidR="002C6AAE" w:rsidRPr="00434DD7" w:rsidRDefault="002C6AAE" w:rsidP="00581C78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4940FF" w14:textId="29C30D02" w:rsidR="002C6AAE" w:rsidRPr="00434DD7" w:rsidRDefault="002C6AAE" w:rsidP="00581C78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7F1B45">
              <w:rPr>
                <w:szCs w:val="20"/>
                <w:lang w:val="fr-CA"/>
              </w:rPr>
              <w:t>La démarche créative nécessite une autodiscipline et une planification.</w:t>
            </w:r>
          </w:p>
        </w:tc>
      </w:tr>
    </w:tbl>
    <w:p w14:paraId="2F2BAA8A" w14:textId="6E110A8E" w:rsidR="00E11BAF" w:rsidRPr="00434DD7" w:rsidRDefault="00E11BAF" w:rsidP="00153CA4">
      <w:pPr>
        <w:spacing w:before="120" w:after="160"/>
        <w:jc w:val="center"/>
        <w:outlineLvl w:val="0"/>
        <w:rPr>
          <w:b/>
          <w:sz w:val="28"/>
          <w:szCs w:val="22"/>
          <w:lang w:val="fr-CA"/>
        </w:rPr>
      </w:pPr>
      <w:r w:rsidRPr="00434DD7">
        <w:rPr>
          <w:b/>
          <w:sz w:val="28"/>
          <w:szCs w:val="22"/>
          <w:lang w:val="fr-CA"/>
        </w:rPr>
        <w:t>Normes d</w:t>
      </w:r>
      <w:r w:rsidR="002C6AAE">
        <w:rPr>
          <w:b/>
          <w:sz w:val="28"/>
          <w:szCs w:val="22"/>
          <w:lang w:val="fr-CA"/>
        </w:rPr>
        <w:t>’</w:t>
      </w:r>
      <w:r w:rsidRPr="00434DD7">
        <w:rPr>
          <w:b/>
          <w:sz w:val="28"/>
          <w:szCs w:val="22"/>
          <w:lang w:val="fr-CA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1"/>
        <w:gridCol w:w="6803"/>
      </w:tblGrid>
      <w:tr w:rsidR="002C6AAE" w:rsidRPr="00434DD7" w14:paraId="7C49560F" w14:textId="77777777" w:rsidTr="002C6AAE">
        <w:tc>
          <w:tcPr>
            <w:tcW w:w="2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4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434DD7" w:rsidRDefault="0059376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E11BAF" w:rsidRPr="00434DD7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2C6AAE" w:rsidRPr="00434DD7" w14:paraId="5149B766" w14:textId="77777777" w:rsidTr="002C6AAE">
        <w:tc>
          <w:tcPr>
            <w:tcW w:w="2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35335149" w:rsidR="00396635" w:rsidRPr="00434DD7" w:rsidRDefault="002C6AAE" w:rsidP="002C6AAE">
            <w:pPr>
              <w:spacing w:before="80" w:after="8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2C6AAE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En tant qu</w:t>
            </w:r>
            <w:r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2C6AAE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auteur, lecteur et orateur, l</w:t>
            </w:r>
            <w:r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2C6AAE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élève acquerra ces compétences disciplinaires en s</w:t>
            </w:r>
            <w:r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2C6AAE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 xml:space="preserve">appuyant sur des supports oraux et écrits, numériques </w:t>
            </w:r>
            <w:r w:rsidR="00681F05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br/>
            </w:r>
            <w:r w:rsidRPr="002C6AAE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et imprimés, textuels et visuels.</w:t>
            </w:r>
          </w:p>
          <w:p w14:paraId="7FA4EEDD" w14:textId="72AAA850" w:rsidR="00670E49" w:rsidRPr="00434DD7" w:rsidRDefault="00396635" w:rsidP="00153CA4">
            <w:pPr>
              <w:pStyle w:val="Topic"/>
              <w:contextualSpacing w:val="0"/>
              <w:rPr>
                <w:lang w:val="fr-CA"/>
              </w:rPr>
            </w:pPr>
            <w:r w:rsidRPr="00434DD7">
              <w:rPr>
                <w:rFonts w:cstheme="minorHAnsi"/>
                <w:bCs/>
                <w:iCs/>
                <w:szCs w:val="20"/>
                <w:lang w:val="fr-CA"/>
              </w:rPr>
              <w:t>Explorer et réfléchir</w:t>
            </w:r>
          </w:p>
          <w:p w14:paraId="5DA9E594" w14:textId="77777777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>Identifier, comparer et faire des liens entre les thèmes et les repères culturels dans les textes francophones</w:t>
            </w:r>
          </w:p>
          <w:p w14:paraId="59D9524E" w14:textId="7C75CDAD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>Définir la problématique d</w:t>
            </w:r>
            <w:r>
              <w:rPr>
                <w:lang w:val="fr-CA"/>
              </w:rPr>
              <w:t>’</w:t>
            </w:r>
            <w:r w:rsidRPr="002C6AAE">
              <w:rPr>
                <w:lang w:val="fr-CA"/>
              </w:rPr>
              <w:t>un texte à l</w:t>
            </w:r>
            <w:r>
              <w:rPr>
                <w:lang w:val="fr-CA"/>
              </w:rPr>
              <w:t>’</w:t>
            </w:r>
            <w:r w:rsidRPr="002C6AAE">
              <w:rPr>
                <w:lang w:val="fr-CA"/>
              </w:rPr>
              <w:t>étude</w:t>
            </w:r>
          </w:p>
          <w:p w14:paraId="013757A0" w14:textId="303FE668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 xml:space="preserve">Prendre en compte la </w:t>
            </w:r>
            <w:r w:rsidRPr="002C6AAE">
              <w:rPr>
                <w:b/>
                <w:lang w:val="fr-CA"/>
              </w:rPr>
              <w:t>diversité</w:t>
            </w:r>
            <w:r w:rsidRPr="002C6AAE">
              <w:rPr>
                <w:lang w:val="fr-CA"/>
              </w:rPr>
              <w:t xml:space="preserve"> ou la richesse du contexte pour saisir </w:t>
            </w:r>
            <w:r>
              <w:rPr>
                <w:lang w:val="fr-CA"/>
              </w:rPr>
              <w:br/>
            </w:r>
            <w:r w:rsidRPr="002C6AAE">
              <w:rPr>
                <w:lang w:val="fr-CA"/>
              </w:rPr>
              <w:t>le message véhiculé dans les textes francophones et autres</w:t>
            </w:r>
          </w:p>
          <w:p w14:paraId="43294E12" w14:textId="0CC231E4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>Reconnaître et apprécier le rôle du récit et de la tradition orale et artistique dans l</w:t>
            </w:r>
            <w:r>
              <w:rPr>
                <w:lang w:val="fr-CA"/>
              </w:rPr>
              <w:t>’</w:t>
            </w:r>
            <w:r w:rsidRPr="002C6AAE">
              <w:rPr>
                <w:lang w:val="fr-CA"/>
              </w:rPr>
              <w:t xml:space="preserve">expression des perspectives, valeurs et croyances </w:t>
            </w:r>
            <w:r w:rsidR="00681F05">
              <w:rPr>
                <w:lang w:val="fr-CA"/>
              </w:rPr>
              <w:br/>
            </w:r>
            <w:r w:rsidRPr="002C6AAE">
              <w:rPr>
                <w:lang w:val="fr-CA"/>
              </w:rPr>
              <w:t>des peuples autochtones</w:t>
            </w:r>
          </w:p>
          <w:p w14:paraId="22A4E42E" w14:textId="1100BF8A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>Explorer la dimension symbolique d</w:t>
            </w:r>
            <w:r>
              <w:rPr>
                <w:lang w:val="fr-CA"/>
              </w:rPr>
              <w:t>’</w:t>
            </w:r>
            <w:r w:rsidRPr="002C6AAE">
              <w:rPr>
                <w:lang w:val="fr-CA"/>
              </w:rPr>
              <w:t xml:space="preserve">un texte afin de mieux en saisir </w:t>
            </w:r>
            <w:r w:rsidR="00681F05">
              <w:rPr>
                <w:lang w:val="fr-CA"/>
              </w:rPr>
              <w:br/>
            </w:r>
            <w:r w:rsidRPr="002C6AAE">
              <w:rPr>
                <w:lang w:val="fr-CA"/>
              </w:rPr>
              <w:t>le sens</w:t>
            </w:r>
          </w:p>
          <w:p w14:paraId="2AD27D46" w14:textId="64C0BE16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 xml:space="preserve">Analyser les effets de la langue, de la structure, de la technique </w:t>
            </w:r>
            <w:r w:rsidR="00681F05">
              <w:rPr>
                <w:lang w:val="fr-CA"/>
              </w:rPr>
              <w:br/>
            </w:r>
            <w:r w:rsidRPr="002C6AAE">
              <w:rPr>
                <w:lang w:val="fr-CA"/>
              </w:rPr>
              <w:t>et du style sur le destinataire</w:t>
            </w:r>
          </w:p>
          <w:p w14:paraId="681CA19F" w14:textId="51495198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 xml:space="preserve">Évaluer la pertinence et la </w:t>
            </w:r>
            <w:r w:rsidRPr="002C6AAE">
              <w:rPr>
                <w:b/>
                <w:lang w:val="fr-CA"/>
              </w:rPr>
              <w:t>validité</w:t>
            </w:r>
            <w:r w:rsidRPr="002C6AAE">
              <w:rPr>
                <w:lang w:val="fr-CA"/>
              </w:rPr>
              <w:t xml:space="preserve"> de l</w:t>
            </w:r>
            <w:r>
              <w:rPr>
                <w:lang w:val="fr-CA"/>
              </w:rPr>
              <w:t>’</w:t>
            </w:r>
            <w:r w:rsidRPr="002C6AAE">
              <w:rPr>
                <w:lang w:val="fr-CA"/>
              </w:rPr>
              <w:t xml:space="preserve">information présentée </w:t>
            </w:r>
            <w:r w:rsidR="00681F05">
              <w:rPr>
                <w:lang w:val="fr-CA"/>
              </w:rPr>
              <w:br/>
            </w:r>
            <w:r w:rsidRPr="002C6AAE">
              <w:rPr>
                <w:lang w:val="fr-CA"/>
              </w:rPr>
              <w:t>pour prendre une décision ou une position</w:t>
            </w:r>
          </w:p>
          <w:p w14:paraId="24CAC22C" w14:textId="2D713DA2" w:rsidR="00235280" w:rsidRPr="00434DD7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>Établir des liens entre soi et le monde par rapport à sa production</w:t>
            </w:r>
          </w:p>
          <w:p w14:paraId="61D86295" w14:textId="6D881C66" w:rsidR="0024696F" w:rsidRPr="00434DD7" w:rsidRDefault="0024696F" w:rsidP="00235280">
            <w:pPr>
              <w:rPr>
                <w:lang w:val="fr-CA"/>
              </w:rPr>
            </w:pPr>
          </w:p>
        </w:tc>
        <w:tc>
          <w:tcPr>
            <w:tcW w:w="24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0946E92C" w:rsidR="005D2B45" w:rsidRPr="00434DD7" w:rsidRDefault="002C6AAE" w:rsidP="002C6AAE">
            <w:pPr>
              <w:spacing w:before="80" w:after="8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2C6AAE">
              <w:rPr>
                <w:rFonts w:ascii="Helvetica" w:hAnsi="Helvetica"/>
                <w:i/>
                <w:sz w:val="20"/>
                <w:szCs w:val="20"/>
                <w:lang w:val="fr-CA"/>
              </w:rPr>
              <w:t>L</w:t>
            </w:r>
            <w:r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2C6AAE">
              <w:rPr>
                <w:rFonts w:ascii="Helvetica" w:hAnsi="Helvetica"/>
                <w:i/>
                <w:sz w:val="20"/>
                <w:szCs w:val="20"/>
                <w:lang w:val="fr-CA"/>
              </w:rPr>
              <w:t>élève connaîtra et comprendra le contenu ci-dessous dans le cadre d</w:t>
            </w:r>
            <w:r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2C6AAE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une </w:t>
            </w:r>
            <w:r w:rsidRPr="002C6AAE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variété</w:t>
            </w:r>
            <w:r w:rsidRPr="002C6AAE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de textes et d</w:t>
            </w:r>
            <w:r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2C6AAE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œuvres issus de </w:t>
            </w:r>
            <w:r w:rsidRPr="002C6AAE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genres littéraires</w:t>
            </w:r>
            <w:r w:rsidRPr="002C6AAE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et de </w:t>
            </w:r>
            <w:r w:rsidRPr="002C6AAE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courants artistiques</w:t>
            </w:r>
            <w:r w:rsidRPr="002C6AAE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différents tout en portant un regard plus approfondi sur sa production écrite :</w:t>
            </w:r>
          </w:p>
          <w:p w14:paraId="229420AA" w14:textId="77777777" w:rsidR="002C6AAE" w:rsidRPr="002C6AAE" w:rsidRDefault="002C6AAE" w:rsidP="002C6AAE">
            <w:pPr>
              <w:pStyle w:val="ListParagraphwithsub-bullets"/>
              <w:rPr>
                <w:b/>
                <w:u w:val="single"/>
                <w:lang w:val="fr-CA"/>
              </w:rPr>
            </w:pPr>
            <w:r w:rsidRPr="002C6AAE">
              <w:rPr>
                <w:lang w:val="fr-CA"/>
              </w:rPr>
              <w:t xml:space="preserve">Organisation textuelle </w:t>
            </w:r>
          </w:p>
          <w:p w14:paraId="27B5ED01" w14:textId="777777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b/>
                <w:u w:val="single"/>
                <w:lang w:val="fr-CA"/>
              </w:rPr>
            </w:pPr>
            <w:r w:rsidRPr="002C6AAE">
              <w:rPr>
                <w:lang w:val="fr-CA"/>
              </w:rPr>
              <w:t xml:space="preserve">la </w:t>
            </w:r>
            <w:r w:rsidRPr="002C6AAE">
              <w:rPr>
                <w:b/>
                <w:lang w:val="fr-CA"/>
              </w:rPr>
              <w:t>structure</w:t>
            </w:r>
            <w:r w:rsidRPr="002C6AAE">
              <w:rPr>
                <w:lang w:val="fr-CA"/>
              </w:rPr>
              <w:t xml:space="preserve"> et le </w:t>
            </w:r>
            <w:r w:rsidRPr="002C6AAE">
              <w:rPr>
                <w:bCs w:val="0"/>
                <w:lang w:val="fr-CA"/>
              </w:rPr>
              <w:t>genre</w:t>
            </w:r>
            <w:r w:rsidRPr="002C6AAE">
              <w:rPr>
                <w:b/>
                <w:lang w:val="fr-CA"/>
              </w:rPr>
              <w:t xml:space="preserve"> </w:t>
            </w:r>
            <w:r w:rsidRPr="002C6AAE">
              <w:rPr>
                <w:lang w:val="fr-CA"/>
              </w:rPr>
              <w:t xml:space="preserve">du texte </w:t>
            </w:r>
          </w:p>
          <w:p w14:paraId="095211A3" w14:textId="777777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u w:val="single"/>
                <w:lang w:val="fr-CA"/>
              </w:rPr>
            </w:pPr>
            <w:r w:rsidRPr="002C6AAE">
              <w:rPr>
                <w:lang w:val="fr-CA"/>
              </w:rPr>
              <w:t xml:space="preserve">la </w:t>
            </w:r>
            <w:r w:rsidRPr="002C6AAE">
              <w:rPr>
                <w:b/>
                <w:lang w:val="fr-CA"/>
              </w:rPr>
              <w:t>mention des sources</w:t>
            </w:r>
          </w:p>
          <w:p w14:paraId="2C7B5EA0" w14:textId="77777777" w:rsidR="002C6AAE" w:rsidRPr="002C6AAE" w:rsidRDefault="002C6AAE" w:rsidP="002C6AAE">
            <w:pPr>
              <w:pStyle w:val="ListParagraphwithsub-bullets"/>
              <w:rPr>
                <w:b/>
                <w:u w:val="single"/>
                <w:lang w:val="fr-CA"/>
              </w:rPr>
            </w:pPr>
            <w:r w:rsidRPr="002C6AAE">
              <w:rPr>
                <w:lang w:val="fr-CA"/>
              </w:rPr>
              <w:t>Outils littéraires</w:t>
            </w:r>
          </w:p>
          <w:p w14:paraId="13E9F3BF" w14:textId="777777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lang w:val="fr-CA"/>
              </w:rPr>
              <w:t xml:space="preserve">la </w:t>
            </w:r>
            <w:r w:rsidRPr="002C6AAE">
              <w:rPr>
                <w:bCs w:val="0"/>
                <w:lang w:val="fr-CA"/>
              </w:rPr>
              <w:t>rhétorique</w:t>
            </w:r>
          </w:p>
          <w:p w14:paraId="1138B524" w14:textId="777777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lang w:val="fr-CA"/>
              </w:rPr>
              <w:t>les procédés stylistiques</w:t>
            </w:r>
          </w:p>
          <w:p w14:paraId="4789D5E2" w14:textId="4833EDB2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lang w:val="fr-CA"/>
              </w:rPr>
              <w:t xml:space="preserve">les </w:t>
            </w:r>
            <w:r w:rsidRPr="002C6AAE">
              <w:rPr>
                <w:b/>
                <w:lang w:val="fr-CA"/>
              </w:rPr>
              <w:t>éléments d</w:t>
            </w:r>
            <w:r>
              <w:rPr>
                <w:b/>
                <w:bCs w:val="0"/>
                <w:lang w:val="fr-CA"/>
              </w:rPr>
              <w:t>’</w:t>
            </w:r>
            <w:r w:rsidRPr="002C6AAE">
              <w:rPr>
                <w:b/>
                <w:lang w:val="fr-CA"/>
              </w:rPr>
              <w:t>analyse</w:t>
            </w:r>
          </w:p>
          <w:p w14:paraId="0DDF1499" w14:textId="0CF343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bCs w:val="0"/>
                <w:lang w:val="fr-CA"/>
              </w:rPr>
              <w:t>les</w:t>
            </w:r>
            <w:r w:rsidRPr="002C6AAE">
              <w:rPr>
                <w:lang w:val="fr-CA"/>
              </w:rPr>
              <w:t xml:space="preserve"> protocoles pour l</w:t>
            </w:r>
            <w:r>
              <w:rPr>
                <w:lang w:val="fr-CA"/>
              </w:rPr>
              <w:t>’</w:t>
            </w:r>
            <w:r w:rsidRPr="002C6AAE">
              <w:rPr>
                <w:lang w:val="fr-CA"/>
              </w:rPr>
              <w:t>obtention de la permission et de la manière d</w:t>
            </w:r>
            <w:r>
              <w:rPr>
                <w:lang w:val="fr-CA"/>
              </w:rPr>
              <w:t>’</w:t>
            </w:r>
            <w:r w:rsidRPr="002C6AAE">
              <w:rPr>
                <w:lang w:val="fr-CA"/>
              </w:rPr>
              <w:t>utiliser des récits des peuples autochtones</w:t>
            </w:r>
          </w:p>
          <w:p w14:paraId="4225EEB9" w14:textId="77777777" w:rsidR="002C6AAE" w:rsidRPr="002C6AAE" w:rsidRDefault="002C6AAE" w:rsidP="002C6AAE">
            <w:pPr>
              <w:pStyle w:val="ListParagraphwithsub-bullets"/>
              <w:rPr>
                <w:lang w:val="fr-CA"/>
              </w:rPr>
            </w:pPr>
            <w:r w:rsidRPr="002C6AAE">
              <w:rPr>
                <w:lang w:val="fr-CA"/>
              </w:rPr>
              <w:t>Stratégies</w:t>
            </w:r>
          </w:p>
          <w:p w14:paraId="44441170" w14:textId="3C78E4DA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b/>
                <w:lang w:val="fr-CA"/>
              </w:rPr>
            </w:pPr>
            <w:r w:rsidRPr="00681F05">
              <w:rPr>
                <w:bCs w:val="0"/>
                <w:lang w:val="fr-CA"/>
              </w:rPr>
              <w:t>Le</w:t>
            </w:r>
            <w:r w:rsidRPr="002C6AAE">
              <w:rPr>
                <w:b/>
                <w:lang w:val="fr-CA"/>
              </w:rPr>
              <w:t xml:space="preserve"> processus d</w:t>
            </w:r>
            <w:r>
              <w:rPr>
                <w:b/>
                <w:lang w:val="fr-CA"/>
              </w:rPr>
              <w:t>’</w:t>
            </w:r>
            <w:r w:rsidRPr="002C6AAE">
              <w:rPr>
                <w:b/>
                <w:lang w:val="fr-CA"/>
              </w:rPr>
              <w:t>écriture</w:t>
            </w:r>
          </w:p>
          <w:p w14:paraId="025DD48D" w14:textId="11781842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bCs w:val="0"/>
                <w:lang w:val="fr-CA"/>
              </w:rPr>
              <w:t>les</w:t>
            </w:r>
            <w:r w:rsidRPr="002C6AAE">
              <w:rPr>
                <w:lang w:val="fr-CA"/>
              </w:rPr>
              <w:t xml:space="preserve"> </w:t>
            </w:r>
            <w:r w:rsidRPr="002C6AAE">
              <w:rPr>
                <w:b/>
                <w:lang w:val="fr-CA"/>
              </w:rPr>
              <w:t>procédés d</w:t>
            </w:r>
            <w:r>
              <w:rPr>
                <w:b/>
                <w:lang w:val="fr-CA"/>
              </w:rPr>
              <w:t>’</w:t>
            </w:r>
            <w:r w:rsidRPr="002C6AAE">
              <w:rPr>
                <w:b/>
                <w:lang w:val="fr-CA"/>
              </w:rPr>
              <w:t>écriture</w:t>
            </w:r>
          </w:p>
          <w:p w14:paraId="64AFD70C" w14:textId="777777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lang w:val="fr-CA"/>
              </w:rPr>
              <w:t xml:space="preserve">la </w:t>
            </w:r>
            <w:r w:rsidRPr="002C6AAE">
              <w:rPr>
                <w:bCs w:val="0"/>
                <w:lang w:val="fr-CA"/>
              </w:rPr>
              <w:t>prise</w:t>
            </w:r>
            <w:r w:rsidRPr="002C6AAE">
              <w:rPr>
                <w:lang w:val="fr-CA"/>
              </w:rPr>
              <w:t xml:space="preserve"> de position</w:t>
            </w:r>
          </w:p>
          <w:p w14:paraId="48D9DF8C" w14:textId="1345DBEE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bCs w:val="0"/>
                <w:lang w:val="fr-CA"/>
              </w:rPr>
              <w:t>l</w:t>
            </w:r>
            <w:r>
              <w:rPr>
                <w:bCs w:val="0"/>
                <w:lang w:val="fr-CA"/>
              </w:rPr>
              <w:t>’</w:t>
            </w:r>
            <w:r w:rsidRPr="002C6AAE">
              <w:rPr>
                <w:bCs w:val="0"/>
                <w:lang w:val="fr-CA"/>
              </w:rPr>
              <w:t>implicite</w:t>
            </w:r>
            <w:r w:rsidRPr="002C6AAE">
              <w:rPr>
                <w:lang w:val="fr-CA"/>
              </w:rPr>
              <w:t xml:space="preserve"> et l</w:t>
            </w:r>
            <w:r>
              <w:rPr>
                <w:lang w:val="fr-CA"/>
              </w:rPr>
              <w:t>’</w:t>
            </w:r>
            <w:r w:rsidRPr="002C6AAE">
              <w:rPr>
                <w:lang w:val="fr-CA"/>
              </w:rPr>
              <w:t>explicite</w:t>
            </w:r>
          </w:p>
          <w:p w14:paraId="6961D5D3" w14:textId="777777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lang w:val="fr-CA"/>
              </w:rPr>
              <w:t xml:space="preserve">le </w:t>
            </w:r>
            <w:r w:rsidRPr="002C6AAE">
              <w:rPr>
                <w:bCs w:val="0"/>
                <w:lang w:val="fr-CA"/>
              </w:rPr>
              <w:t>schéma</w:t>
            </w:r>
            <w:r w:rsidRPr="002C6AAE">
              <w:rPr>
                <w:lang w:val="fr-CA"/>
              </w:rPr>
              <w:t xml:space="preserve"> de communication </w:t>
            </w:r>
          </w:p>
          <w:p w14:paraId="6954E2EE" w14:textId="777777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bCs w:val="0"/>
                <w:lang w:val="fr-CA"/>
              </w:rPr>
              <w:t>les</w:t>
            </w:r>
            <w:r w:rsidRPr="002C6AAE">
              <w:rPr>
                <w:lang w:val="fr-CA"/>
              </w:rPr>
              <w:t xml:space="preserve"> </w:t>
            </w:r>
            <w:r w:rsidRPr="002C6AAE">
              <w:rPr>
                <w:b/>
                <w:lang w:val="fr-CA"/>
              </w:rPr>
              <w:t>stratégies de mémorisation</w:t>
            </w:r>
            <w:r w:rsidRPr="002C6AAE">
              <w:rPr>
                <w:lang w:val="fr-CA"/>
              </w:rPr>
              <w:t xml:space="preserve"> </w:t>
            </w:r>
          </w:p>
          <w:p w14:paraId="03C90176" w14:textId="111C09CE" w:rsidR="0024696F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80"/>
              <w:rPr>
                <w:lang w:val="fr-CA"/>
              </w:rPr>
            </w:pPr>
            <w:r w:rsidRPr="002C6AAE">
              <w:rPr>
                <w:lang w:val="fr-CA"/>
              </w:rPr>
              <w:t xml:space="preserve">la </w:t>
            </w:r>
            <w:r w:rsidRPr="002C6AAE">
              <w:rPr>
                <w:b/>
                <w:lang w:val="fr-CA"/>
              </w:rPr>
              <w:t>mention des sources</w:t>
            </w:r>
          </w:p>
        </w:tc>
      </w:tr>
    </w:tbl>
    <w:p w14:paraId="1251CD0A" w14:textId="577BCC91" w:rsidR="0031444E" w:rsidRPr="00434DD7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lang w:val="fr-CA"/>
        </w:rPr>
      </w:pPr>
      <w:r w:rsidRPr="00434DD7">
        <w:rPr>
          <w:lang w:val="fr-CA"/>
        </w:rPr>
        <w:br w:type="page"/>
      </w:r>
      <w:r w:rsidRPr="00434DD7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29" w:rsidRPr="00434DD7">
        <w:rPr>
          <w:b/>
          <w:sz w:val="28"/>
          <w:lang w:val="fr-CA"/>
        </w:rPr>
        <w:t>Domaine d</w:t>
      </w:r>
      <w:r w:rsidR="002C6AAE">
        <w:rPr>
          <w:b/>
          <w:sz w:val="28"/>
          <w:lang w:val="fr-CA"/>
        </w:rPr>
        <w:t>’</w:t>
      </w:r>
      <w:r w:rsidR="00362A29" w:rsidRPr="00434DD7">
        <w:rPr>
          <w:b/>
          <w:sz w:val="28"/>
          <w:lang w:val="fr-CA"/>
        </w:rPr>
        <w:t xml:space="preserve">apprentissage : FRANÇAIS LANGUE PREMIÈRE — </w:t>
      </w:r>
      <w:r w:rsidR="00362A29"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 xml:space="preserve">+ </w:t>
      </w:r>
      <w:r w:rsidR="00681F05" w:rsidRPr="002C6AAE">
        <w:rPr>
          <w:b/>
          <w:bCs/>
          <w:sz w:val="28"/>
          <w:lang w:val="fr-CA"/>
        </w:rPr>
        <w:t>production écrit</w:t>
      </w:r>
      <w:r w:rsidR="00681F05">
        <w:rPr>
          <w:b/>
          <w:bCs/>
          <w:sz w:val="28"/>
          <w:lang w:val="fr-CA"/>
        </w:rPr>
        <w:t>e</w:t>
      </w:r>
      <w:r w:rsidR="00362A29" w:rsidRPr="00434DD7">
        <w:rPr>
          <w:b/>
          <w:sz w:val="28"/>
          <w:lang w:val="fr-CA"/>
        </w:rPr>
        <w:tab/>
      </w:r>
      <w:r w:rsidR="008052B3" w:rsidRPr="00434DD7">
        <w:rPr>
          <w:b/>
          <w:bCs/>
          <w:sz w:val="28"/>
          <w:lang w:val="fr-CA"/>
        </w:rPr>
        <w:t>10</w:t>
      </w:r>
      <w:r w:rsidR="008052B3" w:rsidRPr="00434DD7">
        <w:rPr>
          <w:b/>
          <w:bCs/>
          <w:position w:val="6"/>
          <w:sz w:val="20"/>
          <w:szCs w:val="20"/>
          <w:lang w:val="fr-CA"/>
        </w:rPr>
        <w:t>e</w:t>
      </w:r>
      <w:r w:rsidR="008052B3" w:rsidRPr="00434DD7">
        <w:rPr>
          <w:b/>
          <w:bCs/>
          <w:sz w:val="28"/>
          <w:lang w:val="fr-CA"/>
        </w:rPr>
        <w:t xml:space="preserve"> année</w:t>
      </w:r>
    </w:p>
    <w:p w14:paraId="1BA8EA2A" w14:textId="77777777" w:rsidR="00362A29" w:rsidRPr="00434DD7" w:rsidRDefault="00362A29" w:rsidP="00362A29">
      <w:pPr>
        <w:rPr>
          <w:lang w:val="fr-CA"/>
        </w:rPr>
      </w:pPr>
    </w:p>
    <w:p w14:paraId="1658F336" w14:textId="18AE5CD8" w:rsidR="0018557D" w:rsidRPr="00434DD7" w:rsidRDefault="00E11BAF" w:rsidP="00153CA4">
      <w:pPr>
        <w:spacing w:after="160"/>
        <w:jc w:val="center"/>
        <w:outlineLvl w:val="0"/>
        <w:rPr>
          <w:b/>
          <w:sz w:val="28"/>
          <w:szCs w:val="22"/>
          <w:lang w:val="fr-CA"/>
        </w:rPr>
      </w:pPr>
      <w:r w:rsidRPr="00434DD7">
        <w:rPr>
          <w:b/>
          <w:sz w:val="28"/>
          <w:szCs w:val="22"/>
          <w:lang w:val="fr-CA"/>
        </w:rPr>
        <w:t>Normes d</w:t>
      </w:r>
      <w:r w:rsidR="002C6AAE">
        <w:rPr>
          <w:b/>
          <w:sz w:val="28"/>
          <w:szCs w:val="22"/>
          <w:lang w:val="fr-CA"/>
        </w:rPr>
        <w:t>’</w:t>
      </w:r>
      <w:r w:rsidRPr="00434DD7">
        <w:rPr>
          <w:b/>
          <w:sz w:val="28"/>
          <w:szCs w:val="22"/>
          <w:lang w:val="fr-CA"/>
        </w:rPr>
        <w:t>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24696F" w:rsidRPr="00434DD7" w14:paraId="2367A8FA" w14:textId="77777777" w:rsidTr="0024696F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24696F" w:rsidRPr="00434DD7" w14:paraId="522264D9" w14:textId="77777777" w:rsidTr="0024696F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546FF" w14:textId="77777777" w:rsidR="005B2123" w:rsidRPr="00434DD7" w:rsidRDefault="005B2123" w:rsidP="005B2123">
            <w:pPr>
              <w:pStyle w:val="Topic"/>
              <w:rPr>
                <w:lang w:val="fr-CA"/>
              </w:rPr>
            </w:pPr>
            <w:r w:rsidRPr="00434DD7">
              <w:rPr>
                <w:rFonts w:cstheme="minorHAnsi"/>
                <w:bCs/>
                <w:iCs/>
                <w:szCs w:val="20"/>
                <w:lang w:val="fr-CA"/>
              </w:rPr>
              <w:t>Créer et communiquer</w:t>
            </w:r>
          </w:p>
          <w:p w14:paraId="6593563E" w14:textId="6A333B39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>Utiliser les processus d</w:t>
            </w:r>
            <w:r>
              <w:rPr>
                <w:lang w:val="fr-CA"/>
              </w:rPr>
              <w:t>’</w:t>
            </w:r>
            <w:r w:rsidRPr="002C6AAE">
              <w:rPr>
                <w:lang w:val="fr-CA"/>
              </w:rPr>
              <w:t xml:space="preserve">écriture et de conception pour planifier, développer et </w:t>
            </w:r>
            <w:r w:rsidRPr="002C6AAE">
              <w:rPr>
                <w:b/>
                <w:lang w:val="fr-CA"/>
              </w:rPr>
              <w:t>organiser ses idées</w:t>
            </w:r>
            <w:r w:rsidRPr="002C6AAE">
              <w:rPr>
                <w:lang w:val="fr-CA"/>
              </w:rPr>
              <w:t xml:space="preserve"> dans le but de communiquer clairement</w:t>
            </w:r>
          </w:p>
          <w:p w14:paraId="60607278" w14:textId="77777777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>Résumer le message véhiculé dans un texte</w:t>
            </w:r>
          </w:p>
          <w:p w14:paraId="6F145FA6" w14:textId="77777777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>Développer son propos en tenant compte de différentes perspectives</w:t>
            </w:r>
          </w:p>
          <w:p w14:paraId="7BA65F62" w14:textId="59A6E699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>Étayer ses arguments à l</w:t>
            </w:r>
            <w:r>
              <w:rPr>
                <w:lang w:val="fr-CA"/>
              </w:rPr>
              <w:t>’</w:t>
            </w:r>
            <w:r w:rsidRPr="002C6AAE">
              <w:rPr>
                <w:lang w:val="fr-CA"/>
              </w:rPr>
              <w:t>aide de preuves et de références appropriées</w:t>
            </w:r>
          </w:p>
          <w:p w14:paraId="38A62B03" w14:textId="7DE9119C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>Utiliser une grammaire, une syntaxe et une ponctuation appropriées au contexte et à l</w:t>
            </w:r>
            <w:r>
              <w:rPr>
                <w:lang w:val="fr-CA"/>
              </w:rPr>
              <w:t>’</w:t>
            </w:r>
            <w:r w:rsidRPr="002C6AAE">
              <w:rPr>
                <w:lang w:val="fr-CA"/>
              </w:rPr>
              <w:t>intention</w:t>
            </w:r>
          </w:p>
          <w:p w14:paraId="59CCE808" w14:textId="77777777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 xml:space="preserve">Utiliser divers procédés stylistiques dans un texte afin de produire </w:t>
            </w:r>
            <w:r w:rsidRPr="002C6AAE">
              <w:rPr>
                <w:lang w:val="fr-CA"/>
              </w:rPr>
              <w:br/>
              <w:t>un effet</w:t>
            </w:r>
          </w:p>
          <w:p w14:paraId="24EE61DC" w14:textId="77777777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 xml:space="preserve">Adopter un comportement éthique dans sa communication </w:t>
            </w:r>
          </w:p>
          <w:p w14:paraId="682CFE6D" w14:textId="77777777" w:rsidR="002C6AAE" w:rsidRPr="002C6AAE" w:rsidRDefault="002C6AAE" w:rsidP="002C6AAE">
            <w:pPr>
              <w:pStyle w:val="ListParagraph"/>
              <w:rPr>
                <w:lang w:val="fr-CA"/>
              </w:rPr>
            </w:pPr>
            <w:r w:rsidRPr="002C6AAE">
              <w:rPr>
                <w:lang w:val="fr-CA"/>
              </w:rPr>
              <w:t>Réagir à un texte de manière personnelle, créative et critique</w:t>
            </w:r>
          </w:p>
          <w:p w14:paraId="287E313D" w14:textId="21297CB5" w:rsidR="00D96986" w:rsidRPr="00434DD7" w:rsidRDefault="002C6AAE" w:rsidP="002C6AAE">
            <w:pPr>
              <w:pStyle w:val="ListParagraph"/>
              <w:spacing w:after="120"/>
              <w:rPr>
                <w:lang w:val="fr-CA"/>
              </w:rPr>
            </w:pPr>
            <w:r w:rsidRPr="002C6AAE">
              <w:rPr>
                <w:lang w:val="fr-CA"/>
              </w:rPr>
              <w:t>Produire un texte de manière personnelle, créative et critique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7ECA36" w14:textId="77777777" w:rsidR="002C6AAE" w:rsidRPr="002C6AAE" w:rsidRDefault="002C6AAE" w:rsidP="002C6AAE">
            <w:pPr>
              <w:pStyle w:val="ListParagraphwithsub-bullets"/>
              <w:spacing w:before="120"/>
              <w:rPr>
                <w:b/>
                <w:u w:val="single"/>
                <w:lang w:val="fr-CA"/>
              </w:rPr>
            </w:pPr>
            <w:r w:rsidRPr="002C6AAE">
              <w:rPr>
                <w:lang w:val="fr-CA"/>
              </w:rPr>
              <w:t>Outils langagiers</w:t>
            </w:r>
          </w:p>
          <w:p w14:paraId="0A204719" w14:textId="777777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lang w:val="fr-CA"/>
              </w:rPr>
              <w:t xml:space="preserve">la </w:t>
            </w:r>
            <w:r w:rsidRPr="002C6AAE">
              <w:rPr>
                <w:bCs w:val="0"/>
                <w:lang w:val="fr-CA"/>
              </w:rPr>
              <w:t>connotation</w:t>
            </w:r>
            <w:r w:rsidRPr="002C6AAE">
              <w:rPr>
                <w:lang w:val="fr-CA"/>
              </w:rPr>
              <w:t xml:space="preserve"> et la dénotation</w:t>
            </w:r>
          </w:p>
          <w:p w14:paraId="13543684" w14:textId="777777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lang w:val="fr-CA"/>
              </w:rPr>
              <w:t>les registres de langue</w:t>
            </w:r>
          </w:p>
          <w:p w14:paraId="20BC34C8" w14:textId="777777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lang w:val="fr-CA"/>
              </w:rPr>
              <w:t xml:space="preserve">les </w:t>
            </w:r>
            <w:r w:rsidRPr="002C6AAE">
              <w:rPr>
                <w:b/>
                <w:lang w:val="fr-CA"/>
              </w:rPr>
              <w:t>types de discours</w:t>
            </w:r>
          </w:p>
          <w:p w14:paraId="6F41936D" w14:textId="777777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lang w:val="fr-CA"/>
              </w:rPr>
              <w:t xml:space="preserve">la </w:t>
            </w:r>
            <w:r w:rsidRPr="002C6AAE">
              <w:rPr>
                <w:bCs w:val="0"/>
                <w:lang w:val="fr-CA"/>
              </w:rPr>
              <w:t>syntaxe</w:t>
            </w:r>
            <w:r w:rsidRPr="002C6AAE">
              <w:rPr>
                <w:lang w:val="fr-CA"/>
              </w:rPr>
              <w:t xml:space="preserve"> et le vocabulaire </w:t>
            </w:r>
          </w:p>
          <w:p w14:paraId="41C1B455" w14:textId="770BC054" w:rsidR="002C6AAE" w:rsidRPr="002C6AAE" w:rsidRDefault="002C6AAE" w:rsidP="002C6AAE">
            <w:pPr>
              <w:pStyle w:val="ListParagraphwithsub-bullets"/>
              <w:rPr>
                <w:bCs/>
                <w:lang w:val="fr-CA"/>
              </w:rPr>
            </w:pPr>
            <w:r w:rsidRPr="002C6AAE">
              <w:rPr>
                <w:bCs/>
                <w:lang w:val="fr-CA"/>
              </w:rPr>
              <w:t>Outils d</w:t>
            </w:r>
            <w:r>
              <w:rPr>
                <w:bCs/>
                <w:lang w:val="fr-CA"/>
              </w:rPr>
              <w:t>’</w:t>
            </w:r>
            <w:r w:rsidRPr="002C6AAE">
              <w:rPr>
                <w:bCs/>
                <w:lang w:val="fr-CA"/>
              </w:rPr>
              <w:t>enrichissement</w:t>
            </w:r>
          </w:p>
          <w:p w14:paraId="3F3004E9" w14:textId="777777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lang w:val="fr-CA"/>
              </w:rPr>
              <w:t xml:space="preserve">le </w:t>
            </w:r>
            <w:r w:rsidRPr="002C6AAE">
              <w:rPr>
                <w:bCs w:val="0"/>
                <w:lang w:val="fr-CA"/>
              </w:rPr>
              <w:t>langage</w:t>
            </w:r>
            <w:r w:rsidRPr="002C6AAE">
              <w:rPr>
                <w:lang w:val="fr-CA"/>
              </w:rPr>
              <w:t xml:space="preserve"> imagé </w:t>
            </w:r>
          </w:p>
          <w:p w14:paraId="303924EE" w14:textId="77777777" w:rsidR="002C6AAE" w:rsidRPr="002C6AAE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C6AAE">
              <w:rPr>
                <w:lang w:val="fr-CA"/>
              </w:rPr>
              <w:t xml:space="preserve">le </w:t>
            </w:r>
            <w:r w:rsidRPr="002C6AAE">
              <w:rPr>
                <w:b/>
                <w:lang w:val="fr-CA"/>
              </w:rPr>
              <w:t xml:space="preserve">contexte </w:t>
            </w:r>
          </w:p>
          <w:p w14:paraId="28E41C67" w14:textId="19E5C9C7" w:rsidR="007904B5" w:rsidRPr="00434DD7" w:rsidRDefault="002C6AAE" w:rsidP="002C6AAE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rFonts w:cs="Arial"/>
                <w:lang w:val="fr-CA" w:eastAsia="ja-JP"/>
              </w:rPr>
            </w:pPr>
            <w:r w:rsidRPr="002C6AAE">
              <w:rPr>
                <w:bCs w:val="0"/>
                <w:lang w:val="fr-CA"/>
              </w:rPr>
              <w:t xml:space="preserve">le </w:t>
            </w:r>
            <w:r w:rsidRPr="002C6AAE">
              <w:rPr>
                <w:lang w:val="fr-CA"/>
              </w:rPr>
              <w:t>support</w:t>
            </w:r>
            <w:r w:rsidRPr="002C6AAE">
              <w:rPr>
                <w:bCs w:val="0"/>
                <w:lang w:val="fr-CA"/>
              </w:rPr>
              <w:t xml:space="preserve"> visuel</w:t>
            </w:r>
          </w:p>
        </w:tc>
      </w:tr>
    </w:tbl>
    <w:p w14:paraId="329CBE32" w14:textId="77777777" w:rsidR="00B206D3" w:rsidRPr="00434DD7" w:rsidRDefault="00B206D3" w:rsidP="00153CA4">
      <w:pPr>
        <w:rPr>
          <w:sz w:val="16"/>
          <w:lang w:val="fr-CA"/>
        </w:rPr>
      </w:pPr>
    </w:p>
    <w:p w14:paraId="4239541D" w14:textId="77777777" w:rsidR="00B206D3" w:rsidRPr="00434DD7" w:rsidRDefault="00B206D3" w:rsidP="00153CA4">
      <w:pPr>
        <w:rPr>
          <w:sz w:val="16"/>
          <w:lang w:val="fr-CA"/>
        </w:rPr>
      </w:pPr>
    </w:p>
    <w:p w14:paraId="22196977" w14:textId="77777777" w:rsidR="00235280" w:rsidRDefault="00235280">
      <w:pPr>
        <w:rPr>
          <w:lang w:val="fr-CA"/>
        </w:rPr>
      </w:pPr>
      <w:r>
        <w:rPr>
          <w:lang w:val="fr-CA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434DD7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609D986C" w:rsidR="00ED1AB0" w:rsidRPr="00434DD7" w:rsidRDefault="00ED1AB0" w:rsidP="002C6AAE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434DD7">
              <w:rPr>
                <w:b/>
                <w:lang w:val="fr-CA"/>
              </w:rPr>
              <w:lastRenderedPageBreak/>
              <w:tab/>
            </w:r>
            <w:r w:rsidR="00C97E8E" w:rsidRPr="00434DD7">
              <w:rPr>
                <w:b/>
                <w:sz w:val="20"/>
                <w:szCs w:val="20"/>
                <w:lang w:val="fr-CA"/>
              </w:rPr>
              <w:t xml:space="preserve">FRANÇAIS LANGUE PREMIÈRE – </w:t>
            </w:r>
            <w:r w:rsidR="00C97E8E" w:rsidRPr="00434DD7">
              <w:rPr>
                <w:b/>
                <w:lang w:val="fr-CA"/>
              </w:rPr>
              <w:t>Études littéraires et artistiques</w:t>
            </w:r>
            <w:r w:rsidR="00434DD7" w:rsidRPr="00434DD7">
              <w:rPr>
                <w:b/>
                <w:lang w:val="fr-CA"/>
              </w:rPr>
              <w:t xml:space="preserve"> </w:t>
            </w:r>
            <w:r w:rsidR="00434DD7" w:rsidRPr="00434DD7">
              <w:rPr>
                <w:b/>
                <w:bCs/>
                <w:lang w:val="fr-CA"/>
              </w:rPr>
              <w:t xml:space="preserve">+ </w:t>
            </w:r>
            <w:r w:rsidR="002C6AAE" w:rsidRPr="002C6AAE">
              <w:rPr>
                <w:b/>
                <w:bCs/>
                <w:lang w:val="fr-CA"/>
              </w:rPr>
              <w:t>production écrit</w:t>
            </w:r>
            <w:r w:rsidR="002C6AAE">
              <w:rPr>
                <w:b/>
                <w:bCs/>
                <w:lang w:val="fr-CA"/>
              </w:rPr>
              <w:t>e</w:t>
            </w:r>
            <w:r w:rsidRPr="00434DD7">
              <w:rPr>
                <w:b/>
                <w:lang w:val="fr-CA"/>
              </w:rPr>
              <w:br/>
              <w:t>Compétences disciplinaires – Approfondissements</w:t>
            </w:r>
            <w:r w:rsidRPr="00434DD7">
              <w:rPr>
                <w:b/>
                <w:lang w:val="fr-CA"/>
              </w:rPr>
              <w:tab/>
            </w:r>
            <w:r w:rsidR="00C97E8E" w:rsidRPr="00434DD7">
              <w:rPr>
                <w:b/>
                <w:lang w:val="fr-CA"/>
              </w:rPr>
              <w:t>10</w:t>
            </w:r>
            <w:r w:rsidR="00C97E8E" w:rsidRPr="00434DD7">
              <w:rPr>
                <w:rFonts w:ascii="Times New Roman Bold" w:hAnsi="Times New Roman Bold"/>
                <w:b/>
                <w:position w:val="6"/>
                <w:sz w:val="18"/>
                <w:lang w:val="fr-CA"/>
              </w:rPr>
              <w:t>e</w:t>
            </w:r>
            <w:r w:rsidR="00C97E8E" w:rsidRPr="00434DD7">
              <w:rPr>
                <w:b/>
                <w:lang w:val="fr-CA"/>
              </w:rPr>
              <w:t xml:space="preserve"> année</w:t>
            </w:r>
          </w:p>
        </w:tc>
      </w:tr>
      <w:tr w:rsidR="00ED1AB0" w:rsidRPr="00434DD7" w14:paraId="01795492" w14:textId="77777777" w:rsidTr="00496DEF">
        <w:tc>
          <w:tcPr>
            <w:tcW w:w="5000" w:type="pct"/>
            <w:shd w:val="clear" w:color="auto" w:fill="F3F3F3"/>
          </w:tcPr>
          <w:p w14:paraId="36DE4F79" w14:textId="345B310A" w:rsidR="002C6AAE" w:rsidRPr="002826E4" w:rsidRDefault="002C6AAE" w:rsidP="002C6AAE">
            <w:pPr>
              <w:pStyle w:val="ListParagraph"/>
              <w:spacing w:before="120"/>
              <w:rPr>
                <w:lang w:val="fr-FR"/>
              </w:rPr>
            </w:pPr>
            <w:r w:rsidRPr="00E22683">
              <w:rPr>
                <w:b/>
                <w:lang w:val="fr-CA"/>
              </w:rPr>
              <w:t>diversité :</w:t>
            </w:r>
            <w:r w:rsidRPr="00E22683">
              <w:rPr>
                <w:lang w:val="fr-CA"/>
              </w:rPr>
              <w:t xml:space="preserve"> ethnique, culturelle, </w:t>
            </w:r>
            <w:r w:rsidRPr="002C6AAE">
              <w:rPr>
                <w:lang w:val="fr-FR"/>
              </w:rPr>
              <w:t>linguistique</w:t>
            </w:r>
            <w:r w:rsidRPr="00E22683">
              <w:rPr>
                <w:lang w:val="fr-CA"/>
              </w:rPr>
              <w:t>, sexuelle, religieuse, sociale, éco</w:t>
            </w:r>
            <w:r>
              <w:rPr>
                <w:lang w:val="fr-CA"/>
              </w:rPr>
              <w:t xml:space="preserve">nomique, d’identité de genre, </w:t>
            </w:r>
            <w:r w:rsidRPr="00E22683">
              <w:rPr>
                <w:lang w:val="fr-CA"/>
              </w:rPr>
              <w:t>d</w:t>
            </w:r>
            <w:r>
              <w:rPr>
                <w:lang w:val="fr-CA"/>
              </w:rPr>
              <w:t>’</w:t>
            </w:r>
            <w:r w:rsidRPr="00E22683">
              <w:rPr>
                <w:lang w:val="fr-CA"/>
              </w:rPr>
              <w:t>expression de genre, etc.</w:t>
            </w:r>
          </w:p>
          <w:p w14:paraId="099BB2EC" w14:textId="23382723" w:rsidR="002C6AAE" w:rsidRPr="00E22683" w:rsidRDefault="002C6AAE" w:rsidP="002C6AAE">
            <w:pPr>
              <w:pStyle w:val="ListParagraph"/>
              <w:rPr>
                <w:lang w:val="fr-FR"/>
              </w:rPr>
            </w:pPr>
            <w:r>
              <w:rPr>
                <w:b/>
                <w:lang w:val="fr-CA"/>
              </w:rPr>
              <w:t>validité :</w:t>
            </w:r>
            <w:r w:rsidRPr="00166670">
              <w:rPr>
                <w:b/>
                <w:lang w:val="fr-CA"/>
              </w:rPr>
              <w:t xml:space="preserve"> </w:t>
            </w:r>
            <w:r w:rsidRPr="00166670">
              <w:rPr>
                <w:lang w:val="fr-CA"/>
              </w:rPr>
              <w:t xml:space="preserve">la fiabilité de </w:t>
            </w:r>
            <w:r w:rsidRPr="002C6AAE">
              <w:rPr>
                <w:bCs/>
                <w:lang w:val="fr-CA"/>
              </w:rPr>
              <w:t>l</w:t>
            </w:r>
            <w:r>
              <w:rPr>
                <w:bCs/>
                <w:lang w:val="fr-CA"/>
              </w:rPr>
              <w:t>’</w:t>
            </w:r>
            <w:r w:rsidRPr="002C6AAE">
              <w:rPr>
                <w:bCs/>
                <w:lang w:val="fr-CA"/>
              </w:rPr>
              <w:t>information</w:t>
            </w:r>
            <w:r w:rsidRPr="00166670">
              <w:rPr>
                <w:lang w:val="fr-CA"/>
              </w:rPr>
              <w:t xml:space="preserve"> en tenant compte de plusieurs facteurs tels que : sa provenance, son objectivité, son impartialité, sa véracité, </w:t>
            </w:r>
            <w:r>
              <w:rPr>
                <w:lang w:val="fr-CA"/>
              </w:rPr>
              <w:br/>
            </w:r>
            <w:r w:rsidRPr="00166670">
              <w:rPr>
                <w:lang w:val="fr-CA"/>
              </w:rPr>
              <w:t>sa fausseté, etc.</w:t>
            </w:r>
          </w:p>
          <w:p w14:paraId="5F8EB9C3" w14:textId="60BD5213" w:rsidR="00ED1AB0" w:rsidRPr="00434DD7" w:rsidRDefault="002C6AAE" w:rsidP="002C6AAE">
            <w:pPr>
              <w:pStyle w:val="ListParagraph"/>
              <w:spacing w:after="120"/>
              <w:rPr>
                <w:color w:val="000000" w:themeColor="text1"/>
                <w:lang w:val="fr-CA"/>
              </w:rPr>
            </w:pPr>
            <w:r w:rsidRPr="00E22683">
              <w:rPr>
                <w:b/>
                <w:lang w:val="fr-CA"/>
              </w:rPr>
              <w:t>organiser ses idées</w:t>
            </w:r>
            <w:r w:rsidRPr="00E22683">
              <w:rPr>
                <w:lang w:val="fr-CA"/>
              </w:rPr>
              <w:t> </w:t>
            </w:r>
            <w:r w:rsidRPr="005422C2">
              <w:rPr>
                <w:b/>
                <w:lang w:val="fr-CA"/>
              </w:rPr>
              <w:t>:</w:t>
            </w:r>
            <w:r w:rsidRPr="00E22683">
              <w:rPr>
                <w:lang w:val="fr-CA"/>
              </w:rPr>
              <w:t xml:space="preserve"> </w:t>
            </w:r>
            <w:r w:rsidRPr="002C6AAE">
              <w:rPr>
                <w:bCs/>
                <w:lang w:val="fr-CA"/>
              </w:rPr>
              <w:t>rechercher</w:t>
            </w:r>
            <w:r w:rsidRPr="00E22683">
              <w:rPr>
                <w:lang w:val="fr-CA"/>
              </w:rPr>
              <w:t xml:space="preserve"> la co</w:t>
            </w:r>
            <w:r w:rsidRPr="002C6AAE">
              <w:rPr>
                <w:color w:val="000000"/>
                <w:lang w:val="fr-CA"/>
              </w:rPr>
              <w:t>h</w:t>
            </w:r>
            <w:r w:rsidRPr="00E22683">
              <w:rPr>
                <w:lang w:val="fr-CA"/>
              </w:rPr>
              <w:t>érence, l</w:t>
            </w:r>
            <w:r>
              <w:rPr>
                <w:lang w:val="fr-CA"/>
              </w:rPr>
              <w:t>’</w:t>
            </w:r>
            <w:r w:rsidRPr="00E22683">
              <w:rPr>
                <w:lang w:val="fr-CA"/>
              </w:rPr>
              <w:t>efficacité, la logique, la constance et l</w:t>
            </w:r>
            <w:r>
              <w:rPr>
                <w:lang w:val="fr-CA"/>
              </w:rPr>
              <w:t>’</w:t>
            </w:r>
            <w:r w:rsidRPr="00E22683">
              <w:rPr>
                <w:lang w:val="fr-CA"/>
              </w:rPr>
              <w:t>enchaînement des idées</w:t>
            </w:r>
          </w:p>
        </w:tc>
      </w:tr>
    </w:tbl>
    <w:p w14:paraId="151265A3" w14:textId="77777777" w:rsidR="00235280" w:rsidRPr="00124148" w:rsidRDefault="00235280" w:rsidP="00235280">
      <w:pPr>
        <w:rPr>
          <w:lang w:val="fr-CA"/>
        </w:rPr>
      </w:pPr>
    </w:p>
    <w:p w14:paraId="7DD1D954" w14:textId="77777777" w:rsidR="00235280" w:rsidRDefault="00235280" w:rsidP="00235280">
      <w:pPr>
        <w:rPr>
          <w:lang w:val="fr-CA"/>
        </w:rPr>
      </w:pPr>
    </w:p>
    <w:p w14:paraId="4C0E3C7D" w14:textId="77777777" w:rsidR="002C6AAE" w:rsidRPr="00124148" w:rsidRDefault="002C6AAE" w:rsidP="00235280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434DD7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D4162F7" w:rsidR="00F9586F" w:rsidRPr="00434DD7" w:rsidRDefault="0059376F" w:rsidP="00A620C3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434DD7">
              <w:rPr>
                <w:b/>
                <w:color w:val="FFFFFF" w:themeColor="background1"/>
                <w:lang w:val="fr-CA"/>
              </w:rPr>
              <w:tab/>
            </w:r>
            <w:r w:rsidR="00C97E8E" w:rsidRPr="00434DD7">
              <w:rPr>
                <w:b/>
                <w:color w:val="FFFFFF" w:themeColor="background1"/>
                <w:sz w:val="20"/>
                <w:szCs w:val="20"/>
                <w:lang w:val="fr-CA"/>
              </w:rPr>
              <w:t xml:space="preserve">FRANÇAIS LANGUE PREMIÈRE – </w:t>
            </w:r>
            <w:r w:rsidR="00C97E8E" w:rsidRPr="00434DD7">
              <w:rPr>
                <w:b/>
                <w:color w:val="FFFFFF" w:themeColor="background1"/>
                <w:lang w:val="fr-CA"/>
              </w:rPr>
              <w:t>Études littéraires et artistiques</w:t>
            </w:r>
            <w:r w:rsidR="00434DD7" w:rsidRPr="00434DD7">
              <w:rPr>
                <w:b/>
                <w:color w:val="FFFFFF" w:themeColor="background1"/>
                <w:lang w:val="fr-CA"/>
              </w:rPr>
              <w:t xml:space="preserve"> </w:t>
            </w:r>
            <w:r w:rsidR="00434DD7" w:rsidRPr="00434DD7">
              <w:rPr>
                <w:b/>
                <w:bCs/>
                <w:color w:val="FFFFFF" w:themeColor="background1"/>
                <w:lang w:val="fr-CA"/>
              </w:rPr>
              <w:t xml:space="preserve">+ </w:t>
            </w:r>
            <w:r w:rsidR="002C6AAE" w:rsidRPr="002C6AAE">
              <w:rPr>
                <w:b/>
                <w:bCs/>
                <w:color w:val="FFFFFF" w:themeColor="background1"/>
                <w:lang w:val="fr-CA"/>
              </w:rPr>
              <w:t>production écrit</w:t>
            </w:r>
            <w:r w:rsidR="002C6AAE">
              <w:rPr>
                <w:b/>
                <w:bCs/>
                <w:color w:val="FFFFFF" w:themeColor="background1"/>
                <w:lang w:val="fr-CA"/>
              </w:rPr>
              <w:t>e</w:t>
            </w:r>
            <w:r w:rsidRPr="00434DD7">
              <w:rPr>
                <w:b/>
                <w:color w:val="FFFFFF" w:themeColor="background1"/>
                <w:lang w:val="fr-CA"/>
              </w:rPr>
              <w:br/>
              <w:t>Conten</w:t>
            </w:r>
            <w:r w:rsidR="00737D76" w:rsidRPr="00434DD7">
              <w:rPr>
                <w:b/>
                <w:color w:val="FFFFFF" w:themeColor="background1"/>
                <w:lang w:val="fr-CA"/>
              </w:rPr>
              <w:t>u</w:t>
            </w:r>
            <w:r w:rsidRPr="00434DD7">
              <w:rPr>
                <w:b/>
                <w:color w:val="FFFFFF" w:themeColor="background1"/>
                <w:lang w:val="fr-CA"/>
              </w:rPr>
              <w:t xml:space="preserve"> – </w:t>
            </w:r>
            <w:r w:rsidR="00737D76" w:rsidRPr="00434DD7">
              <w:rPr>
                <w:b/>
                <w:color w:val="FFFFFF" w:themeColor="background1"/>
                <w:lang w:val="fr-CA"/>
              </w:rPr>
              <w:t>Approfondissements</w:t>
            </w:r>
            <w:r w:rsidRPr="00434DD7">
              <w:rPr>
                <w:b/>
                <w:color w:val="FFFFFF" w:themeColor="background1"/>
                <w:lang w:val="fr-CA"/>
              </w:rPr>
              <w:tab/>
            </w:r>
            <w:r w:rsidR="00C97E8E" w:rsidRPr="00434DD7">
              <w:rPr>
                <w:b/>
                <w:color w:val="FFFFFF" w:themeColor="background1"/>
                <w:lang w:val="fr-CA"/>
              </w:rPr>
              <w:t>10</w:t>
            </w:r>
            <w:r w:rsidR="00C97E8E" w:rsidRPr="00434DD7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C97E8E" w:rsidRPr="00434DD7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F9586F" w:rsidRPr="00434DD7" w14:paraId="7A2216BF" w14:textId="77777777">
        <w:tc>
          <w:tcPr>
            <w:tcW w:w="5000" w:type="pct"/>
            <w:shd w:val="clear" w:color="auto" w:fill="F3F3F3"/>
          </w:tcPr>
          <w:p w14:paraId="1884B27E" w14:textId="2F9D327C" w:rsidR="002C6AAE" w:rsidRPr="00681F05" w:rsidRDefault="002C6AAE" w:rsidP="002C6AAE">
            <w:pPr>
              <w:pStyle w:val="ListParagraph"/>
              <w:spacing w:before="120"/>
              <w:rPr>
                <w:lang w:val="fr-FR"/>
              </w:rPr>
            </w:pPr>
            <w:r w:rsidRPr="00681F05">
              <w:rPr>
                <w:rFonts w:cs="Cambria"/>
                <w:b/>
                <w:color w:val="000000"/>
                <w:lang w:val="fr-CA"/>
              </w:rPr>
              <w:t xml:space="preserve">variété : </w:t>
            </w:r>
            <w:r w:rsidRPr="00681F05">
              <w:rPr>
                <w:lang w:val="fr-FR"/>
              </w:rPr>
              <w:t xml:space="preserve">textes et œuvres </w:t>
            </w:r>
            <w:r w:rsidRPr="00681F05">
              <w:rPr>
                <w:lang w:val="fr-CA"/>
              </w:rPr>
              <w:t>littéraires</w:t>
            </w:r>
            <w:r w:rsidRPr="00681F05">
              <w:rPr>
                <w:lang w:val="fr-FR"/>
              </w:rPr>
              <w:t xml:space="preserve"> </w:t>
            </w:r>
            <w:r w:rsidRPr="00681F05">
              <w:rPr>
                <w:rFonts w:cs="Cambria"/>
                <w:lang w:val="fr-CA"/>
              </w:rPr>
              <w:t>issus</w:t>
            </w:r>
            <w:r w:rsidRPr="00681F05">
              <w:rPr>
                <w:lang w:val="fr-FR"/>
              </w:rPr>
              <w:t xml:space="preserve"> d’au moins deux époques, lieux et genres différents</w:t>
            </w:r>
          </w:p>
          <w:p w14:paraId="35C03EBA" w14:textId="3B6EAD77" w:rsidR="002C6AAE" w:rsidRPr="00681F05" w:rsidRDefault="002C6AAE" w:rsidP="002C6AAE">
            <w:pPr>
              <w:pStyle w:val="ListParagraph"/>
              <w:rPr>
                <w:lang w:val="fr-FR"/>
              </w:rPr>
            </w:pPr>
            <w:r w:rsidRPr="00681F05">
              <w:rPr>
                <w:rFonts w:cs="Cambria"/>
                <w:b/>
                <w:color w:val="000000"/>
                <w:lang w:val="fr-CA"/>
              </w:rPr>
              <w:t xml:space="preserve">genres littéraires : </w:t>
            </w:r>
            <w:r w:rsidRPr="00681F05">
              <w:rPr>
                <w:bCs/>
                <w:lang w:val="fr-CA"/>
              </w:rPr>
              <w:t xml:space="preserve">théâtre, roman </w:t>
            </w:r>
            <w:r w:rsidRPr="00681F05">
              <w:rPr>
                <w:lang w:val="fr-CA"/>
              </w:rPr>
              <w:t>et</w:t>
            </w:r>
            <w:r w:rsidRPr="00681F05">
              <w:rPr>
                <w:bCs/>
                <w:lang w:val="fr-CA"/>
              </w:rPr>
              <w:t xml:space="preserve"> nouvelle, essai, poésie et chanson, discours</w:t>
            </w:r>
          </w:p>
          <w:p w14:paraId="2B332CD4" w14:textId="77777777" w:rsidR="002C6AAE" w:rsidRPr="00681F05" w:rsidRDefault="002C6AAE" w:rsidP="002C6AAE">
            <w:pPr>
              <w:pStyle w:val="ListParagraph"/>
              <w:rPr>
                <w:lang w:val="fr-FR"/>
              </w:rPr>
            </w:pPr>
            <w:r w:rsidRPr="00681F05">
              <w:rPr>
                <w:rFonts w:cs="Cambria"/>
                <w:b/>
                <w:color w:val="000000"/>
                <w:lang w:val="fr-CA"/>
              </w:rPr>
              <w:t xml:space="preserve">courants artistiques : </w:t>
            </w:r>
            <w:r w:rsidRPr="00681F05">
              <w:rPr>
                <w:bCs/>
                <w:lang w:val="fr-CA"/>
              </w:rPr>
              <w:t>surréalisme, symbolisme, absurde, existentialisme, modernisme, postmodernisme</w:t>
            </w:r>
          </w:p>
          <w:p w14:paraId="654B90E3" w14:textId="77777777" w:rsidR="002C6AAE" w:rsidRPr="00681F05" w:rsidRDefault="002C6AAE" w:rsidP="002C6AAE">
            <w:pPr>
              <w:pStyle w:val="ListParagraph"/>
              <w:rPr>
                <w:lang w:val="fr-FR"/>
              </w:rPr>
            </w:pPr>
            <w:r w:rsidRPr="00681F05">
              <w:rPr>
                <w:rFonts w:cs="Cambria"/>
                <w:b/>
                <w:color w:val="000000"/>
                <w:lang w:val="fr-CA"/>
              </w:rPr>
              <w:t>structure</w:t>
            </w:r>
            <w:r w:rsidRPr="00681F05">
              <w:rPr>
                <w:rFonts w:cs="Cambria"/>
                <w:color w:val="000000"/>
                <w:lang w:val="fr-CA"/>
              </w:rPr>
              <w:t> </w:t>
            </w:r>
            <w:r w:rsidRPr="00681F05">
              <w:rPr>
                <w:rFonts w:cs="Cambria"/>
                <w:b/>
                <w:color w:val="000000"/>
                <w:lang w:val="fr-CA"/>
              </w:rPr>
              <w:t>:</w:t>
            </w:r>
            <w:r w:rsidRPr="00681F05">
              <w:rPr>
                <w:rFonts w:cs="Cambria"/>
                <w:color w:val="000000"/>
                <w:lang w:val="fr-CA"/>
              </w:rPr>
              <w:t xml:space="preserve"> manière et ordre selon lesquels </w:t>
            </w:r>
            <w:r w:rsidRPr="00681F05">
              <w:rPr>
                <w:bCs/>
                <w:lang w:val="fr-CA"/>
              </w:rPr>
              <w:t>les</w:t>
            </w:r>
            <w:r w:rsidRPr="00681F05">
              <w:rPr>
                <w:rFonts w:cs="Cambria"/>
                <w:color w:val="000000"/>
                <w:lang w:val="fr-CA"/>
              </w:rPr>
              <w:t xml:space="preserve"> idées sont organisées</w:t>
            </w:r>
          </w:p>
          <w:p w14:paraId="1F02466F" w14:textId="77777777" w:rsidR="002C6AAE" w:rsidRPr="00681F05" w:rsidRDefault="002C6AAE" w:rsidP="002C6AAE">
            <w:pPr>
              <w:pStyle w:val="ListParagraph"/>
              <w:rPr>
                <w:b/>
                <w:lang w:val="fr-FR"/>
              </w:rPr>
            </w:pPr>
            <w:r w:rsidRPr="00681F05">
              <w:rPr>
                <w:rFonts w:cs="Cambria"/>
                <w:b/>
                <w:color w:val="000000"/>
                <w:lang w:val="fr-CA"/>
              </w:rPr>
              <w:t xml:space="preserve">mention des sources : </w:t>
            </w:r>
            <w:r w:rsidRPr="00681F05">
              <w:rPr>
                <w:rFonts w:cs="Cambria"/>
                <w:color w:val="000000"/>
                <w:lang w:val="fr-CA"/>
              </w:rPr>
              <w:t>paraphrase, citation, bibliographie</w:t>
            </w:r>
          </w:p>
          <w:p w14:paraId="3554CE5E" w14:textId="5DBFD416" w:rsidR="002C6AAE" w:rsidRPr="00681F05" w:rsidRDefault="002C6AAE" w:rsidP="002C6AAE">
            <w:pPr>
              <w:pStyle w:val="ListParagraph"/>
              <w:rPr>
                <w:b/>
                <w:lang w:val="fr-FR"/>
              </w:rPr>
            </w:pPr>
            <w:r w:rsidRPr="00681F05">
              <w:rPr>
                <w:b/>
                <w:lang w:val="fr-FR"/>
              </w:rPr>
              <w:t>éléments d’analyse</w:t>
            </w:r>
            <w:r w:rsidRPr="00681F05">
              <w:rPr>
                <w:lang w:val="fr-FR"/>
              </w:rPr>
              <w:t> </w:t>
            </w:r>
            <w:r w:rsidRPr="00681F05">
              <w:rPr>
                <w:b/>
                <w:lang w:val="fr-FR"/>
              </w:rPr>
              <w:t>:</w:t>
            </w:r>
            <w:r w:rsidRPr="00681F05">
              <w:rPr>
                <w:lang w:val="fr-FR"/>
              </w:rPr>
              <w:t xml:space="preserve"> cadre temporel, cadre spatial, techniques narratives (focalisation, perspective, schéma narratif), personnage, destinateur, destinataire</w:t>
            </w:r>
          </w:p>
          <w:p w14:paraId="117DAEEA" w14:textId="35A806A1" w:rsidR="002C6AAE" w:rsidRPr="00681F05" w:rsidRDefault="002C6AAE" w:rsidP="002C6AAE">
            <w:pPr>
              <w:pStyle w:val="ListParagraph"/>
              <w:rPr>
                <w:b/>
                <w:color w:val="000000" w:themeColor="text1"/>
                <w:lang w:val="fr-FR"/>
              </w:rPr>
            </w:pPr>
            <w:r w:rsidRPr="00681F05">
              <w:rPr>
                <w:rFonts w:cs="Cambria"/>
                <w:b/>
                <w:color w:val="000000" w:themeColor="text1"/>
                <w:lang w:val="fr-CA"/>
              </w:rPr>
              <w:t>processus d’écriture :</w:t>
            </w:r>
            <w:r w:rsidRPr="00681F05">
              <w:rPr>
                <w:rFonts w:cs="Cambria"/>
                <w:color w:val="000000" w:themeColor="text1"/>
                <w:lang w:val="fr-CA"/>
              </w:rPr>
              <w:t xml:space="preserve"> planification, brouillon, </w:t>
            </w:r>
            <w:r w:rsidRPr="00681F05">
              <w:rPr>
                <w:bCs/>
                <w:lang w:val="fr-CA"/>
              </w:rPr>
              <w:t>correction</w:t>
            </w:r>
            <w:r w:rsidRPr="00681F05">
              <w:rPr>
                <w:rFonts w:cs="Cambria"/>
                <w:color w:val="000000" w:themeColor="text1"/>
                <w:lang w:val="fr-CA"/>
              </w:rPr>
              <w:t>, rédaction, révision, publication</w:t>
            </w:r>
          </w:p>
          <w:p w14:paraId="1DABF46B" w14:textId="1BA01475" w:rsidR="002C6AAE" w:rsidRPr="00681F05" w:rsidRDefault="002C6AAE" w:rsidP="002C6AAE">
            <w:pPr>
              <w:pStyle w:val="ListParagraph"/>
              <w:rPr>
                <w:b/>
                <w:lang w:val="fr-FR"/>
              </w:rPr>
            </w:pPr>
            <w:r w:rsidRPr="00681F05">
              <w:rPr>
                <w:rFonts w:cs="Cambria"/>
                <w:b/>
                <w:color w:val="000000"/>
                <w:lang w:val="fr-CA"/>
              </w:rPr>
              <w:t xml:space="preserve">procédés d’écriture : </w:t>
            </w:r>
            <w:r w:rsidRPr="00681F05">
              <w:rPr>
                <w:rFonts w:cs="Cambria"/>
                <w:color w:val="000000"/>
                <w:lang w:val="fr-CA"/>
              </w:rPr>
              <w:t xml:space="preserve">stylistiques, lexicaux, </w:t>
            </w:r>
            <w:r w:rsidRPr="00681F05">
              <w:rPr>
                <w:bCs/>
                <w:lang w:val="fr-CA"/>
              </w:rPr>
              <w:t>grammaticaux</w:t>
            </w:r>
            <w:r w:rsidRPr="00681F05">
              <w:rPr>
                <w:rFonts w:cs="Cambria"/>
                <w:color w:val="000000"/>
                <w:lang w:val="fr-CA"/>
              </w:rPr>
              <w:t>, syntaxiques</w:t>
            </w:r>
          </w:p>
          <w:p w14:paraId="68CC6331" w14:textId="77777777" w:rsidR="002C6AAE" w:rsidRPr="00681F05" w:rsidRDefault="002C6AAE" w:rsidP="002C6AAE">
            <w:pPr>
              <w:pStyle w:val="ListParagraph"/>
              <w:rPr>
                <w:b/>
                <w:strike/>
                <w:lang w:val="fr-FR"/>
              </w:rPr>
            </w:pPr>
            <w:r w:rsidRPr="00681F05">
              <w:rPr>
                <w:rFonts w:cs="Cambria"/>
                <w:b/>
                <w:color w:val="000000"/>
                <w:lang w:val="fr-CA"/>
              </w:rPr>
              <w:t xml:space="preserve">stratégies de mémorisation : </w:t>
            </w:r>
            <w:r w:rsidRPr="00681F05">
              <w:rPr>
                <w:rFonts w:cs="Cambria"/>
                <w:color w:val="000000"/>
                <w:lang w:val="fr-CA"/>
              </w:rPr>
              <w:t xml:space="preserve">évocations </w:t>
            </w:r>
            <w:r w:rsidRPr="00681F05">
              <w:rPr>
                <w:bCs/>
                <w:lang w:val="fr-CA"/>
              </w:rPr>
              <w:t>visuelles</w:t>
            </w:r>
            <w:r w:rsidRPr="00681F05">
              <w:rPr>
                <w:rFonts w:cs="Cambria"/>
                <w:color w:val="000000"/>
                <w:lang w:val="fr-CA"/>
              </w:rPr>
              <w:t>, a</w:t>
            </w:r>
            <w:bookmarkStart w:id="0" w:name="_GoBack"/>
            <w:bookmarkEnd w:id="0"/>
            <w:r w:rsidRPr="00681F05">
              <w:rPr>
                <w:rFonts w:cs="Cambria"/>
                <w:color w:val="000000"/>
                <w:lang w:val="fr-CA"/>
              </w:rPr>
              <w:t xml:space="preserve">uditives, kinesthésiques; méthodes mnémotechniques </w:t>
            </w:r>
          </w:p>
          <w:p w14:paraId="04064318" w14:textId="77777777" w:rsidR="002C6AAE" w:rsidRPr="00681F05" w:rsidRDefault="002C6AAE" w:rsidP="002C6AAE">
            <w:pPr>
              <w:pStyle w:val="ListParagraph"/>
              <w:rPr>
                <w:b/>
                <w:lang w:val="fr-FR"/>
              </w:rPr>
            </w:pPr>
            <w:r w:rsidRPr="00681F05">
              <w:rPr>
                <w:rFonts w:cs="Cambria"/>
                <w:b/>
                <w:color w:val="000000"/>
                <w:lang w:val="fr-CA"/>
              </w:rPr>
              <w:t xml:space="preserve">types de discours : </w:t>
            </w:r>
            <w:r w:rsidRPr="00681F05">
              <w:rPr>
                <w:rFonts w:cs="Cambria"/>
                <w:color w:val="000000"/>
                <w:lang w:val="fr-CA"/>
              </w:rPr>
              <w:t>narratif, descriptif, explicatif, argumentatif</w:t>
            </w:r>
          </w:p>
          <w:p w14:paraId="4C948E40" w14:textId="7F489F98" w:rsidR="000A311F" w:rsidRPr="00681F05" w:rsidRDefault="002C6AAE" w:rsidP="002C6AAE">
            <w:pPr>
              <w:pStyle w:val="ListParagraph"/>
              <w:spacing w:after="120"/>
              <w:rPr>
                <w:lang w:val="fr-CA"/>
              </w:rPr>
            </w:pPr>
            <w:r w:rsidRPr="00681F05">
              <w:rPr>
                <w:rFonts w:cs="Cambria"/>
                <w:b/>
                <w:color w:val="000000"/>
                <w:lang w:val="fr-CA"/>
              </w:rPr>
              <w:t>contexte</w:t>
            </w:r>
            <w:r w:rsidRPr="00681F05">
              <w:rPr>
                <w:rFonts w:cs="Cambria"/>
                <w:color w:val="000000"/>
                <w:lang w:val="fr-CA"/>
              </w:rPr>
              <w:t> </w:t>
            </w:r>
            <w:r w:rsidRPr="00681F05">
              <w:rPr>
                <w:rFonts w:cs="Cambria"/>
                <w:b/>
                <w:color w:val="000000"/>
                <w:lang w:val="fr-CA"/>
              </w:rPr>
              <w:t>:</w:t>
            </w:r>
            <w:r w:rsidRPr="00681F05">
              <w:rPr>
                <w:rFonts w:cs="Cambria"/>
                <w:color w:val="000000"/>
                <w:lang w:val="fr-CA"/>
              </w:rPr>
              <w:t xml:space="preserve"> culturel, social, historique, économique, politique, religieux, philosophique</w:t>
            </w:r>
          </w:p>
        </w:tc>
      </w:tr>
    </w:tbl>
    <w:p w14:paraId="08CF9400" w14:textId="77777777" w:rsidR="00F9586F" w:rsidRPr="00434DD7" w:rsidRDefault="00F9586F" w:rsidP="00153CA4">
      <w:pPr>
        <w:rPr>
          <w:lang w:val="fr-CA"/>
        </w:rPr>
      </w:pPr>
    </w:p>
    <w:sectPr w:rsidR="00F9586F" w:rsidRPr="00434DD7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9D07BB0" w:rsidR="00FE1345" w:rsidRPr="00C40C1D" w:rsidRDefault="00434DD7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Décembre</w:t>
    </w:r>
    <w:r w:rsidR="00FE1345" w:rsidRPr="00C40C1D">
      <w:rPr>
        <w:rFonts w:ascii="Helvetica" w:hAnsi="Helvetica"/>
        <w:i/>
        <w:sz w:val="20"/>
        <w:lang w:val="fr-CA"/>
      </w:rPr>
      <w:t xml:space="preserve"> 201</w:t>
    </w:r>
    <w:r w:rsidR="00A230A6" w:rsidRPr="00C40C1D">
      <w:rPr>
        <w:rFonts w:ascii="Helvetica" w:hAnsi="Helvetica"/>
        <w:i/>
        <w:sz w:val="20"/>
        <w:lang w:val="fr-CA"/>
      </w:rPr>
      <w:t>8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sz w:val="20"/>
        <w:lang w:val="fr-CA"/>
      </w:rPr>
      <w:t>www.curriculum.gov.bc.ca</w:t>
    </w:r>
    <w:r w:rsidR="00FE1345" w:rsidRPr="00C40C1D">
      <w:rPr>
        <w:rFonts w:ascii="Helvetica" w:hAnsi="Helvetica"/>
        <w:i/>
        <w:sz w:val="20"/>
        <w:lang w:val="fr-CA"/>
      </w:rPr>
      <w:tab/>
      <w:t xml:space="preserve">© Province </w:t>
    </w:r>
    <w:r w:rsidR="00C40C1D" w:rsidRPr="00C40C1D">
      <w:rPr>
        <w:rFonts w:ascii="Helvetica" w:hAnsi="Helvetica"/>
        <w:i/>
        <w:sz w:val="20"/>
        <w:lang w:val="fr-CA"/>
      </w:rPr>
      <w:t>de la</w:t>
    </w:r>
    <w:r w:rsidR="00FE1345" w:rsidRPr="00C40C1D">
      <w:rPr>
        <w:rFonts w:ascii="Helvetica" w:hAnsi="Helvetica"/>
        <w:i/>
        <w:sz w:val="20"/>
        <w:lang w:val="fr-CA"/>
      </w:rPr>
      <w:t xml:space="preserve"> </w:t>
    </w:r>
    <w:r w:rsidR="00C40C1D" w:rsidRPr="00C40C1D">
      <w:rPr>
        <w:rFonts w:ascii="Helvetica" w:hAnsi="Helvetica"/>
        <w:i/>
        <w:sz w:val="20"/>
        <w:lang w:val="fr-CA"/>
      </w:rPr>
      <w:t>Colombie-Britannique</w:t>
    </w:r>
    <w:r w:rsidR="00FE1345" w:rsidRPr="00C40C1D">
      <w:rPr>
        <w:rFonts w:ascii="Helvetica" w:hAnsi="Helvetica"/>
        <w:i/>
        <w:sz w:val="20"/>
        <w:lang w:val="fr-CA"/>
      </w:rPr>
      <w:tab/>
      <w:t>•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681F05">
      <w:rPr>
        <w:rStyle w:val="PageNumber"/>
        <w:rFonts w:ascii="Helvetica" w:hAnsi="Helvetica"/>
        <w:i/>
        <w:noProof/>
        <w:sz w:val="20"/>
        <w:lang w:val="fr-CA"/>
      </w:rPr>
      <w:t>4</w: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138E3"/>
    <w:rsid w:val="00035A4F"/>
    <w:rsid w:val="00062BE9"/>
    <w:rsid w:val="00065AC2"/>
    <w:rsid w:val="00070C03"/>
    <w:rsid w:val="00075A01"/>
    <w:rsid w:val="00075F95"/>
    <w:rsid w:val="000A311F"/>
    <w:rsid w:val="000A3FAA"/>
    <w:rsid w:val="000B2381"/>
    <w:rsid w:val="000E555C"/>
    <w:rsid w:val="000F0916"/>
    <w:rsid w:val="00123905"/>
    <w:rsid w:val="0014420D"/>
    <w:rsid w:val="001444ED"/>
    <w:rsid w:val="00153CA4"/>
    <w:rsid w:val="00171DAF"/>
    <w:rsid w:val="0017582D"/>
    <w:rsid w:val="001765C4"/>
    <w:rsid w:val="0018557D"/>
    <w:rsid w:val="00187671"/>
    <w:rsid w:val="00191B6D"/>
    <w:rsid w:val="001A27CA"/>
    <w:rsid w:val="001B1DBF"/>
    <w:rsid w:val="001B28CB"/>
    <w:rsid w:val="001B2DC1"/>
    <w:rsid w:val="001C1677"/>
    <w:rsid w:val="001C3F91"/>
    <w:rsid w:val="001D4E97"/>
    <w:rsid w:val="001E063D"/>
    <w:rsid w:val="001E7EC9"/>
    <w:rsid w:val="001F2C2F"/>
    <w:rsid w:val="002215C5"/>
    <w:rsid w:val="00226DA9"/>
    <w:rsid w:val="002316A6"/>
    <w:rsid w:val="00235280"/>
    <w:rsid w:val="00235F25"/>
    <w:rsid w:val="002420BF"/>
    <w:rsid w:val="0024696F"/>
    <w:rsid w:val="00247174"/>
    <w:rsid w:val="0025281A"/>
    <w:rsid w:val="00281383"/>
    <w:rsid w:val="00287CDA"/>
    <w:rsid w:val="002967B0"/>
    <w:rsid w:val="002C42CD"/>
    <w:rsid w:val="002C6AAE"/>
    <w:rsid w:val="002D3076"/>
    <w:rsid w:val="002E3C1B"/>
    <w:rsid w:val="002E55AA"/>
    <w:rsid w:val="0031444E"/>
    <w:rsid w:val="00315439"/>
    <w:rsid w:val="00362A29"/>
    <w:rsid w:val="00364762"/>
    <w:rsid w:val="00391687"/>
    <w:rsid w:val="003925B2"/>
    <w:rsid w:val="00396635"/>
    <w:rsid w:val="003A3345"/>
    <w:rsid w:val="003A4998"/>
    <w:rsid w:val="003D12ED"/>
    <w:rsid w:val="003D6715"/>
    <w:rsid w:val="003E3E64"/>
    <w:rsid w:val="003F1DB7"/>
    <w:rsid w:val="003F6E58"/>
    <w:rsid w:val="00400F30"/>
    <w:rsid w:val="00413BC2"/>
    <w:rsid w:val="00431560"/>
    <w:rsid w:val="00434DD7"/>
    <w:rsid w:val="004444AF"/>
    <w:rsid w:val="00447D8B"/>
    <w:rsid w:val="00456D83"/>
    <w:rsid w:val="00457103"/>
    <w:rsid w:val="00482426"/>
    <w:rsid w:val="00483E58"/>
    <w:rsid w:val="004B385C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46F47"/>
    <w:rsid w:val="00550AD5"/>
    <w:rsid w:val="00555BC8"/>
    <w:rsid w:val="0056669F"/>
    <w:rsid w:val="00567385"/>
    <w:rsid w:val="0059376F"/>
    <w:rsid w:val="005A2812"/>
    <w:rsid w:val="005A6F39"/>
    <w:rsid w:val="005A76A0"/>
    <w:rsid w:val="005B2123"/>
    <w:rsid w:val="005C0C77"/>
    <w:rsid w:val="005C787D"/>
    <w:rsid w:val="005D2B45"/>
    <w:rsid w:val="005E0FCC"/>
    <w:rsid w:val="005F4985"/>
    <w:rsid w:val="00602FE1"/>
    <w:rsid w:val="00607C26"/>
    <w:rsid w:val="00620D38"/>
    <w:rsid w:val="006211F9"/>
    <w:rsid w:val="006336A5"/>
    <w:rsid w:val="0065155B"/>
    <w:rsid w:val="0065190D"/>
    <w:rsid w:val="0065415C"/>
    <w:rsid w:val="00670E49"/>
    <w:rsid w:val="00677D48"/>
    <w:rsid w:val="00681F05"/>
    <w:rsid w:val="00685BC9"/>
    <w:rsid w:val="006A57B0"/>
    <w:rsid w:val="006C1F70"/>
    <w:rsid w:val="006C583A"/>
    <w:rsid w:val="006D2B19"/>
    <w:rsid w:val="006D4304"/>
    <w:rsid w:val="006E3C51"/>
    <w:rsid w:val="00702F68"/>
    <w:rsid w:val="0071516B"/>
    <w:rsid w:val="0072171C"/>
    <w:rsid w:val="00735FF4"/>
    <w:rsid w:val="00737D76"/>
    <w:rsid w:val="00741E53"/>
    <w:rsid w:val="007460EC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F558E"/>
    <w:rsid w:val="007F6181"/>
    <w:rsid w:val="007F7EC7"/>
    <w:rsid w:val="008052B3"/>
    <w:rsid w:val="00821DEC"/>
    <w:rsid w:val="00837AFB"/>
    <w:rsid w:val="00844B36"/>
    <w:rsid w:val="00846D64"/>
    <w:rsid w:val="008543C7"/>
    <w:rsid w:val="00867273"/>
    <w:rsid w:val="00867B5D"/>
    <w:rsid w:val="008770BE"/>
    <w:rsid w:val="00882370"/>
    <w:rsid w:val="00884A1A"/>
    <w:rsid w:val="00886594"/>
    <w:rsid w:val="00895B83"/>
    <w:rsid w:val="008971BF"/>
    <w:rsid w:val="008C0693"/>
    <w:rsid w:val="008D5D46"/>
    <w:rsid w:val="008E3502"/>
    <w:rsid w:val="00902C1A"/>
    <w:rsid w:val="0093526D"/>
    <w:rsid w:val="00947691"/>
    <w:rsid w:val="009506CC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B0A15"/>
    <w:rsid w:val="009D474F"/>
    <w:rsid w:val="009E4B98"/>
    <w:rsid w:val="009E6E14"/>
    <w:rsid w:val="009F4B7F"/>
    <w:rsid w:val="00A13FD8"/>
    <w:rsid w:val="00A230A6"/>
    <w:rsid w:val="00A2482D"/>
    <w:rsid w:val="00A26CE6"/>
    <w:rsid w:val="00A313B0"/>
    <w:rsid w:val="00A34E20"/>
    <w:rsid w:val="00A36E61"/>
    <w:rsid w:val="00A447FD"/>
    <w:rsid w:val="00A47A92"/>
    <w:rsid w:val="00A53362"/>
    <w:rsid w:val="00A620C3"/>
    <w:rsid w:val="00A76AC7"/>
    <w:rsid w:val="00A847B9"/>
    <w:rsid w:val="00A87F23"/>
    <w:rsid w:val="00A9052F"/>
    <w:rsid w:val="00AB2F24"/>
    <w:rsid w:val="00AB3E8E"/>
    <w:rsid w:val="00AE67D7"/>
    <w:rsid w:val="00AF0E8B"/>
    <w:rsid w:val="00AF478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A3B51"/>
    <w:rsid w:val="00BA4752"/>
    <w:rsid w:val="00BB67AA"/>
    <w:rsid w:val="00BC4A81"/>
    <w:rsid w:val="00BE4F1E"/>
    <w:rsid w:val="00BE6F65"/>
    <w:rsid w:val="00BF4079"/>
    <w:rsid w:val="00C03819"/>
    <w:rsid w:val="00C05FD5"/>
    <w:rsid w:val="00C21F16"/>
    <w:rsid w:val="00C23D53"/>
    <w:rsid w:val="00C25DFB"/>
    <w:rsid w:val="00C3058C"/>
    <w:rsid w:val="00C36E10"/>
    <w:rsid w:val="00C40C1D"/>
    <w:rsid w:val="00C446EE"/>
    <w:rsid w:val="00C55AB5"/>
    <w:rsid w:val="00C56A8B"/>
    <w:rsid w:val="00C66CDF"/>
    <w:rsid w:val="00C67C6E"/>
    <w:rsid w:val="00C75D90"/>
    <w:rsid w:val="00C868AA"/>
    <w:rsid w:val="00C9172D"/>
    <w:rsid w:val="00C973D3"/>
    <w:rsid w:val="00C97E8E"/>
    <w:rsid w:val="00CA4711"/>
    <w:rsid w:val="00CB222C"/>
    <w:rsid w:val="00CC02E1"/>
    <w:rsid w:val="00CC6B51"/>
    <w:rsid w:val="00CD6B06"/>
    <w:rsid w:val="00CF7F04"/>
    <w:rsid w:val="00D0261C"/>
    <w:rsid w:val="00D0439A"/>
    <w:rsid w:val="00D120A1"/>
    <w:rsid w:val="00D17CFE"/>
    <w:rsid w:val="00D311E5"/>
    <w:rsid w:val="00D41F6E"/>
    <w:rsid w:val="00D57D13"/>
    <w:rsid w:val="00D637A6"/>
    <w:rsid w:val="00D64299"/>
    <w:rsid w:val="00D735D9"/>
    <w:rsid w:val="00D8654A"/>
    <w:rsid w:val="00D96986"/>
    <w:rsid w:val="00DA3B77"/>
    <w:rsid w:val="00DA79C0"/>
    <w:rsid w:val="00DC1DA5"/>
    <w:rsid w:val="00DC2C4B"/>
    <w:rsid w:val="00DD1C77"/>
    <w:rsid w:val="00DF04D1"/>
    <w:rsid w:val="00DF3B95"/>
    <w:rsid w:val="00E11BAF"/>
    <w:rsid w:val="00E13917"/>
    <w:rsid w:val="00E16234"/>
    <w:rsid w:val="00E21AC0"/>
    <w:rsid w:val="00E2444A"/>
    <w:rsid w:val="00E271F0"/>
    <w:rsid w:val="00E70E30"/>
    <w:rsid w:val="00E7402D"/>
    <w:rsid w:val="00E80591"/>
    <w:rsid w:val="00E834AB"/>
    <w:rsid w:val="00E842D8"/>
    <w:rsid w:val="00EA2024"/>
    <w:rsid w:val="00EA464E"/>
    <w:rsid w:val="00EA565D"/>
    <w:rsid w:val="00EC51DF"/>
    <w:rsid w:val="00ED1AB0"/>
    <w:rsid w:val="00ED6CC1"/>
    <w:rsid w:val="00EF2B92"/>
    <w:rsid w:val="00F03477"/>
    <w:rsid w:val="00F12B79"/>
    <w:rsid w:val="00F13207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21DE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numId w:val="0"/>
      </w:numPr>
      <w:tabs>
        <w:tab w:val="num" w:pos="-360"/>
      </w:tabs>
      <w:spacing w:after="40"/>
      <w:ind w:left="1080" w:hanging="36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1DE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  <w:lang w:val="fr-CA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29CD-791E-EC48-A3A4-9E154AE9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1132</Words>
  <Characters>6940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8056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69</cp:revision>
  <cp:lastPrinted>2018-04-20T20:49:00Z</cp:lastPrinted>
  <dcterms:created xsi:type="dcterms:W3CDTF">2018-04-20T17:08:00Z</dcterms:created>
  <dcterms:modified xsi:type="dcterms:W3CDTF">2018-12-19T16:11:00Z</dcterms:modified>
</cp:coreProperties>
</file>