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0D173C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w:t>
      </w:r>
      <w:r w:rsidR="003E0931">
        <w:rPr>
          <w:b/>
          <w:sz w:val="28"/>
        </w:rPr>
        <w:t>0</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29512FC7"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5B5930">
        <w:rPr>
          <w:rFonts w:cs="Cambria"/>
          <w:b/>
          <w:sz w:val="28"/>
        </w:rPr>
        <w:t>NEW MEDIA</w:t>
      </w:r>
      <w:r w:rsidR="00A90563">
        <w:rPr>
          <w:rFonts w:cs="Cambria"/>
          <w:b/>
          <w:sz w:val="28"/>
        </w:rPr>
        <w:t xml:space="preserve"> </w:t>
      </w:r>
      <w:r w:rsidR="00815E42" w:rsidRPr="00D25F07">
        <w:rPr>
          <w:rFonts w:cs="Cambria"/>
          <w:b/>
          <w:sz w:val="28"/>
        </w:rPr>
        <w:t>1</w:t>
      </w:r>
      <w:r w:rsidR="003E0931">
        <w:rPr>
          <w:rFonts w:cs="Cambria"/>
          <w:b/>
          <w:sz w:val="28"/>
        </w:rPr>
        <w:t>0</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46D374A1" w:rsidR="00A90563" w:rsidRDefault="005B5930" w:rsidP="00A90563">
      <w:pPr>
        <w:ind w:left="240" w:right="320"/>
        <w:rPr>
          <w:rFonts w:ascii="Helvetica" w:hAnsi="Helvetica"/>
          <w:sz w:val="20"/>
          <w:szCs w:val="20"/>
          <w:lang w:val="en-CA"/>
        </w:rPr>
      </w:pPr>
      <w:r w:rsidRPr="007D6CDA">
        <w:rPr>
          <w:rFonts w:ascii="Helvetica" w:hAnsi="Helvetica"/>
          <w:sz w:val="20"/>
          <w:szCs w:val="20"/>
        </w:rPr>
        <w:t xml:space="preserve">In Literary and Artistic Studies + New Media 10 (4 credits), students will discover a variety of texts and works from different eras, cultures, styles, and genres. This course recognizes that digital literacy is an essential characteristic of the engaged and informed citizen. </w:t>
      </w:r>
    </w:p>
    <w:p w14:paraId="089F409A" w14:textId="77777777" w:rsidR="00A90563" w:rsidRDefault="00A90563" w:rsidP="00A90563">
      <w:pPr>
        <w:ind w:left="240" w:right="320"/>
        <w:rPr>
          <w:rFonts w:ascii="Helvetica" w:hAnsi="Helvetica"/>
          <w:sz w:val="20"/>
          <w:szCs w:val="20"/>
          <w:lang w:val="en-CA"/>
        </w:rPr>
      </w:pPr>
    </w:p>
    <w:p w14:paraId="1BE8787B" w14:textId="21808E13" w:rsidR="00A90563" w:rsidRDefault="005B5930" w:rsidP="00F25049">
      <w:pPr>
        <w:ind w:left="240" w:right="200"/>
        <w:rPr>
          <w:rFonts w:ascii="Helvetica" w:hAnsi="Helvetica"/>
          <w:sz w:val="20"/>
          <w:szCs w:val="20"/>
          <w:lang w:val="en-CA"/>
        </w:rPr>
      </w:pPr>
      <w:r w:rsidRPr="007D6CDA">
        <w:rPr>
          <w:rFonts w:ascii="Helvetica" w:hAnsi="Helvetica"/>
          <w:sz w:val="20"/>
          <w:szCs w:val="20"/>
        </w:rPr>
        <w:t xml:space="preserve">In this course, students will develop their ability to analyze, interpret, and evaluate in order to appreciate the formal and aesthetic qualities of a work. </w:t>
      </w:r>
      <w:r w:rsidR="00732007">
        <w:rPr>
          <w:rFonts w:ascii="Helvetica" w:hAnsi="Helvetica"/>
          <w:sz w:val="20"/>
          <w:szCs w:val="20"/>
        </w:rPr>
        <w:br/>
      </w:r>
      <w:r w:rsidRPr="007D6CDA">
        <w:rPr>
          <w:rFonts w:ascii="Helvetica" w:hAnsi="Helvetica"/>
          <w:sz w:val="20"/>
          <w:szCs w:val="20"/>
        </w:rPr>
        <w:t>By studying a range of authors and artists, students will acquire a general culture that will contribute to the development of their Francophone identity. </w:t>
      </w:r>
      <w:r w:rsidR="00F25049">
        <w:rPr>
          <w:rFonts w:ascii="Helvetica" w:hAnsi="Helvetica"/>
          <w:sz w:val="20"/>
          <w:szCs w:val="20"/>
        </w:rPr>
        <w:br/>
      </w:r>
      <w:bookmarkStart w:id="0" w:name="_GoBack"/>
      <w:bookmarkEnd w:id="0"/>
      <w:r w:rsidRPr="007D6CDA">
        <w:rPr>
          <w:rFonts w:ascii="Helvetica" w:hAnsi="Helvetica"/>
          <w:sz w:val="20"/>
          <w:szCs w:val="20"/>
        </w:rPr>
        <w:t>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12E0AC42" w:rsidR="00A90563" w:rsidRPr="00A90563" w:rsidRDefault="005B5930" w:rsidP="00A90563">
      <w:pPr>
        <w:ind w:left="240" w:right="320"/>
        <w:rPr>
          <w:rFonts w:ascii="Helvetica" w:hAnsi="Helvetica"/>
          <w:sz w:val="20"/>
          <w:szCs w:val="20"/>
          <w:lang w:val="en-CA"/>
        </w:rPr>
      </w:pPr>
      <w:r w:rsidRPr="007D6CDA">
        <w:rPr>
          <w:rFonts w:ascii="Helvetica" w:hAnsi="Helvetica"/>
          <w:sz w:val="20"/>
          <w:szCs w:val="20"/>
        </w:rPr>
        <w:t xml:space="preserve">Throughout this course, </w:t>
      </w:r>
      <w:r w:rsidRPr="007D6CDA">
        <w:rPr>
          <w:rFonts w:ascii="Helvetica" w:hAnsi="Helvetica"/>
          <w:color w:val="000000"/>
          <w:sz w:val="20"/>
          <w:szCs w:val="20"/>
        </w:rPr>
        <w:t xml:space="preserve">students will be encouraged to reflect on how media changes our social behaviour, our understanding of the world, and our ways of communicating. Students will develop digital skills and a greater understanding of how human, cultural, and social issues relate to technology. They will also explore new possibilities for creative expression provided by digital media. Students will be able to identify ethical, law-abiding behaviours that can help them make informed decisions throughout their lives. </w:t>
      </w:r>
    </w:p>
    <w:p w14:paraId="61005256" w14:textId="3502014A" w:rsidR="00A90563" w:rsidRPr="00A90563" w:rsidRDefault="00A90563" w:rsidP="00A90563">
      <w:pPr>
        <w:ind w:left="240" w:right="320"/>
        <w:rPr>
          <w:rFonts w:ascii="Helvetica" w:hAnsi="Helvetica"/>
          <w:sz w:val="20"/>
          <w:szCs w:val="20"/>
          <w:lang w:val="en-CA"/>
        </w:rPr>
      </w:pPr>
    </w:p>
    <w:p w14:paraId="543C2360" w14:textId="5FFF6BD8" w:rsidR="00815E42" w:rsidRPr="00D25F07" w:rsidRDefault="00100C86" w:rsidP="0082168D">
      <w:pPr>
        <w:ind w:left="240" w:right="320"/>
        <w:rPr>
          <w:rFonts w:ascii="Helvetica" w:hAnsi="Helvetica"/>
          <w:sz w:val="22"/>
          <w:szCs w:val="22"/>
        </w:rPr>
      </w:pPr>
      <w:r w:rsidRPr="007D6CDA">
        <w:rPr>
          <w:rFonts w:ascii="Helvetica" w:hAnsi="Helvetica"/>
          <w:sz w:val="20"/>
          <w:szCs w:val="20"/>
        </w:rPr>
        <w:t>The following are possible focus areas in Literary and Artistic Studies + New Media 10:</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35D6B2A7" w:rsidR="001F1F8A" w:rsidRPr="006C5AB0" w:rsidRDefault="00100C86" w:rsidP="001F1F8A">
      <w:pPr>
        <w:pStyle w:val="Introbullet"/>
        <w:rPr>
          <w:lang w:val="en-US"/>
        </w:rPr>
      </w:pPr>
      <w:r w:rsidRPr="007D6CDA">
        <w:rPr>
          <w:szCs w:val="20"/>
        </w:rPr>
        <w:t>literary genres: play, novel and short story, essay, poetry and song, speech</w:t>
      </w:r>
    </w:p>
    <w:p w14:paraId="1251A239" w14:textId="3F93BEFC" w:rsidR="001F1F8A" w:rsidRPr="006C5AB0" w:rsidRDefault="00100C86" w:rsidP="001F1F8A">
      <w:pPr>
        <w:pStyle w:val="Introbullet"/>
        <w:rPr>
          <w:lang w:val="en-US"/>
        </w:rPr>
      </w:pPr>
      <w:r w:rsidRPr="007D6CDA">
        <w:rPr>
          <w:szCs w:val="20"/>
        </w:rPr>
        <w:t>artistic movements of the 20th century: surrealism, symbolism, absurdism, existentialism, modernism, post-modernism</w:t>
      </w:r>
    </w:p>
    <w:p w14:paraId="60C91688" w14:textId="703D966F" w:rsidR="001F1F8A" w:rsidRPr="00D25F07" w:rsidRDefault="00100C86" w:rsidP="001F1F8A">
      <w:pPr>
        <w:pStyle w:val="Introbullet"/>
      </w:pPr>
      <w:r w:rsidRPr="007D6CDA">
        <w:rPr>
          <w:szCs w:val="20"/>
        </w:rPr>
        <w:t xml:space="preserve">art forms: sculpture, painting, drawing, film, music, dramatic arts (mime, theatre, dance, circus), architecture, media arts </w:t>
      </w:r>
      <w:r w:rsidR="006B143B">
        <w:rPr>
          <w:szCs w:val="20"/>
        </w:rPr>
        <w:br/>
      </w:r>
      <w:r w:rsidRPr="007D6CDA">
        <w:rPr>
          <w:szCs w:val="20"/>
        </w:rPr>
        <w:t>(radio, television, photography), video games, graphic novels, culinary expression</w:t>
      </w:r>
    </w:p>
    <w:p w14:paraId="1D725798" w14:textId="77777777" w:rsidR="001F1F8A" w:rsidRDefault="001F1F8A" w:rsidP="001F1F8A">
      <w:pPr>
        <w:ind w:left="240" w:right="320"/>
        <w:rPr>
          <w:rFonts w:ascii="Helvetica" w:hAnsi="Helvetica" w:cs="Cambria"/>
          <w:sz w:val="22"/>
          <w:szCs w:val="22"/>
        </w:rPr>
      </w:pPr>
    </w:p>
    <w:p w14:paraId="4697232E" w14:textId="158273B7" w:rsidR="001F1F8A" w:rsidRDefault="00732007" w:rsidP="001F1F8A">
      <w:pPr>
        <w:ind w:left="240" w:right="320"/>
        <w:rPr>
          <w:rFonts w:ascii="Helvetica" w:hAnsi="Helvetica" w:cs="Cambria"/>
          <w:b/>
          <w:sz w:val="22"/>
          <w:szCs w:val="22"/>
          <w:u w:val="single"/>
          <w:lang w:val="en-CA"/>
        </w:rPr>
      </w:pPr>
      <w:r>
        <w:rPr>
          <w:rFonts w:ascii="Helvetica" w:hAnsi="Helvetica" w:cs="Cambria"/>
          <w:b/>
          <w:sz w:val="22"/>
          <w:szCs w:val="22"/>
          <w:u w:val="single"/>
          <w:lang w:val="en-CA"/>
        </w:rPr>
        <w:t>New Media</w:t>
      </w:r>
    </w:p>
    <w:p w14:paraId="2F2D880F" w14:textId="77777777" w:rsidR="001F1F8A" w:rsidRPr="00D25F07" w:rsidRDefault="001F1F8A" w:rsidP="001F1F8A">
      <w:pPr>
        <w:ind w:left="240" w:right="320"/>
        <w:rPr>
          <w:rFonts w:ascii="Helvetica" w:hAnsi="Helvetica" w:cs="Cambria"/>
          <w:sz w:val="22"/>
          <w:szCs w:val="22"/>
        </w:rPr>
      </w:pPr>
    </w:p>
    <w:p w14:paraId="4C4919EE" w14:textId="36C884B4" w:rsidR="001F1F8A" w:rsidRPr="00715FEC" w:rsidRDefault="00100C86" w:rsidP="00715FEC">
      <w:pPr>
        <w:pStyle w:val="Introbullet"/>
        <w:rPr>
          <w:lang w:val="en-US"/>
        </w:rPr>
      </w:pPr>
      <w:r w:rsidRPr="007D6CDA">
        <w:rPr>
          <w:szCs w:val="20"/>
        </w:rPr>
        <w:t>the development process: planning, drafts, self-assessment, editing, publishing</w:t>
      </w:r>
    </w:p>
    <w:p w14:paraId="2B748F90" w14:textId="6ED9CAAD" w:rsidR="001F1F8A" w:rsidRPr="00715FEC" w:rsidRDefault="00100C86" w:rsidP="00715FEC">
      <w:pPr>
        <w:pStyle w:val="Introbullet"/>
        <w:rPr>
          <w:lang w:val="en-US"/>
        </w:rPr>
      </w:pPr>
      <w:r w:rsidRPr="007D6CDA">
        <w:rPr>
          <w:szCs w:val="20"/>
        </w:rPr>
        <w:t>the end product: websites, blogs, social media, video games, e-mail, online messaging services, multimedia arts, videos</w:t>
      </w:r>
    </w:p>
    <w:p w14:paraId="31B44175" w14:textId="13CA7BEB" w:rsidR="001F1F8A" w:rsidRPr="00715FEC" w:rsidRDefault="00100C86" w:rsidP="00715FEC">
      <w:pPr>
        <w:pStyle w:val="Introbullet"/>
        <w:rPr>
          <w:lang w:val="en-US"/>
        </w:rPr>
      </w:pPr>
      <w:r w:rsidRPr="007D6CDA">
        <w:rPr>
          <w:szCs w:val="20"/>
        </w:rPr>
        <w:t>citation techniques: how to cite sources, consider the credibility of evidence, and evaluate the quality and reliability of sources</w:t>
      </w:r>
    </w:p>
    <w:p w14:paraId="6B3FFD8B" w14:textId="7AFFA3A3" w:rsidR="001F1F8A" w:rsidRPr="00715FEC" w:rsidRDefault="00100C86" w:rsidP="00715FEC">
      <w:pPr>
        <w:pStyle w:val="Introbullet"/>
        <w:rPr>
          <w:lang w:val="en-US"/>
        </w:rPr>
      </w:pPr>
      <w:r w:rsidRPr="007D6CDA">
        <w:rPr>
          <w:szCs w:val="20"/>
        </w:rPr>
        <w:t>presentation: formal or informal presentation, publication, stage performance</w:t>
      </w:r>
    </w:p>
    <w:p w14:paraId="15B0B14A" w14:textId="20B590FF" w:rsidR="00815E42" w:rsidRPr="001F1F8A" w:rsidRDefault="00815E42" w:rsidP="00715FEC">
      <w:pPr>
        <w:pStyle w:val="Introbullet"/>
      </w:pPr>
      <w:r w:rsidRPr="001F1F8A">
        <w:br w:type="page"/>
      </w:r>
    </w:p>
    <w:p w14:paraId="41EB900A" w14:textId="708CD311"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100C86">
        <w:rPr>
          <w:b/>
          <w:sz w:val="28"/>
        </w:rPr>
        <w:t>New Media</w:t>
      </w:r>
      <w:r w:rsidRPr="00D25F07">
        <w:rPr>
          <w:b/>
          <w:sz w:val="28"/>
        </w:rPr>
        <w:tab/>
      </w:r>
      <w:r w:rsidR="00D25F07" w:rsidRPr="00D25F07">
        <w:rPr>
          <w:b/>
          <w:sz w:val="28"/>
        </w:rPr>
        <w:t>Grade 1</w:t>
      </w:r>
      <w:r w:rsidR="003E0931">
        <w:rPr>
          <w:b/>
          <w:sz w:val="28"/>
        </w:rPr>
        <w:t>0</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700"/>
        <w:gridCol w:w="242"/>
        <w:gridCol w:w="1600"/>
        <w:gridCol w:w="246"/>
        <w:gridCol w:w="2200"/>
        <w:gridCol w:w="246"/>
        <w:gridCol w:w="2583"/>
        <w:gridCol w:w="246"/>
        <w:gridCol w:w="1400"/>
        <w:gridCol w:w="242"/>
        <w:gridCol w:w="2400"/>
      </w:tblGrid>
      <w:tr w:rsidR="001F1F8A" w:rsidRPr="00494C7A" w14:paraId="116F6019" w14:textId="77777777" w:rsidTr="0023620E">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7CB12938" w14:textId="1D203823" w:rsidR="001F1F8A" w:rsidRPr="00494C7A" w:rsidRDefault="0023620E" w:rsidP="00532A3D">
            <w:pPr>
              <w:pStyle w:val="Tablestyle1"/>
              <w:rPr>
                <w:rFonts w:ascii="Helvetica" w:hAnsi="Helvetica" w:cs="Arial"/>
                <w:lang w:val="en-CA"/>
              </w:rPr>
            </w:pPr>
            <w:r w:rsidRPr="007D6CDA">
              <w:rPr>
                <w:rFonts w:ascii="Helvetica" w:hAnsi="Helvetica" w:cstheme="minorHAnsi"/>
                <w:szCs w:val="20"/>
              </w:rPr>
              <w:t xml:space="preserve">Reflecting and discussing a text enriches our understanding of ourselves, others, </w:t>
            </w:r>
            <w:r w:rsidRPr="007D6CDA">
              <w:rPr>
                <w:rFonts w:ascii="Helvetica" w:hAnsi="Helvetica" w:cstheme="minorHAnsi"/>
                <w:color w:val="000000" w:themeColor="text1"/>
                <w:szCs w:val="20"/>
              </w:rPr>
              <w:t>specific time periods, and the world.</w:t>
            </w:r>
          </w:p>
        </w:tc>
        <w:tc>
          <w:tcPr>
            <w:tcW w:w="242"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46"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62E5FA04" w14:textId="6A690FBE" w:rsidR="001F1F8A" w:rsidRPr="00494C7A" w:rsidRDefault="003E0931" w:rsidP="00532A3D">
            <w:pPr>
              <w:pStyle w:val="Tablestyle1"/>
              <w:rPr>
                <w:rFonts w:cs="Arial"/>
                <w:lang w:val="en-CA"/>
              </w:rPr>
            </w:pPr>
            <w:r w:rsidRPr="00450FAA">
              <w:rPr>
                <w:rFonts w:ascii="Helvetica" w:hAnsi="Helvetica" w:cstheme="minorHAnsi"/>
                <w:szCs w:val="20"/>
              </w:rPr>
              <w:t xml:space="preserve">Understanding the form of a text makes it possible to appreciate its aesthetic </w:t>
            </w:r>
            <w:r>
              <w:rPr>
                <w:rFonts w:ascii="Helvetica" w:hAnsi="Helvetica" w:cstheme="minorHAnsi"/>
                <w:szCs w:val="20"/>
              </w:rPr>
              <w:br/>
            </w:r>
            <w:r w:rsidRPr="00450FAA">
              <w:rPr>
                <w:rFonts w:ascii="Helvetica" w:hAnsi="Helvetica" w:cstheme="minorHAnsi"/>
                <w:szCs w:val="20"/>
              </w:rPr>
              <w:t>and meaning.</w:t>
            </w:r>
          </w:p>
        </w:tc>
        <w:tc>
          <w:tcPr>
            <w:tcW w:w="24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83" w:type="dxa"/>
            <w:tcBorders>
              <w:top w:val="single" w:sz="2" w:space="0" w:color="auto"/>
              <w:left w:val="single" w:sz="2" w:space="0" w:color="auto"/>
              <w:bottom w:val="single" w:sz="2" w:space="0" w:color="auto"/>
              <w:right w:val="single" w:sz="2" w:space="0" w:color="auto"/>
            </w:tcBorders>
            <w:shd w:val="clear" w:color="auto" w:fill="FEECBC"/>
          </w:tcPr>
          <w:p w14:paraId="66C5422C" w14:textId="1B2987B4" w:rsidR="001F1F8A" w:rsidRPr="00494C7A" w:rsidRDefault="0023620E" w:rsidP="00532A3D">
            <w:pPr>
              <w:pStyle w:val="Tablestyle1"/>
              <w:rPr>
                <w:rFonts w:ascii="Helvetica" w:hAnsi="Helvetica"/>
                <w:szCs w:val="20"/>
                <w:lang w:val="en-CA"/>
              </w:rPr>
            </w:pPr>
            <w:r w:rsidRPr="007D6CDA">
              <w:rPr>
                <w:rFonts w:ascii="Helvetica" w:hAnsi="Helvetica" w:cstheme="minorHAnsi"/>
                <w:szCs w:val="20"/>
              </w:rPr>
              <w:t xml:space="preserve">Literary and artistic </w:t>
            </w:r>
            <w:r>
              <w:rPr>
                <w:rFonts w:ascii="Helvetica" w:hAnsi="Helvetica" w:cstheme="minorHAnsi"/>
                <w:szCs w:val="20"/>
              </w:rPr>
              <w:br/>
            </w:r>
            <w:r w:rsidRPr="007D6CDA">
              <w:rPr>
                <w:rFonts w:ascii="Helvetica" w:hAnsi="Helvetica" w:cstheme="minorHAnsi"/>
                <w:szCs w:val="20"/>
              </w:rPr>
              <w:t>works reflect global Francophone culture and history, as shaped by the perception of the author.</w:t>
            </w:r>
          </w:p>
        </w:tc>
        <w:tc>
          <w:tcPr>
            <w:tcW w:w="246"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1400" w:type="dxa"/>
            <w:tcBorders>
              <w:top w:val="single" w:sz="2" w:space="0" w:color="auto"/>
              <w:left w:val="single" w:sz="2" w:space="0" w:color="auto"/>
              <w:bottom w:val="single" w:sz="2" w:space="0" w:color="auto"/>
              <w:right w:val="single" w:sz="2" w:space="0" w:color="auto"/>
            </w:tcBorders>
            <w:shd w:val="clear" w:color="auto" w:fill="FEECBC"/>
          </w:tcPr>
          <w:p w14:paraId="663B3CB3" w14:textId="6DD5A76E" w:rsidR="001F1F8A" w:rsidRPr="00494C7A" w:rsidRDefault="003E0931" w:rsidP="00532A3D">
            <w:pPr>
              <w:pStyle w:val="Tablestyle1"/>
              <w:rPr>
                <w:rFonts w:ascii="Helvetica" w:hAnsi="Helvetica" w:cs="Arial"/>
                <w:szCs w:val="20"/>
                <w:lang w:val="en-CA"/>
              </w:rPr>
            </w:pPr>
            <w:r w:rsidRPr="00450FAA">
              <w:rPr>
                <w:rFonts w:ascii="Helvetica" w:hAnsi="Helvetica"/>
                <w:szCs w:val="20"/>
              </w:rPr>
              <w:t>A text is necessarily linked to time and space.</w:t>
            </w:r>
            <w:r w:rsidR="001F1F8A" w:rsidRPr="001F1F8A">
              <w:rPr>
                <w:rFonts w:ascii="Helvetica" w:hAnsi="Helvetica" w:cs="Arial"/>
                <w:szCs w:val="20"/>
                <w:lang w:val="en-CA"/>
              </w:rPr>
              <w:t xml:space="preserve"> </w:t>
            </w:r>
          </w:p>
        </w:tc>
        <w:tc>
          <w:tcPr>
            <w:tcW w:w="242"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22EA4BEC" w14:textId="40DD36CA" w:rsidR="001F1F8A" w:rsidRPr="00CF12CC" w:rsidRDefault="0023620E" w:rsidP="00532A3D">
            <w:pPr>
              <w:pStyle w:val="Tablestyle1"/>
              <w:rPr>
                <w:rFonts w:ascii="Helvetica" w:hAnsi="Helvetica" w:cs="Arial"/>
                <w:szCs w:val="20"/>
              </w:rPr>
            </w:pPr>
            <w:r w:rsidRPr="007D6CDA">
              <w:rPr>
                <w:rFonts w:ascii="Helvetica" w:hAnsi="Helvetica"/>
                <w:b/>
                <w:bCs/>
                <w:szCs w:val="20"/>
              </w:rPr>
              <w:t>Digital citizenship</w:t>
            </w:r>
            <w:r w:rsidRPr="007D6CDA">
              <w:rPr>
                <w:rFonts w:ascii="Helvetica" w:hAnsi="Helvetica"/>
                <w:szCs w:val="20"/>
              </w:rPr>
              <w:t xml:space="preserve"> implies recognizing the impact that new media has on ourselves, others, and the world.</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49BE6274" w:rsidR="00F9586F" w:rsidRPr="00D25F07" w:rsidRDefault="0023620E" w:rsidP="0082168D">
            <w:pPr>
              <w:spacing w:before="120" w:after="120" w:line="240" w:lineRule="atLeast"/>
              <w:rPr>
                <w:rFonts w:ascii="Helvetica Oblique" w:hAnsi="Helvetica Oblique"/>
                <w:i/>
                <w:iCs/>
                <w:sz w:val="20"/>
              </w:rPr>
            </w:pPr>
            <w:r w:rsidRPr="0023620E">
              <w:rPr>
                <w:rFonts w:ascii="Helvetica" w:hAnsi="Helvetica" w:cstheme="minorHAnsi"/>
                <w:i/>
                <w:color w:val="000000" w:themeColor="text1"/>
                <w:sz w:val="20"/>
                <w:szCs w:val="20"/>
                <w:lang w:val="en-CA"/>
              </w:rPr>
              <w:t>As authors, readers</w:t>
            </w:r>
            <w:r>
              <w:rPr>
                <w:rFonts w:ascii="Helvetica" w:hAnsi="Helvetica" w:cstheme="minorHAnsi"/>
                <w:i/>
                <w:color w:val="000000" w:themeColor="text1"/>
                <w:sz w:val="20"/>
                <w:szCs w:val="20"/>
                <w:lang w:val="en-CA"/>
              </w:rPr>
              <w:t>,</w:t>
            </w:r>
            <w:r w:rsidRPr="0023620E">
              <w:rPr>
                <w:rFonts w:ascii="Helvetica" w:hAnsi="Helvetica" w:cstheme="minorHAnsi"/>
                <w:i/>
                <w:color w:val="000000" w:themeColor="text1"/>
                <w:sz w:val="20"/>
                <w:szCs w:val="20"/>
                <w:lang w:val="en-CA"/>
              </w:rPr>
              <w:t xml:space="preserve">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1F4F6148" w14:textId="77777777" w:rsidR="0023620E" w:rsidRPr="007D6CDA" w:rsidRDefault="0023620E" w:rsidP="0023620E">
            <w:pPr>
              <w:pStyle w:val="ListParagraph"/>
            </w:pPr>
            <w:r w:rsidRPr="007D6CDA">
              <w:t>Identify, compare, and make connections between themes and cultural references in French-language texts</w:t>
            </w:r>
          </w:p>
          <w:p w14:paraId="4353BC95" w14:textId="77777777" w:rsidR="0023620E" w:rsidRPr="007D6CDA" w:rsidRDefault="0023620E" w:rsidP="0023620E">
            <w:pPr>
              <w:pStyle w:val="ListParagraph"/>
              <w:rPr>
                <w:color w:val="000000"/>
              </w:rPr>
            </w:pPr>
            <w:r w:rsidRPr="007D6CDA">
              <w:rPr>
                <w:color w:val="000000"/>
              </w:rPr>
              <w:t>Identify and evaluate similarities and differences between texts through comparative study</w:t>
            </w:r>
          </w:p>
          <w:p w14:paraId="7E766728" w14:textId="77777777" w:rsidR="0023620E" w:rsidRPr="007D6CDA" w:rsidRDefault="0023620E" w:rsidP="0023620E">
            <w:pPr>
              <w:pStyle w:val="ListParagraph"/>
            </w:pPr>
            <w:r w:rsidRPr="007D6CDA">
              <w:t>Identify and put into practice the principles of digital citizenship</w:t>
            </w:r>
          </w:p>
          <w:p w14:paraId="1F60713B" w14:textId="77777777" w:rsidR="0023620E" w:rsidRPr="007D6CDA" w:rsidRDefault="0023620E" w:rsidP="0023620E">
            <w:pPr>
              <w:pStyle w:val="ListParagraph"/>
            </w:pPr>
            <w:r w:rsidRPr="007D6CDA">
              <w:t>Define the problem statement of a text</w:t>
            </w:r>
          </w:p>
          <w:p w14:paraId="51E4961C" w14:textId="77777777" w:rsidR="0023620E" w:rsidRPr="007D6CDA" w:rsidRDefault="0023620E" w:rsidP="0023620E">
            <w:pPr>
              <w:pStyle w:val="ListParagraph"/>
            </w:pPr>
            <w:r w:rsidRPr="007D6CDA">
              <w:t xml:space="preserve">Consider the </w:t>
            </w:r>
            <w:r w:rsidRPr="007D6CDA">
              <w:rPr>
                <w:b/>
                <w:bCs/>
              </w:rPr>
              <w:t>diversity</w:t>
            </w:r>
            <w:r w:rsidRPr="007D6CDA">
              <w:t xml:space="preserve"> and richness of the context to grasp the message conveyed in French-language texts</w:t>
            </w:r>
          </w:p>
          <w:p w14:paraId="495F9A6C" w14:textId="5899545D" w:rsidR="0023620E" w:rsidRPr="007D6CDA" w:rsidRDefault="0023620E" w:rsidP="0023620E">
            <w:pPr>
              <w:pStyle w:val="ListParagraph"/>
            </w:pPr>
            <w:r w:rsidRPr="007D6CDA">
              <w:t xml:space="preserve">Recognize and understand the role of story and oral and artistic tradition </w:t>
            </w:r>
            <w:r>
              <w:br/>
            </w:r>
            <w:r w:rsidRPr="007D6CDA">
              <w:t>in expressing First Peoples perspectives, values, and beliefs</w:t>
            </w:r>
          </w:p>
          <w:p w14:paraId="73B3EA70" w14:textId="74AE2A4A" w:rsidR="0023620E" w:rsidRPr="007D6CDA" w:rsidRDefault="0023620E" w:rsidP="0023620E">
            <w:pPr>
              <w:pStyle w:val="ListParagraph"/>
              <w:rPr>
                <w:color w:val="000000"/>
              </w:rPr>
            </w:pPr>
            <w:r w:rsidRPr="007D6CDA">
              <w:rPr>
                <w:color w:val="000000" w:themeColor="text1"/>
              </w:rPr>
              <w:t xml:space="preserve">Recognize the different ways in which language and images can be used </w:t>
            </w:r>
            <w:r>
              <w:rPr>
                <w:color w:val="000000" w:themeColor="text1"/>
              </w:rPr>
              <w:br/>
            </w:r>
            <w:r w:rsidRPr="007D6CDA">
              <w:rPr>
                <w:color w:val="000000" w:themeColor="text1"/>
              </w:rPr>
              <w:t>in a variety of texts</w:t>
            </w:r>
          </w:p>
          <w:p w14:paraId="5835B649" w14:textId="77777777" w:rsidR="0023620E" w:rsidRPr="007D6CDA" w:rsidRDefault="0023620E" w:rsidP="0023620E">
            <w:pPr>
              <w:pStyle w:val="ListParagraph"/>
            </w:pPr>
            <w:r w:rsidRPr="007D6CDA">
              <w:t>Explore the symbolism in a text in order to better grasp the text’s meaning</w:t>
            </w:r>
          </w:p>
          <w:p w14:paraId="1F9EE211" w14:textId="77777777" w:rsidR="0023620E" w:rsidRPr="007D6CDA" w:rsidRDefault="0023620E" w:rsidP="0023620E">
            <w:pPr>
              <w:pStyle w:val="ListParagraph"/>
            </w:pPr>
            <w:r w:rsidRPr="007D6CDA">
              <w:t>Analyze the effects of language, structure, technique, and style on the audience</w:t>
            </w:r>
          </w:p>
          <w:p w14:paraId="61D86295" w14:textId="2D536DF5" w:rsidR="001E4682" w:rsidRPr="006F0562" w:rsidRDefault="0023620E" w:rsidP="0023620E">
            <w:pPr>
              <w:pStyle w:val="ListParagraph"/>
              <w:spacing w:after="120"/>
              <w:rPr>
                <w:rFonts w:cs="Cambria"/>
              </w:rPr>
            </w:pPr>
            <w:r w:rsidRPr="007D6CDA">
              <w:rPr>
                <w:color w:val="000000"/>
              </w:rPr>
              <w:t>Evaluate the relevance and validity of the information presented to make a decision or take a position</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67DF49EF" w:rsidR="00E87A9D" w:rsidRPr="00D25F07" w:rsidRDefault="0023620E" w:rsidP="0082168D">
            <w:pPr>
              <w:spacing w:before="120" w:after="120" w:line="240" w:lineRule="atLeast"/>
              <w:rPr>
                <w:rFonts w:ascii="Helvetica" w:hAnsi="Helvetica" w:cstheme="minorHAnsi"/>
                <w:i/>
                <w:color w:val="000000" w:themeColor="text1"/>
                <w:sz w:val="20"/>
                <w:szCs w:val="20"/>
              </w:rPr>
            </w:pPr>
            <w:r w:rsidRPr="0023620E">
              <w:rPr>
                <w:rFonts w:ascii="Helvetica" w:hAnsi="Helvetica" w:cstheme="minorHAnsi"/>
                <w:i/>
                <w:color w:val="000000" w:themeColor="text1"/>
                <w:sz w:val="20"/>
                <w:szCs w:val="20"/>
                <w:lang w:val="en-CA"/>
              </w:rPr>
              <w:t xml:space="preserve">Students are expected to know and understand the following, using a </w:t>
            </w:r>
            <w:r w:rsidRPr="0023620E">
              <w:rPr>
                <w:rFonts w:ascii="Helvetica" w:hAnsi="Helvetica" w:cstheme="minorHAnsi"/>
                <w:b/>
                <w:bCs/>
                <w:i/>
                <w:color w:val="000000" w:themeColor="text1"/>
                <w:sz w:val="20"/>
                <w:szCs w:val="20"/>
                <w:lang w:val="en-CA"/>
              </w:rPr>
              <w:t>variety</w:t>
            </w:r>
            <w:r w:rsidRPr="0023620E">
              <w:rPr>
                <w:rFonts w:ascii="Helvetica" w:hAnsi="Helvetica" w:cstheme="minorHAnsi"/>
                <w:i/>
                <w:color w:val="000000" w:themeColor="text1"/>
                <w:sz w:val="20"/>
                <w:szCs w:val="20"/>
                <w:lang w:val="en-CA"/>
              </w:rPr>
              <w:t xml:space="preserve"> of texts and works from a broad range of </w:t>
            </w:r>
            <w:r w:rsidRPr="0023620E">
              <w:rPr>
                <w:rFonts w:ascii="Helvetica" w:hAnsi="Helvetica" w:cstheme="minorHAnsi"/>
                <w:b/>
                <w:bCs/>
                <w:i/>
                <w:color w:val="000000" w:themeColor="text1"/>
                <w:sz w:val="20"/>
                <w:szCs w:val="20"/>
                <w:lang w:val="en-CA"/>
              </w:rPr>
              <w:t>literary genres</w:t>
            </w:r>
            <w:r w:rsidRPr="0023620E">
              <w:rPr>
                <w:rFonts w:ascii="Helvetica" w:hAnsi="Helvetica" w:cstheme="minorHAnsi"/>
                <w:i/>
                <w:color w:val="000000" w:themeColor="text1"/>
                <w:sz w:val="20"/>
                <w:szCs w:val="20"/>
                <w:lang w:val="en-CA"/>
              </w:rPr>
              <w:t xml:space="preserve"> and </w:t>
            </w:r>
            <w:r w:rsidRPr="0023620E">
              <w:rPr>
                <w:rFonts w:ascii="Helvetica" w:hAnsi="Helvetica" w:cstheme="minorHAnsi"/>
                <w:b/>
                <w:bCs/>
                <w:i/>
                <w:color w:val="000000" w:themeColor="text1"/>
                <w:sz w:val="20"/>
                <w:szCs w:val="20"/>
                <w:lang w:val="en-CA"/>
              </w:rPr>
              <w:t xml:space="preserve">artistic movements </w:t>
            </w:r>
            <w:r w:rsidRPr="0023620E">
              <w:rPr>
                <w:rFonts w:ascii="Helvetica" w:hAnsi="Helvetica" w:cstheme="minorHAnsi"/>
                <w:bCs/>
                <w:i/>
                <w:color w:val="000000" w:themeColor="text1"/>
                <w:sz w:val="20"/>
                <w:szCs w:val="20"/>
                <w:lang w:val="en-CA"/>
              </w:rPr>
              <w:t>with</w:t>
            </w:r>
            <w:r w:rsidRPr="0023620E">
              <w:rPr>
                <w:rFonts w:ascii="Helvetica" w:hAnsi="Helvetica" w:cstheme="minorHAnsi"/>
                <w:b/>
                <w:bCs/>
                <w:i/>
                <w:color w:val="000000" w:themeColor="text1"/>
                <w:sz w:val="20"/>
                <w:szCs w:val="20"/>
                <w:lang w:val="en-CA"/>
              </w:rPr>
              <w:t xml:space="preserve"> </w:t>
            </w:r>
            <w:r w:rsidRPr="0023620E">
              <w:rPr>
                <w:rFonts w:ascii="Helvetica" w:hAnsi="Helvetica" w:cstheme="minorHAnsi"/>
                <w:bCs/>
                <w:i/>
                <w:color w:val="000000" w:themeColor="text1"/>
                <w:sz w:val="20"/>
                <w:szCs w:val="20"/>
                <w:lang w:val="en-CA"/>
              </w:rPr>
              <w:t>a focus on</w:t>
            </w:r>
            <w:r w:rsidRPr="0023620E">
              <w:rPr>
                <w:rFonts w:ascii="Helvetica" w:hAnsi="Helvetica" w:cstheme="minorHAnsi"/>
                <w:b/>
                <w:bCs/>
                <w:i/>
                <w:color w:val="000000" w:themeColor="text1"/>
                <w:sz w:val="20"/>
                <w:szCs w:val="20"/>
                <w:lang w:val="en-CA"/>
              </w:rPr>
              <w:t xml:space="preserve"> </w:t>
            </w:r>
            <w:r w:rsidRPr="0023620E">
              <w:rPr>
                <w:rFonts w:ascii="Helvetica" w:hAnsi="Helvetica" w:cstheme="minorHAnsi"/>
                <w:i/>
                <w:color w:val="000000" w:themeColor="text1"/>
                <w:sz w:val="20"/>
                <w:szCs w:val="20"/>
                <w:lang w:val="en-CA"/>
              </w:rPr>
              <w:t xml:space="preserve">using a </w:t>
            </w:r>
            <w:r w:rsidRPr="002145CA">
              <w:rPr>
                <w:rFonts w:ascii="Helvetica" w:hAnsi="Helvetica" w:cstheme="minorHAnsi"/>
                <w:i/>
                <w:color w:val="000000" w:themeColor="text1"/>
                <w:sz w:val="20"/>
                <w:szCs w:val="20"/>
                <w:lang w:val="en-CA"/>
              </w:rPr>
              <w:t>variety</w:t>
            </w:r>
            <w:r w:rsidRPr="0023620E">
              <w:rPr>
                <w:rFonts w:ascii="Helvetica" w:hAnsi="Helvetica" w:cstheme="minorHAnsi"/>
                <w:i/>
                <w:color w:val="000000" w:themeColor="text1"/>
                <w:sz w:val="20"/>
                <w:szCs w:val="20"/>
                <w:lang w:val="en-CA"/>
              </w:rPr>
              <w:t xml:space="preserve"> of multimodal, interactive, and digital texts:</w:t>
            </w:r>
          </w:p>
          <w:p w14:paraId="13401B83" w14:textId="77777777" w:rsidR="00D25F07" w:rsidRPr="00D25F07" w:rsidRDefault="00D25F07" w:rsidP="0023620E">
            <w:pPr>
              <w:pStyle w:val="ListParagraph"/>
              <w:rPr>
                <w:b/>
                <w:i/>
                <w:color w:val="000000"/>
                <w:u w:val="single"/>
              </w:rPr>
            </w:pPr>
            <w:r w:rsidRPr="00D25F07">
              <w:t>text organization</w:t>
            </w:r>
          </w:p>
          <w:p w14:paraId="1D6C28A3" w14:textId="77777777" w:rsidR="00D25F07" w:rsidRPr="0023620E" w:rsidRDefault="00D25F07" w:rsidP="0023620E">
            <w:pPr>
              <w:pStyle w:val="ListParagraphindent"/>
              <w:spacing w:after="60"/>
              <w:rPr>
                <w:b/>
                <w:i/>
                <w:u w:val="single"/>
              </w:rPr>
            </w:pPr>
            <w:r w:rsidRPr="00D25F07">
              <w:t xml:space="preserve">the </w:t>
            </w:r>
            <w:r w:rsidRPr="00D25F07">
              <w:rPr>
                <w:b/>
              </w:rPr>
              <w:t>structure</w:t>
            </w:r>
            <w:r w:rsidRPr="00D25F07">
              <w:t xml:space="preserve"> and genre of a text</w:t>
            </w:r>
          </w:p>
          <w:p w14:paraId="4EFC6D73" w14:textId="44FFC039" w:rsidR="0023620E" w:rsidRPr="00560E52" w:rsidRDefault="0023620E" w:rsidP="0023620E">
            <w:pPr>
              <w:pStyle w:val="ListParagraphindent"/>
              <w:spacing w:after="60"/>
              <w:rPr>
                <w:b/>
                <w:i/>
                <w:u w:val="single"/>
              </w:rPr>
            </w:pPr>
            <w:r>
              <w:t>graphic organization</w:t>
            </w:r>
          </w:p>
          <w:p w14:paraId="033DCBD6" w14:textId="227E36AE" w:rsidR="00560E52" w:rsidRPr="00560E52" w:rsidRDefault="00560E52" w:rsidP="0023620E">
            <w:pPr>
              <w:pStyle w:val="ListParagraphindent"/>
              <w:spacing w:after="60"/>
            </w:pPr>
            <w:r w:rsidRPr="00560E52">
              <w:rPr>
                <w:b/>
                <w:lang w:val="en-US"/>
              </w:rPr>
              <w:t>citation techniques</w:t>
            </w:r>
          </w:p>
          <w:p w14:paraId="595FC9F5" w14:textId="77777777" w:rsidR="00D25F07" w:rsidRPr="00D25F07" w:rsidRDefault="00D25F07" w:rsidP="0023620E">
            <w:pPr>
              <w:pStyle w:val="ListParagraph"/>
              <w:rPr>
                <w:b/>
                <w:i/>
                <w:color w:val="000000"/>
                <w:u w:val="single"/>
              </w:rPr>
            </w:pPr>
            <w:r w:rsidRPr="00D25F07">
              <w:t>literary elements</w:t>
            </w:r>
          </w:p>
          <w:p w14:paraId="4AD3A68D" w14:textId="77777777" w:rsidR="00D25F07" w:rsidRPr="00D25F07" w:rsidRDefault="00D25F07" w:rsidP="0023620E">
            <w:pPr>
              <w:pStyle w:val="ListParagraphindent"/>
              <w:spacing w:after="60"/>
            </w:pPr>
            <w:r w:rsidRPr="00D25F07">
              <w:t>rhetoric</w:t>
            </w:r>
          </w:p>
          <w:p w14:paraId="3AEC9567" w14:textId="77777777" w:rsidR="001F1F8A" w:rsidRPr="00D25F07" w:rsidRDefault="001F1F8A" w:rsidP="0023620E">
            <w:pPr>
              <w:pStyle w:val="ListParagraphindent"/>
              <w:spacing w:after="60"/>
            </w:pPr>
            <w:r w:rsidRPr="00D25F07">
              <w:t>stylistic devices</w:t>
            </w:r>
          </w:p>
          <w:p w14:paraId="5F13E915" w14:textId="77777777" w:rsidR="00D25F07" w:rsidRDefault="00D25F07" w:rsidP="0023620E">
            <w:pPr>
              <w:pStyle w:val="ListParagraphindent"/>
              <w:spacing w:after="60"/>
              <w:rPr>
                <w:b/>
              </w:rPr>
            </w:pPr>
            <w:r w:rsidRPr="00D25F07">
              <w:rPr>
                <w:b/>
              </w:rPr>
              <w:t xml:space="preserve">elements of analysis </w:t>
            </w:r>
          </w:p>
          <w:p w14:paraId="365AB9E9" w14:textId="0208D0F0" w:rsidR="00560E52" w:rsidRPr="00560E52" w:rsidRDefault="00560E52" w:rsidP="0023620E">
            <w:pPr>
              <w:pStyle w:val="ListParagraphindent"/>
              <w:spacing w:after="60"/>
            </w:pPr>
            <w:r w:rsidRPr="00560E52">
              <w:rPr>
                <w:lang w:val="en-US"/>
              </w:rPr>
              <w:t xml:space="preserve">protocols for obtaining permission and use of </w:t>
            </w:r>
            <w:r>
              <w:rPr>
                <w:lang w:val="en-US"/>
              </w:rPr>
              <w:br/>
            </w:r>
            <w:r w:rsidRPr="00560E52">
              <w:rPr>
                <w:lang w:val="en-US"/>
              </w:rPr>
              <w:t>First Peoples stories</w:t>
            </w:r>
          </w:p>
          <w:p w14:paraId="19E1C60A" w14:textId="77777777" w:rsidR="00D25F07" w:rsidRPr="00D25F07" w:rsidRDefault="00D25F07" w:rsidP="0023620E">
            <w:pPr>
              <w:pStyle w:val="ListParagraph"/>
              <w:rPr>
                <w:b/>
                <w:i/>
                <w:color w:val="000000"/>
                <w:u w:val="single"/>
              </w:rPr>
            </w:pPr>
            <w:r w:rsidRPr="00D25F07">
              <w:t>strategies</w:t>
            </w:r>
          </w:p>
          <w:p w14:paraId="71482386" w14:textId="04BE624B" w:rsidR="0023620E" w:rsidRPr="0023620E" w:rsidRDefault="0023620E" w:rsidP="0023620E">
            <w:pPr>
              <w:pStyle w:val="ListParagraphindent"/>
              <w:spacing w:after="60"/>
            </w:pPr>
            <w:r w:rsidRPr="007D6CDA">
              <w:rPr>
                <w:rFonts w:cs="Cambria"/>
                <w:color w:val="000000"/>
              </w:rPr>
              <w:t>taking a position</w:t>
            </w:r>
          </w:p>
          <w:p w14:paraId="472C961C" w14:textId="77777777" w:rsidR="00D25F07" w:rsidRPr="00D25F07" w:rsidRDefault="00D25F07" w:rsidP="0023620E">
            <w:pPr>
              <w:pStyle w:val="ListParagraphindent"/>
              <w:spacing w:after="60"/>
            </w:pPr>
            <w:r w:rsidRPr="00D25F07">
              <w:rPr>
                <w:b/>
              </w:rPr>
              <w:t>writing techniques</w:t>
            </w:r>
          </w:p>
          <w:p w14:paraId="03C90176" w14:textId="69EE3E70" w:rsidR="00F82197" w:rsidRPr="0023620E" w:rsidRDefault="00D25F07" w:rsidP="0023620E">
            <w:pPr>
              <w:pStyle w:val="ListParagraphindent"/>
              <w:spacing w:after="60"/>
            </w:pPr>
            <w:r w:rsidRPr="00D25F07">
              <w:t>implied versus stated</w:t>
            </w:r>
          </w:p>
        </w:tc>
      </w:tr>
    </w:tbl>
    <w:p w14:paraId="4419F9AA" w14:textId="006F12BF"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w:t>
      </w:r>
      <w:r w:rsidR="00100C86">
        <w:rPr>
          <w:b/>
          <w:sz w:val="28"/>
        </w:rPr>
        <w:t>New Media</w:t>
      </w:r>
      <w:r w:rsidR="00F82197" w:rsidRPr="00D25F07">
        <w:rPr>
          <w:b/>
          <w:sz w:val="28"/>
        </w:rPr>
        <w:tab/>
      </w:r>
      <w:r w:rsidR="00D25F07" w:rsidRPr="00D25F07">
        <w:rPr>
          <w:b/>
          <w:sz w:val="28"/>
        </w:rPr>
        <w:t>Grade 1</w:t>
      </w:r>
      <w:r w:rsidR="003E0931">
        <w:rPr>
          <w:b/>
          <w:sz w:val="28"/>
        </w:rPr>
        <w:t>0</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3E13BE83" w14:textId="77777777" w:rsidR="0023620E" w:rsidRPr="007D6CDA" w:rsidRDefault="0023620E" w:rsidP="0023620E">
            <w:pPr>
              <w:pStyle w:val="ListParagraph"/>
            </w:pPr>
            <w:r w:rsidRPr="007D6CDA">
              <w:t>Respond to text in personal, creative, and critical ways</w:t>
            </w:r>
          </w:p>
          <w:p w14:paraId="16807631" w14:textId="1A2203AC" w:rsidR="0023620E" w:rsidRPr="007D6CDA" w:rsidRDefault="0023620E" w:rsidP="0023620E">
            <w:pPr>
              <w:pStyle w:val="ListParagraph"/>
            </w:pPr>
            <w:r w:rsidRPr="007D6CDA">
              <w:t xml:space="preserve">Use the writing and design process to plan, develop and </w:t>
            </w:r>
            <w:r w:rsidRPr="007D6CDA">
              <w:rPr>
                <w:b/>
                <w:bCs/>
              </w:rPr>
              <w:t>organize ideas</w:t>
            </w:r>
            <w:r w:rsidRPr="007D6CDA">
              <w:t xml:space="preserve"> </w:t>
            </w:r>
            <w:r>
              <w:br/>
            </w:r>
            <w:r w:rsidRPr="007D6CDA">
              <w:t>in order to communicate clearly</w:t>
            </w:r>
          </w:p>
          <w:p w14:paraId="5942FE08" w14:textId="0B972458" w:rsidR="0023620E" w:rsidRPr="007D6CDA" w:rsidRDefault="0023620E" w:rsidP="0023620E">
            <w:pPr>
              <w:pStyle w:val="ListParagraph"/>
            </w:pPr>
            <w:r w:rsidRPr="007D6CDA">
              <w:rPr>
                <w:color w:val="000000"/>
              </w:rPr>
              <w:t xml:space="preserve">Modify the way a message is presented to reflect its communication context </w:t>
            </w:r>
            <w:r>
              <w:rPr>
                <w:color w:val="000000"/>
              </w:rPr>
              <w:br/>
            </w:r>
            <w:r w:rsidRPr="007D6CDA">
              <w:rPr>
                <w:color w:val="000000"/>
              </w:rPr>
              <w:t xml:space="preserve">by using the </w:t>
            </w:r>
            <w:r w:rsidRPr="007D6CDA">
              <w:rPr>
                <w:b/>
                <w:bCs/>
              </w:rPr>
              <w:t>presentation format</w:t>
            </w:r>
            <w:r w:rsidRPr="007D6CDA">
              <w:t xml:space="preserve"> that best suits the sender’s or others’ </w:t>
            </w:r>
            <w:r>
              <w:br/>
            </w:r>
            <w:r w:rsidRPr="007D6CDA">
              <w:t>abilities and skills</w:t>
            </w:r>
          </w:p>
          <w:p w14:paraId="7A1856A3" w14:textId="405A0681" w:rsidR="0023620E" w:rsidRPr="007D6CDA" w:rsidRDefault="0023620E" w:rsidP="0023620E">
            <w:pPr>
              <w:pStyle w:val="ListParagraph"/>
            </w:pPr>
            <w:r w:rsidRPr="007D6CDA">
              <w:rPr>
                <w:color w:val="000000"/>
              </w:rPr>
              <w:t xml:space="preserve">Convey a message by providing a visual representation that draws on </w:t>
            </w:r>
            <w:r>
              <w:rPr>
                <w:color w:val="000000"/>
              </w:rPr>
              <w:br/>
            </w:r>
            <w:r w:rsidRPr="007D6CDA">
              <w:rPr>
                <w:color w:val="000000"/>
              </w:rPr>
              <w:t>new media</w:t>
            </w:r>
          </w:p>
          <w:p w14:paraId="12C0B456" w14:textId="77777777" w:rsidR="0023620E" w:rsidRPr="007D6CDA" w:rsidRDefault="0023620E" w:rsidP="0023620E">
            <w:pPr>
              <w:pStyle w:val="ListParagraph"/>
            </w:pPr>
            <w:r w:rsidRPr="007D6CDA">
              <w:t>Summarize the message conveyed in a text</w:t>
            </w:r>
          </w:p>
          <w:p w14:paraId="05D30A4F" w14:textId="77777777" w:rsidR="0023620E" w:rsidRPr="007D6CDA" w:rsidRDefault="0023620E" w:rsidP="0023620E">
            <w:pPr>
              <w:pStyle w:val="ListParagraph"/>
            </w:pPr>
            <w:r w:rsidRPr="007D6CDA">
              <w:t>Develop arguments that take into account different perspectives</w:t>
            </w:r>
          </w:p>
          <w:p w14:paraId="0C3F1B9F" w14:textId="77777777" w:rsidR="0023620E" w:rsidRPr="007D6CDA" w:rsidRDefault="0023620E" w:rsidP="0023620E">
            <w:pPr>
              <w:pStyle w:val="ListParagraph"/>
            </w:pPr>
            <w:r w:rsidRPr="007D6CDA">
              <w:rPr>
                <w:color w:val="000000"/>
              </w:rPr>
              <w:t>Support arguments with appropriate evidence and references of texts that respond to a specific objective and audience</w:t>
            </w:r>
          </w:p>
          <w:p w14:paraId="6C134899" w14:textId="77777777" w:rsidR="0023620E" w:rsidRPr="007D6CDA" w:rsidRDefault="0023620E" w:rsidP="0023620E">
            <w:pPr>
              <w:pStyle w:val="ListParagraph"/>
            </w:pPr>
            <w:r w:rsidRPr="007D6CDA">
              <w:t>Use grammar, syntax, and punctuation appropriate to the context and purpose</w:t>
            </w:r>
          </w:p>
          <w:p w14:paraId="3EE1EDA7" w14:textId="3AD50B5F" w:rsidR="002B3757" w:rsidRDefault="0023620E" w:rsidP="0023620E">
            <w:pPr>
              <w:pStyle w:val="ListParagraph"/>
              <w:rPr>
                <w:color w:val="000000"/>
              </w:rPr>
            </w:pPr>
            <w:r w:rsidRPr="007D6CDA">
              <w:rPr>
                <w:color w:val="000000"/>
              </w:rPr>
              <w:t>Use a variety of stylistic devices to produce different types of texts that respond to a specific objective and audience</w:t>
            </w:r>
          </w:p>
          <w:p w14:paraId="287E313D" w14:textId="30044BE8" w:rsidR="009C1E5A" w:rsidRPr="00732007" w:rsidRDefault="00732007" w:rsidP="00732007">
            <w:pPr>
              <w:pStyle w:val="ListParagraph"/>
              <w:spacing w:after="120"/>
              <w:rPr>
                <w:color w:val="000000"/>
              </w:rPr>
            </w:pPr>
            <w:r w:rsidRPr="00732007">
              <w:t>Behave ethically when communicating</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24B655B5" w14:textId="5BAC659E" w:rsidR="006F0562" w:rsidRPr="001F1F8A" w:rsidRDefault="0023620E" w:rsidP="00560E52">
            <w:pPr>
              <w:pStyle w:val="ListParagraphindent"/>
              <w:spacing w:before="120" w:after="60"/>
            </w:pPr>
            <w:r w:rsidRPr="00D25F07">
              <w:t>the communication model</w:t>
            </w:r>
          </w:p>
          <w:p w14:paraId="0202B85B" w14:textId="794EC891" w:rsidR="006F0562" w:rsidRPr="00D25F07" w:rsidRDefault="0023620E" w:rsidP="00560E52">
            <w:pPr>
              <w:pStyle w:val="ListParagraphindent"/>
              <w:spacing w:after="60"/>
            </w:pPr>
            <w:r w:rsidRPr="00D25F07">
              <w:rPr>
                <w:b/>
              </w:rPr>
              <w:t>memorization strategies</w:t>
            </w:r>
          </w:p>
          <w:p w14:paraId="4CD62F7D" w14:textId="77777777" w:rsidR="00560E52" w:rsidRPr="00732007" w:rsidRDefault="00560E52" w:rsidP="00560E52">
            <w:pPr>
              <w:pStyle w:val="ListParagraphindent"/>
              <w:spacing w:after="60"/>
            </w:pPr>
            <w:r w:rsidRPr="00732007">
              <w:rPr>
                <w:b/>
              </w:rPr>
              <w:t>citation techniques</w:t>
            </w:r>
          </w:p>
          <w:p w14:paraId="19C3A9FF" w14:textId="77777777" w:rsidR="00D25F07" w:rsidRPr="00D25F07" w:rsidRDefault="00D25F07" w:rsidP="00560E52">
            <w:pPr>
              <w:pStyle w:val="ListParagraph"/>
              <w:rPr>
                <w:b/>
                <w:color w:val="000000"/>
                <w:u w:val="single"/>
              </w:rPr>
            </w:pPr>
            <w:r w:rsidRPr="00D25F07">
              <w:t>language elements</w:t>
            </w:r>
          </w:p>
          <w:p w14:paraId="025D6B84" w14:textId="77777777" w:rsidR="00D25F07" w:rsidRPr="00D25F07" w:rsidRDefault="00D25F07" w:rsidP="00560E52">
            <w:pPr>
              <w:pStyle w:val="ListParagraphindent"/>
              <w:spacing w:after="60"/>
            </w:pPr>
            <w:r w:rsidRPr="00D25F07">
              <w:t>connotation and denotation</w:t>
            </w:r>
          </w:p>
          <w:p w14:paraId="54F24C31" w14:textId="77777777" w:rsidR="00D25F07" w:rsidRPr="00D25F07" w:rsidRDefault="00D25F07" w:rsidP="00560E52">
            <w:pPr>
              <w:pStyle w:val="ListParagraphindent"/>
              <w:spacing w:after="60"/>
            </w:pPr>
            <w:r w:rsidRPr="00D25F07">
              <w:t>language registers</w:t>
            </w:r>
          </w:p>
          <w:p w14:paraId="11E206A3" w14:textId="77777777" w:rsidR="00D04D5B" w:rsidRPr="00D25F07" w:rsidRDefault="00D04D5B" w:rsidP="00560E52">
            <w:pPr>
              <w:pStyle w:val="ListParagraphindent"/>
              <w:spacing w:after="60"/>
            </w:pPr>
            <w:r w:rsidRPr="00D25F07">
              <w:rPr>
                <w:b/>
              </w:rPr>
              <w:t>types of discourse</w:t>
            </w:r>
          </w:p>
          <w:p w14:paraId="6E61D834" w14:textId="2B9A090F" w:rsidR="00D25F07" w:rsidRDefault="0023620E" w:rsidP="00560E52">
            <w:pPr>
              <w:pStyle w:val="ListParagraphindent"/>
              <w:spacing w:after="60"/>
            </w:pPr>
            <w:r>
              <w:t>syntax and vocabulary</w:t>
            </w:r>
          </w:p>
          <w:p w14:paraId="4F5A4928" w14:textId="2D0A91CF" w:rsidR="0023620E" w:rsidRPr="0023620E" w:rsidRDefault="0023620E" w:rsidP="00560E52">
            <w:pPr>
              <w:pStyle w:val="ListParagraphindent"/>
              <w:spacing w:after="60"/>
              <w:rPr>
                <w:b/>
              </w:rPr>
            </w:pPr>
            <w:r w:rsidRPr="0023620E">
              <w:rPr>
                <w:b/>
              </w:rPr>
              <w:t>digital language</w:t>
            </w:r>
          </w:p>
          <w:p w14:paraId="1707E1AC" w14:textId="77777777" w:rsidR="00D25F07" w:rsidRPr="00D25F07" w:rsidRDefault="00D25F07" w:rsidP="00560E52">
            <w:pPr>
              <w:pStyle w:val="ListParagraph"/>
              <w:rPr>
                <w:b/>
                <w:color w:val="000000"/>
                <w:u w:val="single"/>
              </w:rPr>
            </w:pPr>
            <w:r w:rsidRPr="00D25F07">
              <w:t>elements to enrich a text</w:t>
            </w:r>
          </w:p>
          <w:p w14:paraId="24694892" w14:textId="098889DE" w:rsidR="00D25F07" w:rsidRDefault="0023620E" w:rsidP="00560E52">
            <w:pPr>
              <w:pStyle w:val="ListParagraphindent"/>
              <w:spacing w:after="60"/>
            </w:pPr>
            <w:r>
              <w:t>colourful language</w:t>
            </w:r>
          </w:p>
          <w:p w14:paraId="561DD10E" w14:textId="37D8B1EB" w:rsidR="0023620E" w:rsidRDefault="0023620E" w:rsidP="00560E52">
            <w:pPr>
              <w:pStyle w:val="ListParagraphindent"/>
              <w:spacing w:after="60"/>
            </w:pPr>
            <w:r>
              <w:t>the relationship between images and words</w:t>
            </w:r>
          </w:p>
          <w:p w14:paraId="3F8E652E" w14:textId="0F2E432A" w:rsidR="00560E52" w:rsidRPr="0023620E" w:rsidRDefault="00560E52" w:rsidP="00560E52">
            <w:pPr>
              <w:pStyle w:val="ListParagraphindent"/>
              <w:spacing w:after="60"/>
            </w:pPr>
            <w:r w:rsidRPr="00450FAA">
              <w:rPr>
                <w:rFonts w:cs="Cambria"/>
                <w:b/>
                <w:color w:val="000000"/>
              </w:rPr>
              <w:t>context</w:t>
            </w:r>
          </w:p>
          <w:p w14:paraId="7CD35DF9" w14:textId="53C910BE" w:rsidR="0023620E" w:rsidRPr="00D25F07" w:rsidRDefault="0023620E" w:rsidP="00560E52">
            <w:pPr>
              <w:pStyle w:val="ListParagraphindent"/>
              <w:spacing w:after="60"/>
            </w:pPr>
            <w:r>
              <w:rPr>
                <w:rFonts w:cs="Cambria"/>
                <w:color w:val="000000"/>
              </w:rPr>
              <w:t>the digital footprint</w:t>
            </w:r>
          </w:p>
          <w:p w14:paraId="28E41C67" w14:textId="63942974" w:rsidR="0018557D" w:rsidRPr="00D25F07" w:rsidRDefault="0023620E" w:rsidP="00560E52">
            <w:pPr>
              <w:pStyle w:val="ListParagraphindent"/>
              <w:spacing w:after="60"/>
            </w:pPr>
            <w:r>
              <w:t xml:space="preserve">the role of </w:t>
            </w:r>
            <w:r w:rsidR="00D25F07" w:rsidRPr="00D25F07">
              <w:t>visuals</w:t>
            </w:r>
          </w:p>
        </w:tc>
      </w:tr>
    </w:tbl>
    <w:p w14:paraId="09B1BEBD" w14:textId="77777777" w:rsidR="002145CA" w:rsidRDefault="002145CA"/>
    <w:p w14:paraId="02EF0565" w14:textId="27474F38" w:rsidR="002145CA" w:rsidRDefault="002145CA">
      <w: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145CA" w:rsidRPr="00D25F07" w14:paraId="1FED2BB8" w14:textId="77777777" w:rsidTr="005511BF">
        <w:tc>
          <w:tcPr>
            <w:tcW w:w="5000" w:type="pct"/>
            <w:shd w:val="clear" w:color="auto" w:fill="FEECBC"/>
            <w:tcMar>
              <w:top w:w="0" w:type="dxa"/>
              <w:bottom w:w="0" w:type="dxa"/>
            </w:tcMar>
          </w:tcPr>
          <w:p w14:paraId="2D047AF1" w14:textId="24516AEC" w:rsidR="002145CA" w:rsidRPr="00D25F07" w:rsidRDefault="002145CA" w:rsidP="002145CA">
            <w:pPr>
              <w:pageBreakBefore/>
              <w:tabs>
                <w:tab w:val="right" w:pos="14000"/>
              </w:tabs>
              <w:spacing w:before="60" w:after="60"/>
              <w:rPr>
                <w:b/>
              </w:rPr>
            </w:pPr>
            <w:r w:rsidRPr="00D25F07">
              <w:lastRenderedPageBreak/>
              <w:br w:type="page"/>
            </w:r>
            <w:r w:rsidRPr="00D25F07">
              <w:rPr>
                <w:b/>
              </w:rPr>
              <w:tab/>
            </w:r>
            <w:r w:rsidRPr="00D25F07">
              <w:rPr>
                <w:b/>
                <w:szCs w:val="22"/>
              </w:rPr>
              <w:t xml:space="preserve">FRANÇAIS LANGUE PREMIÈRE (French Language Arts 10–12) – </w:t>
            </w:r>
            <w:r w:rsidRPr="002145CA">
              <w:rPr>
                <w:b/>
                <w:szCs w:val="22"/>
              </w:rPr>
              <w:t>Literary and Artistic Studies + New Media</w:t>
            </w:r>
            <w:r w:rsidRPr="00D25F07">
              <w:rPr>
                <w:b/>
              </w:rPr>
              <w:br/>
              <w:t>Big Ideas – Elaborations</w:t>
            </w:r>
            <w:r w:rsidRPr="00D25F07">
              <w:rPr>
                <w:b/>
              </w:rPr>
              <w:tab/>
            </w:r>
            <w:r w:rsidRPr="00D25F07">
              <w:rPr>
                <w:b/>
                <w:szCs w:val="22"/>
              </w:rPr>
              <w:t>Grade 1</w:t>
            </w:r>
            <w:r>
              <w:rPr>
                <w:b/>
                <w:szCs w:val="22"/>
              </w:rPr>
              <w:t>0</w:t>
            </w:r>
          </w:p>
        </w:tc>
      </w:tr>
      <w:tr w:rsidR="002145CA" w:rsidRPr="00D25F07" w14:paraId="370233B0" w14:textId="77777777" w:rsidTr="005511BF">
        <w:tc>
          <w:tcPr>
            <w:tcW w:w="5000" w:type="pct"/>
            <w:shd w:val="clear" w:color="auto" w:fill="F3F3F3"/>
          </w:tcPr>
          <w:p w14:paraId="68B30636" w14:textId="135D9A3D" w:rsidR="002145CA" w:rsidRPr="00D25F07" w:rsidRDefault="002145CA" w:rsidP="005511BF">
            <w:pPr>
              <w:pStyle w:val="ListParagraph"/>
              <w:spacing w:before="120" w:after="120"/>
            </w:pPr>
            <w:r w:rsidRPr="007D6CDA">
              <w:rPr>
                <w:b/>
                <w:bCs/>
              </w:rPr>
              <w:t>Digital citizenship:</w:t>
            </w:r>
            <w:r w:rsidRPr="007D6CDA">
              <w:t xml:space="preserve"> Global by nature, it evolves in a virtual world. It is free of physical borders and offers new opportunities and new responsibilities, such as the responsible and ethical use of the Internet and other digital technologies to contribute to civil and social communities.</w:t>
            </w:r>
          </w:p>
        </w:tc>
      </w:tr>
    </w:tbl>
    <w:p w14:paraId="6A85BA41" w14:textId="77777777" w:rsidR="002145CA" w:rsidRDefault="002145CA" w:rsidP="002145CA"/>
    <w:p w14:paraId="6242ACED" w14:textId="284C5471" w:rsidR="001B487D" w:rsidRDefault="001B487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5F0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20F6E1E" w:rsidR="00F9586F" w:rsidRPr="00D25F07" w:rsidRDefault="0059376F" w:rsidP="00100C86">
            <w:pPr>
              <w:tabs>
                <w:tab w:val="right" w:pos="14000"/>
              </w:tabs>
              <w:spacing w:before="60" w:after="60"/>
              <w:rPr>
                <w:b/>
              </w:rPr>
            </w:pPr>
            <w:r w:rsidRPr="00D25F07">
              <w:rPr>
                <w:b/>
              </w:rPr>
              <w:tab/>
            </w:r>
            <w:r w:rsidR="00D25F07" w:rsidRPr="00D25F07">
              <w:rPr>
                <w:b/>
                <w:szCs w:val="22"/>
              </w:rPr>
              <w:t>FRANÇAIS LANGUE PREMIÈRE (French Language Arts 10–12)</w:t>
            </w:r>
            <w:r w:rsidR="00D8654A" w:rsidRPr="00D25F07">
              <w:rPr>
                <w:b/>
                <w:szCs w:val="22"/>
              </w:rPr>
              <w:t xml:space="preserve"> – </w:t>
            </w:r>
            <w:r w:rsidR="00D25F07" w:rsidRPr="00D25F07">
              <w:rPr>
                <w:b/>
                <w:szCs w:val="22"/>
              </w:rPr>
              <w:t>Literary and Artistic Studies</w:t>
            </w:r>
            <w:r w:rsidR="007F3D0E">
              <w:rPr>
                <w:b/>
                <w:szCs w:val="22"/>
              </w:rPr>
              <w:t xml:space="preserve"> + </w:t>
            </w:r>
            <w:r w:rsidR="00100C86">
              <w:rPr>
                <w:b/>
                <w:szCs w:val="22"/>
              </w:rPr>
              <w:t>New Media</w:t>
            </w:r>
            <w:r w:rsidRPr="00D25F07">
              <w:rPr>
                <w:b/>
              </w:rPr>
              <w:br/>
              <w:t>Curricular Competencies – Elaborations</w:t>
            </w:r>
            <w:r w:rsidRPr="00D25F07">
              <w:rPr>
                <w:b/>
              </w:rPr>
              <w:tab/>
            </w:r>
            <w:r w:rsidR="00D25F07" w:rsidRPr="00D25F07">
              <w:rPr>
                <w:b/>
                <w:szCs w:val="22"/>
              </w:rPr>
              <w:t>Grade 1</w:t>
            </w:r>
            <w:r w:rsidR="003E0931">
              <w:rPr>
                <w:b/>
                <w:szCs w:val="22"/>
              </w:rPr>
              <w:t>0</w:t>
            </w:r>
          </w:p>
        </w:tc>
      </w:tr>
      <w:tr w:rsidR="00770B0C" w:rsidRPr="00D25F07" w14:paraId="7FE64FEB" w14:textId="77777777" w:rsidTr="00D25F07">
        <w:trPr>
          <w:trHeight w:val="815"/>
        </w:trPr>
        <w:tc>
          <w:tcPr>
            <w:tcW w:w="5000" w:type="pct"/>
            <w:shd w:val="clear" w:color="auto" w:fill="F3F3F3"/>
          </w:tcPr>
          <w:p w14:paraId="31654E90" w14:textId="77777777" w:rsidR="002145CA" w:rsidRPr="007D6CDA" w:rsidRDefault="002145CA" w:rsidP="002145CA">
            <w:pPr>
              <w:pStyle w:val="ListParagraph"/>
              <w:spacing w:before="120"/>
            </w:pPr>
            <w:r w:rsidRPr="007D6CDA">
              <w:rPr>
                <w:b/>
                <w:bCs/>
              </w:rPr>
              <w:t>diversity:</w:t>
            </w:r>
            <w:r w:rsidRPr="007D6CDA">
              <w:t xml:space="preserve"> includes ethnic, cultural, linguistic, sexual, religious, social, and economic diversity, as well as gender identity and gender expression</w:t>
            </w:r>
          </w:p>
          <w:p w14:paraId="1683B937" w14:textId="77777777" w:rsidR="002145CA" w:rsidRPr="007D6CDA" w:rsidRDefault="002145CA" w:rsidP="002145CA">
            <w:pPr>
              <w:pStyle w:val="ListParagraph"/>
            </w:pPr>
            <w:r w:rsidRPr="007D6CDA">
              <w:rPr>
                <w:b/>
                <w:bCs/>
              </w:rPr>
              <w:t>organize ideas:</w:t>
            </w:r>
            <w:r w:rsidRPr="007D6CDA">
              <w:t xml:space="preserve"> aim for consistency, efficiency, logic, and a clear flow of ideas</w:t>
            </w:r>
          </w:p>
          <w:p w14:paraId="376A30FE" w14:textId="566530B8" w:rsidR="00770B0C" w:rsidRPr="00D25F07" w:rsidRDefault="002145CA" w:rsidP="002145CA">
            <w:pPr>
              <w:pStyle w:val="ListParagraph"/>
              <w:spacing w:after="120"/>
            </w:pPr>
            <w:r w:rsidRPr="007D6CDA">
              <w:rPr>
                <w:b/>
                <w:bCs/>
              </w:rPr>
              <w:t>presentation format:</w:t>
            </w:r>
            <w:r w:rsidRPr="007D6CDA">
              <w:t xml:space="preserve"> digital, visual, oral or other (students might use aids such as graphs, illustrations, music clips, photographs, tables, and videos)</w:t>
            </w:r>
          </w:p>
        </w:tc>
      </w:tr>
    </w:tbl>
    <w:p w14:paraId="4194EDCC" w14:textId="77777777" w:rsidR="00F9586F" w:rsidRDefault="00F9586F" w:rsidP="0082168D"/>
    <w:p w14:paraId="31327E27" w14:textId="77777777" w:rsidR="009C1E5A" w:rsidRPr="00D25F07" w:rsidRDefault="009C1E5A"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5F07" w14:paraId="2D75CA55" w14:textId="77777777">
        <w:trPr>
          <w:tblHeader/>
        </w:trPr>
        <w:tc>
          <w:tcPr>
            <w:tcW w:w="5000" w:type="pct"/>
            <w:shd w:val="clear" w:color="auto" w:fill="758D96"/>
            <w:tcMar>
              <w:top w:w="0" w:type="dxa"/>
              <w:bottom w:w="0" w:type="dxa"/>
            </w:tcMar>
          </w:tcPr>
          <w:p w14:paraId="097375AB" w14:textId="7C6885D3" w:rsidR="00F9586F" w:rsidRPr="00D25F07" w:rsidRDefault="0059376F" w:rsidP="00100C86">
            <w:pPr>
              <w:tabs>
                <w:tab w:val="right" w:pos="14000"/>
              </w:tabs>
              <w:spacing w:before="60" w:after="60"/>
              <w:rPr>
                <w:b/>
                <w:color w:val="FFFFFF" w:themeColor="background1"/>
              </w:rPr>
            </w:pPr>
            <w:r w:rsidRPr="00D25F07">
              <w:rPr>
                <w:b/>
                <w:color w:val="FFFFFF" w:themeColor="background1"/>
              </w:rPr>
              <w:tab/>
            </w:r>
            <w:r w:rsidR="00D25F07" w:rsidRPr="00D25F07">
              <w:rPr>
                <w:b/>
                <w:color w:val="FFFFFF" w:themeColor="background1"/>
                <w:szCs w:val="22"/>
              </w:rPr>
              <w:t>FRANÇAIS LANGUE PREMIÈRE (French Language Arts 10–12)</w:t>
            </w:r>
            <w:r w:rsidR="00F82197" w:rsidRPr="00D25F07">
              <w:rPr>
                <w:b/>
                <w:color w:val="FFFFFF" w:themeColor="background1"/>
                <w:szCs w:val="22"/>
              </w:rPr>
              <w:t xml:space="preserve"> – </w:t>
            </w:r>
            <w:r w:rsidR="00D25F07" w:rsidRPr="00D25F07">
              <w:rPr>
                <w:b/>
                <w:color w:val="FFFFFF" w:themeColor="background1"/>
                <w:szCs w:val="22"/>
              </w:rPr>
              <w:t>Literary and Artistic Studies</w:t>
            </w:r>
            <w:r w:rsidR="007F3D0E">
              <w:rPr>
                <w:b/>
                <w:color w:val="FFFFFF" w:themeColor="background1"/>
                <w:szCs w:val="22"/>
              </w:rPr>
              <w:t xml:space="preserve"> + </w:t>
            </w:r>
            <w:r w:rsidR="00100C86">
              <w:rPr>
                <w:b/>
                <w:color w:val="FFFFFF" w:themeColor="background1"/>
                <w:szCs w:val="22"/>
              </w:rPr>
              <w:t>New Media</w:t>
            </w:r>
            <w:r w:rsidRPr="00D25F07">
              <w:rPr>
                <w:b/>
                <w:color w:val="FFFFFF" w:themeColor="background1"/>
              </w:rPr>
              <w:br/>
              <w:t>Content – Elaborations</w:t>
            </w:r>
            <w:r w:rsidRPr="00D25F07">
              <w:rPr>
                <w:b/>
                <w:color w:val="FFFFFF" w:themeColor="background1"/>
              </w:rPr>
              <w:tab/>
            </w:r>
            <w:r w:rsidR="00D25F07" w:rsidRPr="00D25F07">
              <w:rPr>
                <w:b/>
                <w:color w:val="FFFFFF" w:themeColor="background1"/>
                <w:szCs w:val="22"/>
              </w:rPr>
              <w:t>Grade 1</w:t>
            </w:r>
            <w:r w:rsidR="003E0931">
              <w:rPr>
                <w:b/>
                <w:color w:val="FFFFFF" w:themeColor="background1"/>
                <w:szCs w:val="22"/>
              </w:rPr>
              <w:t>0</w:t>
            </w:r>
          </w:p>
        </w:tc>
      </w:tr>
      <w:tr w:rsidR="00D25F07" w:rsidRPr="00D25F07" w14:paraId="7A2216BF" w14:textId="77777777">
        <w:tc>
          <w:tcPr>
            <w:tcW w:w="5000" w:type="pct"/>
            <w:shd w:val="clear" w:color="auto" w:fill="F3F3F3"/>
          </w:tcPr>
          <w:p w14:paraId="19FB8BE7" w14:textId="77777777" w:rsidR="002145CA" w:rsidRPr="007D6CDA" w:rsidRDefault="002145CA" w:rsidP="002145CA">
            <w:pPr>
              <w:pStyle w:val="ListParagraph"/>
              <w:spacing w:before="120"/>
            </w:pPr>
            <w:r w:rsidRPr="007D6CDA">
              <w:rPr>
                <w:b/>
                <w:bCs/>
                <w:color w:val="000000"/>
              </w:rPr>
              <w:t xml:space="preserve">variety: </w:t>
            </w:r>
            <w:r w:rsidRPr="007D6CDA">
              <w:t>literary texts and works from at least two different eras, places, and genres</w:t>
            </w:r>
          </w:p>
          <w:p w14:paraId="6232EA3E" w14:textId="77777777" w:rsidR="002145CA" w:rsidRPr="007D6CDA" w:rsidRDefault="002145CA" w:rsidP="002145CA">
            <w:pPr>
              <w:pStyle w:val="ListParagraph"/>
            </w:pPr>
            <w:r w:rsidRPr="007D6CDA">
              <w:rPr>
                <w:b/>
                <w:bCs/>
                <w:color w:val="000000"/>
              </w:rPr>
              <w:t xml:space="preserve">literary genres: </w:t>
            </w:r>
            <w:r w:rsidRPr="007D6CDA">
              <w:t>play, novel and short story, essay, poetry, song, speech</w:t>
            </w:r>
            <w:r w:rsidRPr="007D6CDA">
              <w:rPr>
                <w:b/>
                <w:bCs/>
                <w:color w:val="000000"/>
              </w:rPr>
              <w:t xml:space="preserve"> </w:t>
            </w:r>
          </w:p>
          <w:p w14:paraId="565137BF" w14:textId="77777777" w:rsidR="002145CA" w:rsidRPr="007D6CDA" w:rsidRDefault="002145CA" w:rsidP="002145CA">
            <w:pPr>
              <w:pStyle w:val="ListParagraph"/>
            </w:pPr>
            <w:r w:rsidRPr="007D6CDA">
              <w:rPr>
                <w:b/>
                <w:bCs/>
                <w:color w:val="000000"/>
              </w:rPr>
              <w:t xml:space="preserve">artistic movements: </w:t>
            </w:r>
            <w:r w:rsidRPr="007D6CDA">
              <w:t>surrealism, symbolism, absurdism, existentialism, modernism, post-modernism</w:t>
            </w:r>
          </w:p>
          <w:p w14:paraId="04D47175" w14:textId="77777777" w:rsidR="002145CA" w:rsidRPr="007D6CDA" w:rsidRDefault="002145CA" w:rsidP="002145CA">
            <w:pPr>
              <w:pStyle w:val="ListParagraph"/>
            </w:pPr>
            <w:r w:rsidRPr="007D6CDA">
              <w:rPr>
                <w:rFonts w:cs="Cambria"/>
                <w:b/>
                <w:bCs/>
                <w:color w:val="000000"/>
              </w:rPr>
              <w:t>structure:</w:t>
            </w:r>
            <w:r w:rsidRPr="007D6CDA">
              <w:rPr>
                <w:rFonts w:cs="Cambria"/>
                <w:color w:val="000000"/>
              </w:rPr>
              <w:t xml:space="preserve"> manner and order in which ideas are organized</w:t>
            </w:r>
          </w:p>
          <w:p w14:paraId="65114B86" w14:textId="77777777" w:rsidR="002145CA" w:rsidRPr="007D6CDA" w:rsidRDefault="002145CA" w:rsidP="002145CA">
            <w:pPr>
              <w:pStyle w:val="ListParagraph"/>
              <w:rPr>
                <w:b/>
              </w:rPr>
            </w:pPr>
            <w:r w:rsidRPr="007D6CDA">
              <w:rPr>
                <w:rFonts w:cs="Cambria"/>
                <w:b/>
                <w:bCs/>
                <w:color w:val="000000"/>
              </w:rPr>
              <w:t>citation techniques:</w:t>
            </w:r>
            <w:r w:rsidRPr="007D6CDA">
              <w:rPr>
                <w:rFonts w:cs="Cambria"/>
                <w:color w:val="000000"/>
              </w:rPr>
              <w:t xml:space="preserve"> paraphrasing, citation, bibliography</w:t>
            </w:r>
          </w:p>
          <w:p w14:paraId="638B5275" w14:textId="77777777" w:rsidR="002145CA" w:rsidRPr="007D6CDA" w:rsidRDefault="002145CA" w:rsidP="002145CA">
            <w:pPr>
              <w:pStyle w:val="ListParagraph"/>
              <w:rPr>
                <w:b/>
              </w:rPr>
            </w:pPr>
            <w:r w:rsidRPr="007D6CDA">
              <w:rPr>
                <w:b/>
                <w:bCs/>
              </w:rPr>
              <w:t>elements of analysis:</w:t>
            </w:r>
            <w:r w:rsidRPr="007D6CDA">
              <w:t xml:space="preserve"> timeframe, spatial framework, narrative techniques (focus, perspective, narrative), character, writer, audience</w:t>
            </w:r>
          </w:p>
          <w:p w14:paraId="72E7393A" w14:textId="77777777" w:rsidR="002145CA" w:rsidRPr="007D6CDA" w:rsidRDefault="002145CA" w:rsidP="002145CA">
            <w:pPr>
              <w:pStyle w:val="ListParagraph"/>
              <w:rPr>
                <w:b/>
                <w:strike/>
              </w:rPr>
            </w:pPr>
            <w:r w:rsidRPr="007D6CDA">
              <w:rPr>
                <w:rFonts w:cs="Cambria"/>
                <w:b/>
                <w:bCs/>
                <w:color w:val="000000"/>
              </w:rPr>
              <w:t>writing techniques:</w:t>
            </w:r>
            <w:r w:rsidRPr="007D6CDA">
              <w:rPr>
                <w:rFonts w:cs="Cambria"/>
                <w:color w:val="000000"/>
              </w:rPr>
              <w:t xml:space="preserve"> stylistic, lexical, grammatical, syntactic</w:t>
            </w:r>
          </w:p>
          <w:p w14:paraId="2B8B6766" w14:textId="77777777" w:rsidR="002145CA" w:rsidRPr="007D6CDA" w:rsidRDefault="002145CA" w:rsidP="002145CA">
            <w:pPr>
              <w:pStyle w:val="ListParagraph"/>
              <w:rPr>
                <w:b/>
                <w:strike/>
              </w:rPr>
            </w:pPr>
            <w:r w:rsidRPr="007D6CDA">
              <w:rPr>
                <w:rFonts w:cs="Cambria"/>
                <w:b/>
                <w:bCs/>
                <w:color w:val="000000"/>
              </w:rPr>
              <w:t>memorization strategies:</w:t>
            </w:r>
            <w:r w:rsidRPr="007D6CDA">
              <w:rPr>
                <w:rFonts w:cs="Cambria"/>
                <w:color w:val="000000"/>
              </w:rPr>
              <w:t xml:space="preserve"> visual, auditory, and kinesthetic associations; mnemonic methods </w:t>
            </w:r>
          </w:p>
          <w:p w14:paraId="1E0A7B50" w14:textId="77777777" w:rsidR="002145CA" w:rsidRPr="007D6CDA" w:rsidRDefault="002145CA" w:rsidP="002145CA">
            <w:pPr>
              <w:pStyle w:val="ListParagraph"/>
              <w:rPr>
                <w:b/>
              </w:rPr>
            </w:pPr>
            <w:r w:rsidRPr="007D6CDA">
              <w:rPr>
                <w:rFonts w:cs="Cambria"/>
                <w:b/>
                <w:bCs/>
                <w:color w:val="000000"/>
              </w:rPr>
              <w:t>types of discourse:</w:t>
            </w:r>
            <w:r w:rsidRPr="007D6CDA">
              <w:rPr>
                <w:rFonts w:cs="Cambria"/>
                <w:color w:val="000000"/>
              </w:rPr>
              <w:t xml:space="preserve"> narrative, descriptive, explanatory, argumentative</w:t>
            </w:r>
          </w:p>
          <w:p w14:paraId="13297BF0" w14:textId="77777777" w:rsidR="002145CA" w:rsidRPr="007D6CDA" w:rsidRDefault="002145CA" w:rsidP="002145CA">
            <w:pPr>
              <w:pStyle w:val="ListParagraph"/>
              <w:rPr>
                <w:b/>
              </w:rPr>
            </w:pPr>
            <w:r w:rsidRPr="007D6CDA">
              <w:rPr>
                <w:rFonts w:cs="Cambria"/>
                <w:b/>
                <w:bCs/>
                <w:color w:val="000000"/>
              </w:rPr>
              <w:t>digital language:</w:t>
            </w:r>
            <w:r w:rsidRPr="007D6CDA">
              <w:rPr>
                <w:rFonts w:cs="Cambria"/>
                <w:b/>
                <w:color w:val="000000"/>
              </w:rPr>
              <w:t xml:space="preserve"> </w:t>
            </w:r>
            <w:r w:rsidRPr="007D6CDA">
              <w:rPr>
                <w:rFonts w:cs="Cambria"/>
                <w:color w:val="000000"/>
              </w:rPr>
              <w:t>interactivity between words and images, elliptical expressions, jargon, slang, digital abbreviations</w:t>
            </w:r>
          </w:p>
          <w:p w14:paraId="4C948E40" w14:textId="398471CA" w:rsidR="00D25F07" w:rsidRPr="00D25F07" w:rsidRDefault="002145CA" w:rsidP="002145CA">
            <w:pPr>
              <w:pStyle w:val="ListParagraph"/>
              <w:spacing w:after="120"/>
              <w:rPr>
                <w:b/>
              </w:rPr>
            </w:pPr>
            <w:r w:rsidRPr="007D6CDA">
              <w:rPr>
                <w:rFonts w:cs="Cambria"/>
                <w:b/>
                <w:bCs/>
                <w:color w:val="000000"/>
              </w:rPr>
              <w:t>context:</w:t>
            </w:r>
            <w:r w:rsidRPr="007D6CDA">
              <w:rPr>
                <w:rFonts w:cs="Cambria"/>
                <w:color w:val="000000"/>
              </w:rPr>
              <w:t xml:space="preserve"> cultural, social, historic, economic, political, religious, philosophical</w:t>
            </w:r>
          </w:p>
        </w:tc>
      </w:tr>
    </w:tbl>
    <w:p w14:paraId="08CF9400" w14:textId="77777777" w:rsidR="00F9586F" w:rsidRPr="00D25F07" w:rsidRDefault="00F9586F" w:rsidP="0082168D">
      <w:pPr>
        <w:rPr>
          <w:sz w:val="2"/>
          <w:szCs w:val="2"/>
        </w:rPr>
      </w:pPr>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25049">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nsid w:val="0B7F473A"/>
    <w:multiLevelType w:val="hybridMultilevel"/>
    <w:tmpl w:val="60480B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00C86"/>
    <w:rsid w:val="001156EF"/>
    <w:rsid w:val="00123905"/>
    <w:rsid w:val="0014420D"/>
    <w:rsid w:val="001444ED"/>
    <w:rsid w:val="00171DAF"/>
    <w:rsid w:val="0017582D"/>
    <w:rsid w:val="001765C4"/>
    <w:rsid w:val="0018557D"/>
    <w:rsid w:val="00187671"/>
    <w:rsid w:val="00191B6D"/>
    <w:rsid w:val="001B1DBF"/>
    <w:rsid w:val="001B28CB"/>
    <w:rsid w:val="001B2DC1"/>
    <w:rsid w:val="001B487D"/>
    <w:rsid w:val="001C1677"/>
    <w:rsid w:val="001D4E97"/>
    <w:rsid w:val="001E063D"/>
    <w:rsid w:val="001E4682"/>
    <w:rsid w:val="001E7EC9"/>
    <w:rsid w:val="001F1F8A"/>
    <w:rsid w:val="001F2C2F"/>
    <w:rsid w:val="002145CA"/>
    <w:rsid w:val="00231945"/>
    <w:rsid w:val="00235F25"/>
    <w:rsid w:val="0023620E"/>
    <w:rsid w:val="002747D7"/>
    <w:rsid w:val="00286C72"/>
    <w:rsid w:val="00287CDA"/>
    <w:rsid w:val="002939D8"/>
    <w:rsid w:val="002967B0"/>
    <w:rsid w:val="002B3757"/>
    <w:rsid w:val="002C42CD"/>
    <w:rsid w:val="002E3C1B"/>
    <w:rsid w:val="002E55AA"/>
    <w:rsid w:val="003139F3"/>
    <w:rsid w:val="00315439"/>
    <w:rsid w:val="00364762"/>
    <w:rsid w:val="00370C94"/>
    <w:rsid w:val="0037483C"/>
    <w:rsid w:val="0038524F"/>
    <w:rsid w:val="00391687"/>
    <w:rsid w:val="003925B2"/>
    <w:rsid w:val="00396AFB"/>
    <w:rsid w:val="003A3345"/>
    <w:rsid w:val="003E0931"/>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0E52"/>
    <w:rsid w:val="0056669F"/>
    <w:rsid w:val="00567385"/>
    <w:rsid w:val="00571604"/>
    <w:rsid w:val="0059376F"/>
    <w:rsid w:val="005A2812"/>
    <w:rsid w:val="005B496A"/>
    <w:rsid w:val="005B5930"/>
    <w:rsid w:val="005C0C77"/>
    <w:rsid w:val="005C787D"/>
    <w:rsid w:val="005E0FCC"/>
    <w:rsid w:val="005F4985"/>
    <w:rsid w:val="00607C26"/>
    <w:rsid w:val="00620D38"/>
    <w:rsid w:val="006211F9"/>
    <w:rsid w:val="00643978"/>
    <w:rsid w:val="006459CD"/>
    <w:rsid w:val="0065155B"/>
    <w:rsid w:val="00664E02"/>
    <w:rsid w:val="00685BC9"/>
    <w:rsid w:val="006973B7"/>
    <w:rsid w:val="006A57B0"/>
    <w:rsid w:val="006B143B"/>
    <w:rsid w:val="006C1F70"/>
    <w:rsid w:val="006C5AB0"/>
    <w:rsid w:val="006E3C51"/>
    <w:rsid w:val="006F0562"/>
    <w:rsid w:val="00702F68"/>
    <w:rsid w:val="00707ADF"/>
    <w:rsid w:val="0071516B"/>
    <w:rsid w:val="00715FEC"/>
    <w:rsid w:val="0072171C"/>
    <w:rsid w:val="00732007"/>
    <w:rsid w:val="00735FF4"/>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175A0"/>
    <w:rsid w:val="009320DB"/>
    <w:rsid w:val="00936FBA"/>
    <w:rsid w:val="00947666"/>
    <w:rsid w:val="00947691"/>
    <w:rsid w:val="00957392"/>
    <w:rsid w:val="00964DFE"/>
    <w:rsid w:val="00974E4B"/>
    <w:rsid w:val="009805D3"/>
    <w:rsid w:val="0098710C"/>
    <w:rsid w:val="0098762D"/>
    <w:rsid w:val="00996CA8"/>
    <w:rsid w:val="009C1E5A"/>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3403E"/>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CC3C6F"/>
    <w:rsid w:val="00D0261C"/>
    <w:rsid w:val="00D0439A"/>
    <w:rsid w:val="00D04D5B"/>
    <w:rsid w:val="00D120A1"/>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25049"/>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8569-83C1-C747-B1B7-58776787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1208</Words>
  <Characters>6887</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8079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71</cp:revision>
  <cp:lastPrinted>2019-07-10T17:35:00Z</cp:lastPrinted>
  <dcterms:created xsi:type="dcterms:W3CDTF">2018-03-21T22:11:00Z</dcterms:created>
  <dcterms:modified xsi:type="dcterms:W3CDTF">2019-07-10T17:41:00Z</dcterms:modified>
</cp:coreProperties>
</file>