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34C4BAB" w:rsidR="0014420D" w:rsidRPr="00301A6F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01A6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A6F">
        <w:rPr>
          <w:b/>
          <w:sz w:val="28"/>
        </w:rPr>
        <w:t xml:space="preserve">Area of Learning: </w:t>
      </w:r>
      <w:r w:rsidR="001A6227" w:rsidRPr="001A6227">
        <w:rPr>
          <w:b/>
          <w:bCs/>
          <w:sz w:val="28"/>
          <w:lang w:val="en-CA"/>
        </w:rPr>
        <w:t>FRENCH IMMERSION LANGUAGE ARTS</w:t>
      </w:r>
      <w:r w:rsidR="001A6227">
        <w:rPr>
          <w:b/>
          <w:bCs/>
          <w:sz w:val="28"/>
          <w:lang w:val="en-CA"/>
        </w:rPr>
        <w:t xml:space="preserve"> (FILA)</w:t>
      </w:r>
      <w:r w:rsidRPr="00301A6F">
        <w:rPr>
          <w:b/>
          <w:sz w:val="28"/>
        </w:rPr>
        <w:tab/>
      </w:r>
      <w:r w:rsidR="00FA2C8C" w:rsidRPr="00301A6F">
        <w:rPr>
          <w:b/>
          <w:sz w:val="28"/>
        </w:rPr>
        <w:t>Grade 1</w:t>
      </w:r>
      <w:r w:rsidR="00F37EAE">
        <w:rPr>
          <w:b/>
          <w:sz w:val="28"/>
        </w:rPr>
        <w:t>0</w:t>
      </w:r>
    </w:p>
    <w:p w14:paraId="2E070600" w14:textId="77777777" w:rsidR="0014420D" w:rsidRPr="00301A6F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301A6F">
        <w:rPr>
          <w:b/>
          <w:sz w:val="28"/>
        </w:rPr>
        <w:tab/>
      </w:r>
    </w:p>
    <w:p w14:paraId="1F219315" w14:textId="77777777" w:rsidR="00670E49" w:rsidRPr="00301A6F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01A6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3600"/>
        <w:gridCol w:w="247"/>
        <w:gridCol w:w="3000"/>
        <w:gridCol w:w="236"/>
        <w:gridCol w:w="3300"/>
      </w:tblGrid>
      <w:tr w:rsidR="00575DEE" w:rsidRPr="00301A6F" w14:paraId="2E566986" w14:textId="77777777" w:rsidTr="001B50CC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2E80CF2F" w:rsidR="00575DEE" w:rsidRPr="00301A6F" w:rsidRDefault="00EF728A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728A">
              <w:rPr>
                <w:rFonts w:ascii="Helvetica" w:hAnsi="Helvetica"/>
                <w:szCs w:val="20"/>
                <w:lang w:val="en-CA"/>
              </w:rPr>
              <w:t>Linguistic variations can serve as cultural reference points within the French-speaking world.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C284E22" w:rsidR="00575DEE" w:rsidRPr="00EF728A" w:rsidRDefault="00EF728A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728A">
              <w:rPr>
                <w:rFonts w:ascii="Helvetica" w:hAnsi="Helvetica"/>
                <w:szCs w:val="20"/>
                <w:lang w:val="en-CA"/>
              </w:rPr>
              <w:t xml:space="preserve">Analyzing </w:t>
            </w:r>
            <w:r w:rsidRPr="00EF728A">
              <w:rPr>
                <w:rFonts w:ascii="Helvetica" w:hAnsi="Helvetica"/>
                <w:b/>
                <w:bCs/>
                <w:szCs w:val="20"/>
                <w:lang w:val="en-CA"/>
              </w:rPr>
              <w:t>texts</w:t>
            </w:r>
            <w:r w:rsidRPr="00EF728A">
              <w:rPr>
                <w:rFonts w:ascii="Helvetica" w:hAnsi="Helvetica"/>
                <w:szCs w:val="20"/>
                <w:lang w:val="en-CA"/>
              </w:rPr>
              <w:t xml:space="preserve"> leads to </w:t>
            </w:r>
            <w:r w:rsidR="001C7B4C">
              <w:rPr>
                <w:rFonts w:ascii="Helvetica" w:hAnsi="Helvetica"/>
                <w:szCs w:val="20"/>
                <w:lang w:val="en-CA"/>
              </w:rPr>
              <w:br/>
            </w:r>
            <w:r w:rsidRPr="00EF728A">
              <w:rPr>
                <w:rFonts w:ascii="Helvetica" w:hAnsi="Helvetica"/>
                <w:szCs w:val="20"/>
                <w:lang w:val="en-CA"/>
              </w:rPr>
              <w:t>an understanding of how meaning is conveyed through language and text.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20D3B969" w:rsidR="00575DEE" w:rsidRPr="00301A6F" w:rsidRDefault="00EF728A" w:rsidP="001B50CC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728A">
              <w:rPr>
                <w:rFonts w:ascii="Helvetica" w:hAnsi="Helvetica"/>
                <w:szCs w:val="20"/>
                <w:lang w:val="en-CA"/>
              </w:rPr>
              <w:t xml:space="preserve">The exploration of </w:t>
            </w:r>
            <w:r w:rsidRPr="00E12217">
              <w:rPr>
                <w:rFonts w:ascii="Helvetica" w:hAnsi="Helvetica"/>
                <w:bCs/>
                <w:szCs w:val="20"/>
                <w:lang w:val="en-CA"/>
              </w:rPr>
              <w:t>texts</w:t>
            </w:r>
            <w:r w:rsidRPr="00EF728A">
              <w:rPr>
                <w:rFonts w:ascii="Helvetica" w:hAnsi="Helvetica"/>
                <w:szCs w:val="20"/>
                <w:lang w:val="en-CA"/>
              </w:rPr>
              <w:t xml:space="preserve"> reveals the depth and com</w:t>
            </w:r>
            <w:bookmarkStart w:id="0" w:name="_GoBack"/>
            <w:bookmarkEnd w:id="0"/>
            <w:r w:rsidRPr="00EF728A">
              <w:rPr>
                <w:rFonts w:ascii="Helvetica" w:hAnsi="Helvetica"/>
                <w:szCs w:val="20"/>
                <w:lang w:val="en-CA"/>
              </w:rPr>
              <w:t>plexity of human life.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575DEE" w:rsidRPr="00301A6F" w:rsidRDefault="00575DEE" w:rsidP="00E8543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02154663" w:rsidR="00575DEE" w:rsidRPr="00301A6F" w:rsidRDefault="00EF728A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728A">
              <w:rPr>
                <w:rFonts w:ascii="Helvetica" w:hAnsi="Helvetica"/>
                <w:b/>
                <w:bCs/>
                <w:szCs w:val="20"/>
                <w:lang w:val="en-CA"/>
              </w:rPr>
              <w:t xml:space="preserve">Poetic elements </w:t>
            </w:r>
            <w:r w:rsidRPr="00EF728A">
              <w:rPr>
                <w:rFonts w:ascii="Helvetica" w:hAnsi="Helvetica"/>
                <w:szCs w:val="20"/>
                <w:lang w:val="en-CA"/>
              </w:rPr>
              <w:t>enrich writing, provoke a response and help create the desired effect.</w:t>
            </w:r>
          </w:p>
        </w:tc>
      </w:tr>
    </w:tbl>
    <w:p w14:paraId="441AFF5E" w14:textId="77777777" w:rsidR="00387C6C" w:rsidRPr="00301A6F" w:rsidRDefault="00387C6C" w:rsidP="00387C6C">
      <w:pPr>
        <w:rPr>
          <w:sz w:val="16"/>
          <w:szCs w:val="16"/>
        </w:rPr>
      </w:pPr>
    </w:p>
    <w:p w14:paraId="6513D803" w14:textId="77777777" w:rsidR="00F9586F" w:rsidRPr="00301A6F" w:rsidRDefault="0059376F" w:rsidP="00627D2F">
      <w:pPr>
        <w:spacing w:after="160"/>
        <w:jc w:val="center"/>
        <w:outlineLvl w:val="0"/>
        <w:rPr>
          <w:sz w:val="28"/>
        </w:rPr>
      </w:pPr>
      <w:r w:rsidRPr="00301A6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9"/>
        <w:gridCol w:w="5965"/>
      </w:tblGrid>
      <w:tr w:rsidR="00E96E02" w:rsidRPr="00301A6F" w14:paraId="7C49560F" w14:textId="77777777" w:rsidTr="00E96E02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01A6F" w:rsidRDefault="0059376F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szCs w:val="22"/>
              </w:rPr>
              <w:t>Curricular Competencies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01A6F" w:rsidRDefault="0059376F" w:rsidP="00627D2F">
            <w:pPr>
              <w:spacing w:before="60" w:after="60"/>
              <w:rPr>
                <w:b/>
                <w:szCs w:val="22"/>
              </w:rPr>
            </w:pPr>
            <w:r w:rsidRPr="00301A6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E96E02" w:rsidRPr="00301A6F" w14:paraId="5149B766" w14:textId="77777777" w:rsidTr="00E96E02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C7028E0" w:rsidR="00F9586F" w:rsidRPr="00301A6F" w:rsidRDefault="00EF728A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 xml:space="preserve">Students are expected to be able to do the following, using oral, written </w:t>
            </w:r>
            <w:r w:rsidR="00E96E02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br/>
            </w: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 xml:space="preserve">and visual </w:t>
            </w:r>
            <w:r w:rsidRPr="00EF728A">
              <w:rPr>
                <w:rFonts w:ascii="Helvetica" w:hAnsi="Helvetica" w:cstheme="minorHAnsi"/>
                <w:b/>
                <w:bCs/>
                <w:i/>
                <w:iCs/>
                <w:sz w:val="20"/>
                <w:szCs w:val="20"/>
                <w:lang w:val="en-CA"/>
              </w:rPr>
              <w:t>media</w:t>
            </w: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>:</w:t>
            </w:r>
          </w:p>
          <w:p w14:paraId="7FA4EEDD" w14:textId="31EA859C" w:rsidR="00670E49" w:rsidRPr="00F20436" w:rsidRDefault="00EF728A" w:rsidP="0002738C">
            <w:pPr>
              <w:pStyle w:val="Topic"/>
            </w:pPr>
            <w:r w:rsidRPr="00EF728A">
              <w:t>Exploring and Reflecting</w:t>
            </w:r>
          </w:p>
          <w:p w14:paraId="7E458A7E" w14:textId="35D22459" w:rsidR="00A26B52" w:rsidRPr="00D7478A" w:rsidRDefault="00A26B52" w:rsidP="00E96E02">
            <w:pPr>
              <w:pStyle w:val="ListParagraph"/>
            </w:pPr>
            <w:r w:rsidRPr="00D7478A">
              <w:t xml:space="preserve">Analyze the communication strategies used by the sender to evaluate their </w:t>
            </w:r>
            <w:r w:rsidR="008B1ABB">
              <w:br/>
            </w:r>
            <w:r w:rsidRPr="00D7478A">
              <w:t>impact on the recipient.</w:t>
            </w:r>
          </w:p>
          <w:p w14:paraId="4CDF03AD" w14:textId="77777777" w:rsidR="00A26B52" w:rsidRPr="00D7478A" w:rsidRDefault="00A26B52" w:rsidP="00E96E02">
            <w:pPr>
              <w:pStyle w:val="ListParagraph"/>
            </w:pPr>
            <w:r w:rsidRPr="00D7478A">
              <w:t xml:space="preserve">Examine the </w:t>
            </w:r>
            <w:r w:rsidRPr="00D7478A">
              <w:rPr>
                <w:b/>
                <w:bCs/>
              </w:rPr>
              <w:t>roles of stories</w:t>
            </w:r>
            <w:r w:rsidRPr="00D7478A">
              <w:t xml:space="preserve"> in Francophone and First Peoples cultures</w:t>
            </w:r>
          </w:p>
          <w:p w14:paraId="229CE016" w14:textId="77777777" w:rsidR="00A26B52" w:rsidRPr="00D7478A" w:rsidRDefault="00A26B52" w:rsidP="00E96E02">
            <w:pPr>
              <w:pStyle w:val="ListParagraph"/>
            </w:pPr>
            <w:r w:rsidRPr="00D7478A">
              <w:rPr>
                <w:b/>
                <w:bCs/>
              </w:rPr>
              <w:t>Grasp</w:t>
            </w:r>
            <w:r w:rsidRPr="00D7478A">
              <w:t xml:space="preserve"> the </w:t>
            </w:r>
            <w:r w:rsidRPr="00D7478A">
              <w:rPr>
                <w:b/>
                <w:bCs/>
              </w:rPr>
              <w:t>linguistic and cultural variety</w:t>
            </w:r>
            <w:r w:rsidRPr="00D7478A">
              <w:t xml:space="preserve"> found in the French-speaking world</w:t>
            </w:r>
          </w:p>
          <w:p w14:paraId="774D7678" w14:textId="77777777" w:rsidR="00A26B52" w:rsidRPr="00D7478A" w:rsidRDefault="00A26B52" w:rsidP="00E96E02">
            <w:pPr>
              <w:pStyle w:val="ListParagraph"/>
              <w:rPr>
                <w:rFonts w:eastAsiaTheme="minorHAnsi"/>
              </w:rPr>
            </w:pPr>
            <w:r w:rsidRPr="00D7478A">
              <w:rPr>
                <w:rFonts w:eastAsiaTheme="minorHAnsi"/>
              </w:rPr>
              <w:t xml:space="preserve">Distinguish between </w:t>
            </w:r>
            <w:r w:rsidRPr="00D7478A">
              <w:rPr>
                <w:rFonts w:eastAsiaTheme="minorHAnsi"/>
                <w:b/>
                <w:bCs/>
              </w:rPr>
              <w:t>abstract notions</w:t>
            </w:r>
            <w:r w:rsidRPr="00D7478A">
              <w:rPr>
                <w:rFonts w:eastAsiaTheme="minorHAnsi"/>
              </w:rPr>
              <w:t xml:space="preserve"> and </w:t>
            </w:r>
            <w:r w:rsidRPr="00D7478A">
              <w:rPr>
                <w:rFonts w:eastAsiaTheme="minorHAnsi"/>
                <w:b/>
                <w:bCs/>
              </w:rPr>
              <w:t>concrete notions</w:t>
            </w:r>
            <w:r w:rsidRPr="00D7478A">
              <w:rPr>
                <w:rFonts w:eastAsiaTheme="minorHAnsi"/>
              </w:rPr>
              <w:t xml:space="preserve"> within a text</w:t>
            </w:r>
          </w:p>
          <w:p w14:paraId="71C6C88F" w14:textId="77777777" w:rsidR="00A26B52" w:rsidRPr="00D7478A" w:rsidRDefault="00A26B52" w:rsidP="00E96E02">
            <w:pPr>
              <w:pStyle w:val="ListParagraph"/>
              <w:rPr>
                <w:rFonts w:eastAsiaTheme="minorHAnsi"/>
              </w:rPr>
            </w:pPr>
            <w:r w:rsidRPr="00D7478A">
              <w:rPr>
                <w:rFonts w:eastAsiaTheme="minorHAnsi"/>
              </w:rPr>
              <w:t xml:space="preserve">Identify and </w:t>
            </w:r>
            <w:r w:rsidRPr="00D7478A">
              <w:rPr>
                <w:rFonts w:eastAsiaTheme="minorHAnsi"/>
                <w:b/>
                <w:bCs/>
              </w:rPr>
              <w:t>understand the social, historical, and cultural context</w:t>
            </w:r>
            <w:r w:rsidRPr="00D7478A">
              <w:rPr>
                <w:rFonts w:eastAsiaTheme="minorHAnsi"/>
              </w:rPr>
              <w:t xml:space="preserve"> of a work and its author</w:t>
            </w:r>
          </w:p>
          <w:p w14:paraId="72091699" w14:textId="77777777" w:rsidR="00A26B52" w:rsidRPr="00D7478A" w:rsidRDefault="00A26B52" w:rsidP="00E96E02">
            <w:pPr>
              <w:pStyle w:val="ListParagraph"/>
            </w:pPr>
            <w:r w:rsidRPr="00D7478A">
              <w:t xml:space="preserve">Identify the themes and poetic elements of a </w:t>
            </w:r>
            <w:r w:rsidRPr="00D7478A">
              <w:rPr>
                <w:b/>
                <w:bCs/>
              </w:rPr>
              <w:t>text</w:t>
            </w:r>
            <w:r w:rsidRPr="00D7478A">
              <w:t xml:space="preserve"> in order to understand the implicit message</w:t>
            </w:r>
          </w:p>
          <w:p w14:paraId="1190E0CE" w14:textId="0C9B1DC7" w:rsidR="00CC39FB" w:rsidRPr="00301A6F" w:rsidRDefault="00A26B52" w:rsidP="00E96E02">
            <w:pPr>
              <w:pStyle w:val="ListParagraph"/>
              <w:spacing w:after="40"/>
            </w:pPr>
            <w:r w:rsidRPr="00D7478A">
              <w:t xml:space="preserve">Analyze the plot and examine and understand the role and </w:t>
            </w:r>
            <w:r w:rsidRPr="00D7478A">
              <w:rPr>
                <w:b/>
                <w:bCs/>
              </w:rPr>
              <w:t xml:space="preserve">evolution of </w:t>
            </w:r>
            <w:r w:rsidR="008B1ABB">
              <w:rPr>
                <w:b/>
                <w:bCs/>
              </w:rPr>
              <w:br/>
            </w:r>
            <w:r w:rsidRPr="00D7478A">
              <w:rPr>
                <w:b/>
                <w:bCs/>
              </w:rPr>
              <w:t>a character</w:t>
            </w:r>
            <w:r w:rsidRPr="00D7478A">
              <w:t xml:space="preserve"> in a literary short story</w:t>
            </w:r>
          </w:p>
          <w:p w14:paraId="7E0CFF92" w14:textId="5C0146AB" w:rsidR="006D1918" w:rsidRPr="00EF728A" w:rsidRDefault="00EF728A" w:rsidP="0002738C">
            <w:pPr>
              <w:pStyle w:val="Topic"/>
            </w:pPr>
            <w:r w:rsidRPr="00EF728A">
              <w:t>Creating and Communicating</w:t>
            </w:r>
          </w:p>
          <w:p w14:paraId="42D40B70" w14:textId="77777777" w:rsidR="00A26B52" w:rsidRPr="00D7478A" w:rsidRDefault="00A26B52" w:rsidP="00E96E02">
            <w:pPr>
              <w:pStyle w:val="ListParagraph"/>
            </w:pPr>
            <w:r w:rsidRPr="00D7478A">
              <w:t xml:space="preserve">Communicate according to the context using a variety of expressions and the </w:t>
            </w:r>
            <w:r w:rsidRPr="00D7478A">
              <w:rPr>
                <w:b/>
                <w:bCs/>
              </w:rPr>
              <w:t>presentation formats</w:t>
            </w:r>
            <w:r w:rsidRPr="00D7478A">
              <w:t xml:space="preserve"> best suited to the sender’s and recipients’ skills and abilities</w:t>
            </w:r>
          </w:p>
          <w:p w14:paraId="5BC7B0CF" w14:textId="77777777" w:rsidR="00A26B52" w:rsidRPr="00D7478A" w:rsidRDefault="00A26B52" w:rsidP="00E96E02">
            <w:pPr>
              <w:pStyle w:val="ListParagraph"/>
            </w:pPr>
            <w:r w:rsidRPr="00D7478A">
              <w:t xml:space="preserve">Develop own writing style by exploring </w:t>
            </w:r>
            <w:r w:rsidRPr="00D7478A">
              <w:rPr>
                <w:b/>
              </w:rPr>
              <w:t>registers of</w:t>
            </w:r>
            <w:r w:rsidRPr="00D7478A">
              <w:t xml:space="preserve"> </w:t>
            </w:r>
            <w:r w:rsidRPr="00D7478A">
              <w:rPr>
                <w:b/>
              </w:rPr>
              <w:t xml:space="preserve">language </w:t>
            </w:r>
          </w:p>
          <w:p w14:paraId="16D6EF56" w14:textId="77777777" w:rsidR="00A26B52" w:rsidRPr="00D7478A" w:rsidRDefault="00A26B52" w:rsidP="00E96E02">
            <w:pPr>
              <w:pStyle w:val="ListParagraph"/>
            </w:pPr>
            <w:r w:rsidRPr="00D7478A">
              <w:t>Adapt the register to the communication situation at hand</w:t>
            </w:r>
          </w:p>
          <w:p w14:paraId="4EA86C91" w14:textId="77777777" w:rsidR="00A26B52" w:rsidRPr="00D7478A" w:rsidRDefault="00A26B52" w:rsidP="00E96E02">
            <w:pPr>
              <w:pStyle w:val="ListParagraph"/>
            </w:pPr>
            <w:r w:rsidRPr="00D7478A">
              <w:t xml:space="preserve">Use </w:t>
            </w:r>
            <w:r w:rsidRPr="00D7478A">
              <w:rPr>
                <w:color w:val="000000"/>
              </w:rPr>
              <w:t xml:space="preserve">poetic elements </w:t>
            </w:r>
            <w:r w:rsidRPr="00D7478A">
              <w:t>to elicit a response from the recipient</w:t>
            </w:r>
          </w:p>
          <w:p w14:paraId="61D86295" w14:textId="37E5F956" w:rsidR="000D1C2D" w:rsidRPr="00301A6F" w:rsidRDefault="00A26B52" w:rsidP="00E96E02">
            <w:pPr>
              <w:pStyle w:val="ListParagraph"/>
              <w:spacing w:after="80"/>
            </w:pPr>
            <w:r w:rsidRPr="00D7478A">
              <w:t xml:space="preserve">Further refine the message by applying the strategies for enriching a text that </w:t>
            </w:r>
            <w:r w:rsidR="008B1ABB">
              <w:br/>
            </w:r>
            <w:r w:rsidRPr="00D7478A">
              <w:t>are presented in the course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1463AC6E" w:rsidR="00D87330" w:rsidRPr="00301A6F" w:rsidRDefault="00EF728A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 xml:space="preserve">Students are expected to be able to know and understand the following in various </w:t>
            </w:r>
            <w:r w:rsidRPr="00EF728A">
              <w:rPr>
                <w:rFonts w:ascii="Helvetica" w:hAnsi="Helvetica" w:cstheme="minorHAnsi"/>
                <w:b/>
                <w:bCs/>
                <w:i/>
                <w:iCs/>
                <w:sz w:val="20"/>
                <w:szCs w:val="20"/>
                <w:lang w:val="en-CA"/>
              </w:rPr>
              <w:t>contexts</w:t>
            </w:r>
            <w:r w:rsidRPr="00EF728A">
              <w:rPr>
                <w:rFonts w:ascii="Helvetica" w:hAnsi="Helvetica" w:cstheme="minorHAnsi"/>
                <w:i/>
                <w:iCs/>
                <w:sz w:val="20"/>
                <w:szCs w:val="20"/>
                <w:lang w:val="en-CA"/>
              </w:rPr>
              <w:t xml:space="preserve">: </w:t>
            </w:r>
          </w:p>
          <w:p w14:paraId="191B4B70" w14:textId="77777777" w:rsidR="002F4CDB" w:rsidRPr="00D7478A" w:rsidRDefault="002F4CDB" w:rsidP="002F4CDB">
            <w:pPr>
              <w:pStyle w:val="ListParagraphwithsub-bullets"/>
            </w:pPr>
            <w:r w:rsidRPr="00D7478A">
              <w:t xml:space="preserve">communication strategies: </w:t>
            </w:r>
          </w:p>
          <w:p w14:paraId="4729CFD8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registers of language</w:t>
            </w:r>
          </w:p>
          <w:p w14:paraId="2A17683D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prosody</w:t>
            </w:r>
          </w:p>
          <w:p w14:paraId="5F06ACAC" w14:textId="77777777" w:rsidR="002F4CDB" w:rsidRPr="00D7478A" w:rsidRDefault="002F4CDB" w:rsidP="00E96E02">
            <w:pPr>
              <w:pStyle w:val="ListparagraphidentLastsub-bullet"/>
              <w:spacing w:after="40"/>
            </w:pPr>
            <w:r w:rsidRPr="002F4CDB">
              <w:rPr>
                <w:b/>
              </w:rPr>
              <w:t>verbal</w:t>
            </w:r>
            <w:r w:rsidRPr="00D7478A">
              <w:t xml:space="preserve"> and </w:t>
            </w:r>
            <w:r w:rsidRPr="002F4CDB">
              <w:rPr>
                <w:b/>
              </w:rPr>
              <w:t xml:space="preserve">non-verbal </w:t>
            </w:r>
            <w:r w:rsidRPr="00E96E02">
              <w:t>components</w:t>
            </w:r>
          </w:p>
          <w:p w14:paraId="1E1B2B63" w14:textId="77777777" w:rsidR="002F4CDB" w:rsidRPr="00D7478A" w:rsidRDefault="002F4CDB" w:rsidP="002F4CDB">
            <w:pPr>
              <w:pStyle w:val="ListParagraphwithsub-bullets"/>
            </w:pPr>
            <w:r w:rsidRPr="00D7478A">
              <w:t>cultural and historical elements</w:t>
            </w:r>
          </w:p>
          <w:p w14:paraId="135C33D5" w14:textId="77777777" w:rsidR="002F4CDB" w:rsidRPr="00D7478A" w:rsidRDefault="002F4CDB" w:rsidP="00E96E02">
            <w:pPr>
              <w:pStyle w:val="ListparagraphidentLastsub-bullet"/>
              <w:spacing w:after="40"/>
            </w:pPr>
            <w:r w:rsidRPr="00D7478A">
              <w:t>protocols related to the use of First Peoples stories</w:t>
            </w:r>
          </w:p>
          <w:p w14:paraId="533D3510" w14:textId="77777777" w:rsidR="002F4CDB" w:rsidRPr="00D7478A" w:rsidRDefault="002F4CDB" w:rsidP="002F4CDB">
            <w:pPr>
              <w:pStyle w:val="ListParagraphwithsub-bullets"/>
            </w:pPr>
            <w:r w:rsidRPr="00D7478A">
              <w:t xml:space="preserve">literary elements: </w:t>
            </w:r>
          </w:p>
          <w:p w14:paraId="6E2999FA" w14:textId="617445DE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characteristics of a literary short story</w:t>
            </w:r>
          </w:p>
          <w:p w14:paraId="4D04ECA1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poetic elements</w:t>
            </w:r>
          </w:p>
          <w:p w14:paraId="50F6AA0A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semantic field</w:t>
            </w:r>
          </w:p>
          <w:p w14:paraId="21E61B66" w14:textId="77777777" w:rsidR="002F4CDB" w:rsidRPr="002F4CDB" w:rsidRDefault="002F4CDB" w:rsidP="00E96E02">
            <w:pPr>
              <w:pStyle w:val="ListparagraphidentLastsub-bullet"/>
              <w:spacing w:after="40"/>
              <w:rPr>
                <w:b/>
              </w:rPr>
            </w:pPr>
            <w:r w:rsidRPr="002F4CDB">
              <w:rPr>
                <w:b/>
              </w:rPr>
              <w:t>expressions</w:t>
            </w:r>
          </w:p>
          <w:p w14:paraId="13B5E2C3" w14:textId="77777777" w:rsidR="002F4CDB" w:rsidRPr="00D7478A" w:rsidRDefault="002F4CDB" w:rsidP="002F4CDB">
            <w:pPr>
              <w:pStyle w:val="ListParagraphwithsub-bullets"/>
            </w:pPr>
            <w:r w:rsidRPr="00D7478A">
              <w:t xml:space="preserve">text organization </w:t>
            </w:r>
          </w:p>
          <w:p w14:paraId="43C909FD" w14:textId="77777777" w:rsidR="002F4CDB" w:rsidRPr="002F4CDB" w:rsidRDefault="002F4CDB" w:rsidP="00E96E02">
            <w:pPr>
              <w:pStyle w:val="ListparagraphidentLastsub-bullet"/>
              <w:spacing w:after="40"/>
              <w:rPr>
                <w:b/>
              </w:rPr>
            </w:pPr>
            <w:r w:rsidRPr="002F4CDB">
              <w:rPr>
                <w:b/>
              </w:rPr>
              <w:t>structure of the literary short story</w:t>
            </w:r>
          </w:p>
          <w:p w14:paraId="1290FCC4" w14:textId="1543AB45" w:rsidR="002F4CDB" w:rsidRPr="00D7478A" w:rsidRDefault="002F4CDB" w:rsidP="002F4CDB">
            <w:pPr>
              <w:pStyle w:val="ListParagraphwithsub-bullets"/>
            </w:pPr>
            <w:r w:rsidRPr="00D7478A">
              <w:t>language elements</w:t>
            </w:r>
            <w:r>
              <w:t>:</w:t>
            </w:r>
          </w:p>
          <w:p w14:paraId="5F3D941D" w14:textId="15B19FF5" w:rsidR="002F4CDB" w:rsidRPr="00E96E02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E96E02">
              <w:rPr>
                <w:b/>
              </w:rPr>
              <w:t xml:space="preserve">possessive and demonstrative adjectives </w:t>
            </w:r>
            <w:r w:rsidR="00705917">
              <w:rPr>
                <w:b/>
              </w:rPr>
              <w:br/>
            </w:r>
            <w:r w:rsidRPr="00E96E02">
              <w:rPr>
                <w:b/>
              </w:rPr>
              <w:t>and pronouns</w:t>
            </w:r>
          </w:p>
          <w:p w14:paraId="5867FD1E" w14:textId="77777777" w:rsidR="002F4CDB" w:rsidRPr="002F4CDB" w:rsidRDefault="002F4CDB" w:rsidP="00E96E02">
            <w:pPr>
              <w:pStyle w:val="ListParagraphindent"/>
              <w:spacing w:after="20"/>
              <w:rPr>
                <w:b/>
              </w:rPr>
            </w:pPr>
            <w:r w:rsidRPr="002F4CDB">
              <w:rPr>
                <w:b/>
              </w:rPr>
              <w:t>verb tenses and modes</w:t>
            </w:r>
          </w:p>
          <w:p w14:paraId="286646E9" w14:textId="77777777" w:rsidR="002F4CDB" w:rsidRPr="002F4CDB" w:rsidRDefault="002F4CDB" w:rsidP="00E96E02">
            <w:pPr>
              <w:pStyle w:val="ListparagraphidentLastsub-bullet"/>
              <w:spacing w:after="40"/>
              <w:rPr>
                <w:b/>
              </w:rPr>
            </w:pPr>
            <w:r w:rsidRPr="002F4CDB">
              <w:rPr>
                <w:b/>
              </w:rPr>
              <w:t xml:space="preserve">active voice </w:t>
            </w:r>
            <w:r w:rsidRPr="002F4CDB">
              <w:t>and</w:t>
            </w:r>
            <w:r w:rsidRPr="002F4CDB">
              <w:rPr>
                <w:b/>
              </w:rPr>
              <w:t xml:space="preserve"> passive voice</w:t>
            </w:r>
          </w:p>
          <w:p w14:paraId="76BB1868" w14:textId="77777777" w:rsidR="002F4CDB" w:rsidRPr="002F4CDB" w:rsidRDefault="002F4CDB" w:rsidP="002F4CDB">
            <w:pPr>
              <w:pStyle w:val="ListParagraph"/>
              <w:rPr>
                <w:b/>
              </w:rPr>
            </w:pPr>
            <w:r w:rsidRPr="002F4CDB">
              <w:rPr>
                <w:b/>
              </w:rPr>
              <w:t>editing strategies</w:t>
            </w:r>
          </w:p>
          <w:p w14:paraId="02A43DBA" w14:textId="77777777" w:rsidR="002F4CDB" w:rsidRPr="00D7478A" w:rsidRDefault="002F4CDB" w:rsidP="002B176E">
            <w:pPr>
              <w:pStyle w:val="ListParagraphwithsub-bullets"/>
            </w:pPr>
            <w:r w:rsidRPr="00D7478A">
              <w:t>elements to enrich a text</w:t>
            </w:r>
          </w:p>
          <w:p w14:paraId="03C90176" w14:textId="71E0CA6E" w:rsidR="006D1918" w:rsidRPr="002F4CDB" w:rsidRDefault="002F4CDB" w:rsidP="002F4CDB">
            <w:pPr>
              <w:pStyle w:val="ListParagraphindent"/>
              <w:spacing w:after="120"/>
              <w:rPr>
                <w:b/>
              </w:rPr>
            </w:pPr>
            <w:r w:rsidRPr="002F4CDB">
              <w:rPr>
                <w:b/>
              </w:rPr>
              <w:t>choice of words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01A6F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8904F7B" w:rsidR="00F9586F" w:rsidRPr="00301A6F" w:rsidRDefault="0018557D" w:rsidP="00F37EAE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01A6F">
              <w:lastRenderedPageBreak/>
              <w:br w:type="page"/>
            </w:r>
            <w:r w:rsidR="0059376F" w:rsidRPr="00301A6F">
              <w:br w:type="page"/>
            </w:r>
            <w:r w:rsidR="0059376F" w:rsidRPr="00301A6F">
              <w:rPr>
                <w:b/>
              </w:rPr>
              <w:tab/>
            </w:r>
            <w:r w:rsidR="00F364C1" w:rsidRPr="00F364C1">
              <w:rPr>
                <w:b/>
                <w:bCs/>
                <w:szCs w:val="22"/>
                <w:lang w:val="en-CA"/>
              </w:rPr>
              <w:t>FRENCH IMMERSION LANGUAGE ARTS (FILA)</w:t>
            </w:r>
            <w:r w:rsidR="0059376F" w:rsidRPr="00301A6F">
              <w:rPr>
                <w:b/>
              </w:rPr>
              <w:br/>
              <w:t>Big Ideas – Elaborations</w:t>
            </w:r>
            <w:r w:rsidR="0059376F" w:rsidRPr="00301A6F">
              <w:rPr>
                <w:b/>
              </w:rPr>
              <w:tab/>
            </w:r>
            <w:r w:rsidR="00FA2C8C" w:rsidRPr="00301A6F">
              <w:rPr>
                <w:b/>
              </w:rPr>
              <w:t>Grade 1</w:t>
            </w:r>
            <w:r w:rsidR="00F37EAE">
              <w:rPr>
                <w:b/>
              </w:rPr>
              <w:t>0</w:t>
            </w:r>
          </w:p>
        </w:tc>
      </w:tr>
      <w:tr w:rsidR="00F9586F" w:rsidRPr="00301A6F" w14:paraId="32A4C523" w14:textId="77777777">
        <w:tc>
          <w:tcPr>
            <w:tcW w:w="5000" w:type="pct"/>
            <w:shd w:val="clear" w:color="auto" w:fill="F3F3F3"/>
          </w:tcPr>
          <w:p w14:paraId="62200B4B" w14:textId="68E965D3" w:rsidR="0034744C" w:rsidRPr="00301A6F" w:rsidRDefault="002F7940" w:rsidP="0034744C">
            <w:pPr>
              <w:pStyle w:val="ListParagraph"/>
              <w:spacing w:before="120"/>
            </w:pPr>
            <w:r w:rsidRPr="00D7478A">
              <w:rPr>
                <w:b/>
                <w:bCs/>
              </w:rPr>
              <w:t>texts:</w:t>
            </w:r>
            <w:r w:rsidRPr="00D7478A">
              <w:t xml:space="preserve"> oral, written, visual</w:t>
            </w:r>
          </w:p>
          <w:p w14:paraId="41ECC094" w14:textId="6D6870F8" w:rsidR="00400F30" w:rsidRPr="002F7940" w:rsidRDefault="002F7940" w:rsidP="002F7940">
            <w:pPr>
              <w:pStyle w:val="ListParagraph"/>
              <w:spacing w:after="120"/>
              <w:rPr>
                <w:i/>
              </w:rPr>
            </w:pPr>
            <w:r w:rsidRPr="002F7940">
              <w:rPr>
                <w:b/>
                <w:bCs/>
                <w:lang w:val="en-US"/>
              </w:rPr>
              <w:t>poetic elements:</w:t>
            </w:r>
            <w:r w:rsidRPr="002F7940">
              <w:rPr>
                <w:b/>
                <w:lang w:val="en-US"/>
              </w:rPr>
              <w:t xml:space="preserve"> </w:t>
            </w:r>
            <w:r w:rsidRPr="002F7940">
              <w:rPr>
                <w:lang w:val="en-US"/>
              </w:rPr>
              <w:t>versification, stylistic devices (metaphor, symbolism, gradation, euphemism, understatement)</w:t>
            </w:r>
          </w:p>
        </w:tc>
      </w:tr>
    </w:tbl>
    <w:p w14:paraId="0B0C18BB" w14:textId="77777777" w:rsidR="00627D2F" w:rsidRDefault="00627D2F" w:rsidP="00CE54EB"/>
    <w:p w14:paraId="3785DA8A" w14:textId="77777777" w:rsidR="00E83E46" w:rsidRPr="00301A6F" w:rsidRDefault="00E83E46" w:rsidP="00CE54EB"/>
    <w:p w14:paraId="3F5A4030" w14:textId="77777777" w:rsidR="00663A68" w:rsidRPr="00301A6F" w:rsidRDefault="00663A68" w:rsidP="00CE54E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01A6F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824E926" w:rsidR="00F9586F" w:rsidRPr="00301A6F" w:rsidRDefault="0059376F" w:rsidP="00F37EAE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01A6F">
              <w:rPr>
                <w:b/>
              </w:rPr>
              <w:tab/>
            </w:r>
            <w:r w:rsidR="00F364C1" w:rsidRPr="00F364C1">
              <w:rPr>
                <w:b/>
                <w:bCs/>
                <w:szCs w:val="22"/>
                <w:lang w:val="en-CA"/>
              </w:rPr>
              <w:t>FRENCH IMMERSION LANGUAGE ARTS (FILA)</w:t>
            </w:r>
            <w:r w:rsidRPr="00301A6F">
              <w:rPr>
                <w:b/>
              </w:rPr>
              <w:br/>
              <w:t>Curricular Competencies – Elaborations</w:t>
            </w:r>
            <w:r w:rsidRPr="00301A6F">
              <w:rPr>
                <w:b/>
              </w:rPr>
              <w:tab/>
            </w:r>
            <w:r w:rsidR="00FA2C8C" w:rsidRPr="00301A6F">
              <w:rPr>
                <w:b/>
              </w:rPr>
              <w:t>Grade 1</w:t>
            </w:r>
            <w:r w:rsidR="00F37EAE">
              <w:rPr>
                <w:b/>
              </w:rPr>
              <w:t>0</w:t>
            </w:r>
          </w:p>
        </w:tc>
      </w:tr>
      <w:tr w:rsidR="00770B0C" w:rsidRPr="00301A6F" w14:paraId="7FE64FEB" w14:textId="77777777">
        <w:tc>
          <w:tcPr>
            <w:tcW w:w="5000" w:type="pct"/>
            <w:shd w:val="clear" w:color="auto" w:fill="F3F3F3"/>
          </w:tcPr>
          <w:p w14:paraId="0A311811" w14:textId="77777777" w:rsidR="00E83E46" w:rsidRDefault="00E83E46" w:rsidP="00E83E46">
            <w:pPr>
              <w:pStyle w:val="ListParagraph"/>
              <w:spacing w:before="120"/>
            </w:pPr>
            <w:r w:rsidRPr="00D7478A">
              <w:rPr>
                <w:b/>
                <w:bCs/>
              </w:rPr>
              <w:t>media:</w:t>
            </w:r>
            <w:r w:rsidRPr="00D7478A">
              <w:t xml:space="preserve"> includes digital, print, multimedia, etc.</w:t>
            </w:r>
          </w:p>
          <w:p w14:paraId="0F356929" w14:textId="1875096A" w:rsidR="00E83E46" w:rsidRPr="00E83E46" w:rsidRDefault="00E83E46" w:rsidP="00E83E46">
            <w:pPr>
              <w:pStyle w:val="ListParagraphwithsub-bullets"/>
              <w:rPr>
                <w:b/>
              </w:rPr>
            </w:pPr>
            <w:r w:rsidRPr="00E83E46">
              <w:rPr>
                <w:b/>
              </w:rPr>
              <w:t xml:space="preserve">roles of stories: </w:t>
            </w:r>
          </w:p>
          <w:p w14:paraId="0F0FF19C" w14:textId="77777777" w:rsidR="00E83E46" w:rsidRPr="00D7478A" w:rsidRDefault="00E83E46" w:rsidP="00E83E46">
            <w:pPr>
              <w:pStyle w:val="ListParagraphindent"/>
            </w:pPr>
            <w:r w:rsidRPr="00D7478A">
              <w:t>in Francophone cultures: transmitting language, traditions, history, perspective, information</w:t>
            </w:r>
          </w:p>
          <w:p w14:paraId="71B4AB7C" w14:textId="77777777" w:rsidR="00E83E46" w:rsidRPr="00D7478A" w:rsidRDefault="00E83E46" w:rsidP="00E83E46">
            <w:pPr>
              <w:pStyle w:val="ListparagraphidentLastsub-bullet"/>
              <w:rPr>
                <w:rFonts w:cs="Times New Roman"/>
              </w:rPr>
            </w:pPr>
            <w:r w:rsidRPr="00D7478A">
              <w:t>in First Peoples cultures: transmitting traditions, worldviews, teachings, history, attachment to the land</w:t>
            </w:r>
          </w:p>
          <w:p w14:paraId="3B23AEA1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Grasp:</w:t>
            </w:r>
            <w:r w:rsidRPr="00D7478A">
              <w:t xml:space="preserve"> understand through the mind or through the senses</w:t>
            </w:r>
          </w:p>
          <w:p w14:paraId="486FCC29" w14:textId="77777777" w:rsidR="00E83E46" w:rsidRPr="00E83E46" w:rsidRDefault="00E83E46" w:rsidP="00E83E46">
            <w:pPr>
              <w:pStyle w:val="ListParagraph"/>
              <w:rPr>
                <w:rFonts w:eastAsiaTheme="minorHAnsi"/>
              </w:rPr>
            </w:pPr>
            <w:r w:rsidRPr="00D7478A">
              <w:rPr>
                <w:b/>
                <w:bCs/>
              </w:rPr>
              <w:t>linguistic and cultural variety:</w:t>
            </w:r>
            <w:r w:rsidRPr="00D7478A">
              <w:t xml:space="preserve"> regional expressions, idiomatic impressions, accent</w:t>
            </w:r>
          </w:p>
          <w:p w14:paraId="552FB5E4" w14:textId="77777777" w:rsidR="00E83E46" w:rsidRDefault="00E83E46" w:rsidP="00E83E46">
            <w:pPr>
              <w:pStyle w:val="ListParagraph"/>
              <w:rPr>
                <w:rFonts w:eastAsiaTheme="minorHAnsi"/>
              </w:rPr>
            </w:pPr>
            <w:r w:rsidRPr="00D7478A">
              <w:rPr>
                <w:rFonts w:eastAsiaTheme="minorHAnsi"/>
                <w:b/>
                <w:bCs/>
              </w:rPr>
              <w:t>abstract notions:</w:t>
            </w:r>
            <w:r w:rsidRPr="00D7478A">
              <w:rPr>
                <w:rFonts w:eastAsiaTheme="minorHAnsi"/>
              </w:rPr>
              <w:t xml:space="preserve"> descriptions, ideas, or facts related to thought</w:t>
            </w:r>
          </w:p>
          <w:p w14:paraId="62EF369F" w14:textId="2261C9CA" w:rsidR="00E83E46" w:rsidRPr="00D7478A" w:rsidRDefault="00E83E46" w:rsidP="00E83E46">
            <w:pPr>
              <w:pStyle w:val="ListParagraph"/>
              <w:rPr>
                <w:rFonts w:eastAsiaTheme="minorHAnsi"/>
              </w:rPr>
            </w:pPr>
            <w:r w:rsidRPr="00D7478A">
              <w:rPr>
                <w:rFonts w:eastAsiaTheme="minorHAnsi"/>
                <w:b/>
                <w:bCs/>
              </w:rPr>
              <w:t>concrete notions:</w:t>
            </w:r>
            <w:r w:rsidRPr="00D7478A">
              <w:rPr>
                <w:rFonts w:eastAsiaTheme="minorHAnsi"/>
              </w:rPr>
              <w:t xml:space="preserve"> descriptions, ideas, or facts related to reality</w:t>
            </w:r>
          </w:p>
          <w:p w14:paraId="0E0F4D54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understand the social, historical, and cultural context:</w:t>
            </w:r>
            <w:r w:rsidRPr="00D7478A">
              <w:t xml:space="preserve"> understand that the author wrote from a perspective that was influenced by social, historical, and cultural factors (family, education, community, religion, immigration, values, perspectives, political events, economic situation); understand the link between text and context</w:t>
            </w:r>
          </w:p>
          <w:p w14:paraId="7C1641A4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</w:rPr>
              <w:t>text</w:t>
            </w:r>
            <w:r w:rsidRPr="00AD1566">
              <w:rPr>
                <w:b/>
              </w:rPr>
              <w:t>:</w:t>
            </w:r>
            <w:r w:rsidRPr="00D7478A">
              <w:t xml:space="preserve"> oral, written, visual </w:t>
            </w:r>
          </w:p>
          <w:p w14:paraId="7CE11E45" w14:textId="77777777" w:rsidR="00E83E46" w:rsidRPr="00E83E46" w:rsidRDefault="00E83E46" w:rsidP="00E83E46">
            <w:pPr>
              <w:pStyle w:val="ListParagraphwithsub-bullets"/>
              <w:rPr>
                <w:b/>
              </w:rPr>
            </w:pPr>
            <w:r w:rsidRPr="00E83E46">
              <w:rPr>
                <w:b/>
              </w:rPr>
              <w:t xml:space="preserve">evolution of a character: </w:t>
            </w:r>
          </w:p>
          <w:p w14:paraId="63533A45" w14:textId="77777777" w:rsidR="00E83E46" w:rsidRPr="00D7478A" w:rsidRDefault="00E83E46" w:rsidP="00E83E46">
            <w:pPr>
              <w:pStyle w:val="ListParagraphindent"/>
              <w:rPr>
                <w:rFonts w:eastAsiaTheme="minorHAnsi"/>
              </w:rPr>
            </w:pPr>
            <w:r w:rsidRPr="00D7478A">
              <w:t>external: their physical appearance, age, behaviour, relationships with others, social status, words</w:t>
            </w:r>
          </w:p>
          <w:p w14:paraId="0AEF56FD" w14:textId="77777777" w:rsidR="00E83E46" w:rsidRPr="00D7478A" w:rsidRDefault="00E83E46" w:rsidP="00E83E46">
            <w:pPr>
              <w:pStyle w:val="ListparagraphidentLastsub-bullet"/>
              <w:rPr>
                <w:rFonts w:eastAsiaTheme="minorHAnsi"/>
              </w:rPr>
            </w:pPr>
            <w:r w:rsidRPr="00D7478A">
              <w:t>internal: feelings, emotions, thoughts, presentations, attitude, motivations</w:t>
            </w:r>
          </w:p>
          <w:p w14:paraId="09D9EB19" w14:textId="77777777" w:rsidR="00E83E46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presentation formats:</w:t>
            </w:r>
            <w:r w:rsidRPr="00D7478A">
              <w:t xml:space="preserve"> digital, visual, oral (students might use aids such as graphics, illustrations, music clips, photographs, tables, and videos)</w:t>
            </w:r>
          </w:p>
          <w:p w14:paraId="376A30FE" w14:textId="2DEE5390" w:rsidR="00FA2C8C" w:rsidRPr="00301A6F" w:rsidRDefault="00E83E46" w:rsidP="00E83E46">
            <w:pPr>
              <w:pStyle w:val="ListParagraph"/>
              <w:spacing w:after="120"/>
            </w:pPr>
            <w:r w:rsidRPr="00D7478A">
              <w:rPr>
                <w:b/>
                <w:bCs/>
              </w:rPr>
              <w:t>registers of language:</w:t>
            </w:r>
            <w:r w:rsidRPr="00D7478A">
              <w:t xml:space="preserve"> everyday language and formal language</w:t>
            </w:r>
          </w:p>
        </w:tc>
      </w:tr>
    </w:tbl>
    <w:p w14:paraId="37030674" w14:textId="77777777" w:rsidR="00627D2F" w:rsidRPr="00301A6F" w:rsidRDefault="00627D2F" w:rsidP="00627D2F">
      <w:pPr>
        <w:rPr>
          <w:sz w:val="2"/>
          <w:szCs w:val="2"/>
        </w:rPr>
      </w:pPr>
    </w:p>
    <w:p w14:paraId="0E17154E" w14:textId="77777777" w:rsidR="00627D2F" w:rsidRPr="00301A6F" w:rsidRDefault="00627D2F" w:rsidP="00387C6C">
      <w:pPr>
        <w:rPr>
          <w:sz w:val="18"/>
          <w:szCs w:val="18"/>
        </w:rPr>
      </w:pPr>
    </w:p>
    <w:p w14:paraId="7A3739AE" w14:textId="77777777" w:rsidR="00A25C2D" w:rsidRPr="00301A6F" w:rsidRDefault="00A25C2D" w:rsidP="00387C6C">
      <w:pPr>
        <w:rPr>
          <w:sz w:val="18"/>
          <w:szCs w:val="18"/>
        </w:rPr>
      </w:pPr>
    </w:p>
    <w:p w14:paraId="33ACCF4F" w14:textId="77777777" w:rsidR="00A25C2D" w:rsidRPr="00301A6F" w:rsidRDefault="00A25C2D" w:rsidP="00387C6C">
      <w:pPr>
        <w:rPr>
          <w:sz w:val="18"/>
          <w:szCs w:val="18"/>
        </w:rPr>
      </w:pPr>
    </w:p>
    <w:p w14:paraId="045D4A75" w14:textId="77777777" w:rsidR="00663A68" w:rsidRPr="00301A6F" w:rsidRDefault="00663A68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01A6F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732E6A1E" w:rsidR="00F9586F" w:rsidRPr="00301A6F" w:rsidRDefault="0059376F" w:rsidP="00E83E46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01A6F">
              <w:rPr>
                <w:b/>
                <w:color w:val="FFFFFF" w:themeColor="background1"/>
              </w:rPr>
              <w:lastRenderedPageBreak/>
              <w:tab/>
            </w:r>
            <w:r w:rsidR="00F364C1" w:rsidRPr="00F364C1">
              <w:rPr>
                <w:b/>
                <w:bCs/>
                <w:color w:val="FFFFFF" w:themeColor="background1"/>
                <w:szCs w:val="22"/>
                <w:lang w:val="en-CA"/>
              </w:rPr>
              <w:t>FRENCH IMMERSION LANGUAGE ARTS (FILA)</w:t>
            </w:r>
            <w:r w:rsidRPr="00301A6F">
              <w:rPr>
                <w:b/>
                <w:color w:val="FFFFFF" w:themeColor="background1"/>
              </w:rPr>
              <w:br/>
              <w:t>Content – Elaborations</w:t>
            </w:r>
            <w:r w:rsidRPr="00301A6F">
              <w:rPr>
                <w:b/>
                <w:color w:val="FFFFFF" w:themeColor="background1"/>
              </w:rPr>
              <w:tab/>
            </w:r>
            <w:r w:rsidR="00FA2C8C" w:rsidRPr="00301A6F">
              <w:rPr>
                <w:b/>
                <w:color w:val="FFFFFF" w:themeColor="background1"/>
              </w:rPr>
              <w:t>Grade 1</w:t>
            </w:r>
            <w:r w:rsidR="00F37EAE">
              <w:rPr>
                <w:b/>
                <w:color w:val="FFFFFF" w:themeColor="background1"/>
              </w:rPr>
              <w:t>0</w:t>
            </w:r>
          </w:p>
        </w:tc>
      </w:tr>
      <w:tr w:rsidR="00F9586F" w:rsidRPr="00301A6F" w14:paraId="7A2216BF" w14:textId="77777777">
        <w:tc>
          <w:tcPr>
            <w:tcW w:w="5000" w:type="pct"/>
            <w:shd w:val="clear" w:color="auto" w:fill="F3F3F3"/>
          </w:tcPr>
          <w:p w14:paraId="01A274E8" w14:textId="77777777" w:rsidR="00E83E46" w:rsidRPr="00D7478A" w:rsidRDefault="00E83E46" w:rsidP="00E83E46">
            <w:pPr>
              <w:pStyle w:val="ListParagraph"/>
              <w:spacing w:before="120"/>
              <w:rPr>
                <w:b/>
              </w:rPr>
            </w:pPr>
            <w:r w:rsidRPr="00D7478A">
              <w:rPr>
                <w:b/>
                <w:bCs/>
              </w:rPr>
              <w:t>contexts:</w:t>
            </w:r>
            <w:r w:rsidRPr="00D7478A">
              <w:t xml:space="preserve"> literary short story and poetry</w:t>
            </w:r>
          </w:p>
          <w:p w14:paraId="506BA3EC" w14:textId="777483AC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registers of language:</w:t>
            </w:r>
            <w:r w:rsidRPr="00D7478A">
              <w:t xml:space="preserve"> everyd</w:t>
            </w:r>
            <w:r>
              <w:t>ay language and formal language</w:t>
            </w:r>
          </w:p>
          <w:p w14:paraId="4C7C850D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prosody:</w:t>
            </w:r>
            <w:r w:rsidRPr="00D7478A">
              <w:t xml:space="preserve"> accentuation, intonation, and rhythm </w:t>
            </w:r>
          </w:p>
          <w:p w14:paraId="600933BD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verbal:</w:t>
            </w:r>
            <w:r w:rsidRPr="00D7478A">
              <w:t xml:space="preserve"> intonation, voice, volume, flow, pauses, tone</w:t>
            </w:r>
          </w:p>
          <w:p w14:paraId="5C12C8B4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non-verbal:</w:t>
            </w:r>
            <w:r w:rsidRPr="00D7478A">
              <w:t xml:space="preserve"> gesture and facial expression</w:t>
            </w:r>
          </w:p>
          <w:p w14:paraId="57AA8292" w14:textId="77777777" w:rsidR="00E83E46" w:rsidRPr="00AD1566" w:rsidRDefault="00E83E46" w:rsidP="00AD1566">
            <w:pPr>
              <w:pStyle w:val="ListParagraphwithsub-bullets"/>
              <w:rPr>
                <w:b/>
              </w:rPr>
            </w:pPr>
            <w:r w:rsidRPr="00AD1566">
              <w:rPr>
                <w:b/>
              </w:rPr>
              <w:t>characteristics of a literary short story:</w:t>
            </w:r>
          </w:p>
          <w:p w14:paraId="43600B6E" w14:textId="77777777" w:rsidR="00E83E46" w:rsidRPr="00D7478A" w:rsidRDefault="00E83E46" w:rsidP="00AD1566">
            <w:pPr>
              <w:pStyle w:val="ListParagraphindent"/>
            </w:pPr>
            <w:r w:rsidRPr="00D7478A">
              <w:t>short text</w:t>
            </w:r>
          </w:p>
          <w:p w14:paraId="56A3667B" w14:textId="77777777" w:rsidR="00E83E46" w:rsidRPr="00D7478A" w:rsidRDefault="00E83E46" w:rsidP="00AD1566">
            <w:pPr>
              <w:pStyle w:val="ListParagraphindent"/>
            </w:pPr>
            <w:r w:rsidRPr="00D7478A">
              <w:t>few characters</w:t>
            </w:r>
          </w:p>
          <w:p w14:paraId="559F6F9F" w14:textId="77777777" w:rsidR="00E83E46" w:rsidRPr="00D7478A" w:rsidRDefault="00E83E46" w:rsidP="00AD1566">
            <w:pPr>
              <w:pStyle w:val="ListParagraphindent"/>
            </w:pPr>
            <w:r w:rsidRPr="00D7478A">
              <w:t>psychological and moral portrait of the protagonist</w:t>
            </w:r>
          </w:p>
          <w:p w14:paraId="608A1907" w14:textId="4AA88DDB" w:rsidR="00E83E46" w:rsidRPr="00D7478A" w:rsidRDefault="0015199C" w:rsidP="00AD1566">
            <w:pPr>
              <w:pStyle w:val="ListparagraphidentLastsub-bullet"/>
            </w:pPr>
            <w:r>
              <w:t>unexpected ending</w:t>
            </w:r>
          </w:p>
          <w:p w14:paraId="2CEEFB75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poetic elements:</w:t>
            </w:r>
            <w:r w:rsidRPr="00D7478A">
              <w:t xml:space="preserve"> versification, stylistic devices (metaphor, symbolism, gradation, euphemism, understatement)</w:t>
            </w:r>
          </w:p>
          <w:p w14:paraId="67319024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semantic field:</w:t>
            </w:r>
            <w:r w:rsidRPr="00D7478A">
              <w:t xml:space="preserve"> set of words (verbs, nouns, adjectives, synonyms) pertaining to a given theme</w:t>
            </w:r>
          </w:p>
          <w:p w14:paraId="7373B0B5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expressions:</w:t>
            </w:r>
            <w:r w:rsidRPr="00D7478A">
              <w:t xml:space="preserve"> idiomatic, regional, etc. </w:t>
            </w:r>
          </w:p>
          <w:p w14:paraId="384F04B8" w14:textId="20AF601D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structure of the literary short story:</w:t>
            </w:r>
            <w:r w:rsidRPr="00D7478A">
              <w:t xml:space="preserve"> narrative structure (exposition, rising action, climax, falling action, and resolution) and </w:t>
            </w:r>
            <w:proofErr w:type="spellStart"/>
            <w:r w:rsidRPr="00D7478A">
              <w:t>actantial</w:t>
            </w:r>
            <w:proofErr w:type="spellEnd"/>
            <w:r w:rsidRPr="00D7478A">
              <w:t xml:space="preserve"> model </w:t>
            </w:r>
            <w:r w:rsidR="0015199C">
              <w:br/>
            </w:r>
            <w:r w:rsidRPr="00D7478A">
              <w:t>(power struggles that emerge between characters and push the action forward)</w:t>
            </w:r>
          </w:p>
          <w:p w14:paraId="4A74CF26" w14:textId="77777777" w:rsidR="00E83E46" w:rsidRPr="00AD1566" w:rsidRDefault="00E83E46" w:rsidP="00AD1566">
            <w:pPr>
              <w:pStyle w:val="ListParagraphwithsub-bullets"/>
              <w:rPr>
                <w:b/>
              </w:rPr>
            </w:pPr>
            <w:r w:rsidRPr="00AD1566">
              <w:rPr>
                <w:b/>
              </w:rPr>
              <w:t xml:space="preserve">possessive and demonstrative adjectives and pronouns: </w:t>
            </w:r>
          </w:p>
          <w:p w14:paraId="7E3BC981" w14:textId="77777777" w:rsidR="00E83E46" w:rsidRPr="00D7478A" w:rsidRDefault="00E83E46" w:rsidP="00AD1566">
            <w:pPr>
              <w:pStyle w:val="ListParagraphindent"/>
              <w:rPr>
                <w:i/>
              </w:rPr>
            </w:pPr>
            <w:r w:rsidRPr="00D7478A">
              <w:t xml:space="preserve">possessive adjectives: </w:t>
            </w:r>
            <w:r w:rsidRPr="00D7478A">
              <w:rPr>
                <w:i/>
                <w:iCs/>
              </w:rPr>
              <w:t xml:space="preserve">mon, ma, </w:t>
            </w:r>
            <w:proofErr w:type="spellStart"/>
            <w:r w:rsidRPr="00D7478A">
              <w:rPr>
                <w:i/>
                <w:iCs/>
              </w:rPr>
              <w:t>mes</w:t>
            </w:r>
            <w:proofErr w:type="spellEnd"/>
          </w:p>
          <w:p w14:paraId="56AE5EDC" w14:textId="77777777" w:rsidR="00E83E46" w:rsidRPr="00D7478A" w:rsidRDefault="00E83E46" w:rsidP="00AD1566">
            <w:pPr>
              <w:pStyle w:val="ListParagraphindent"/>
              <w:rPr>
                <w:i/>
              </w:rPr>
            </w:pPr>
            <w:r w:rsidRPr="00D7478A">
              <w:t xml:space="preserve">possessive pronouns: </w:t>
            </w:r>
            <w:r w:rsidRPr="00D7478A">
              <w:rPr>
                <w:i/>
                <w:iCs/>
              </w:rPr>
              <w:t xml:space="preserve">le mien, la </w:t>
            </w:r>
            <w:proofErr w:type="spellStart"/>
            <w:r w:rsidRPr="00D7478A">
              <w:rPr>
                <w:i/>
                <w:iCs/>
              </w:rPr>
              <w:t>mienne</w:t>
            </w:r>
            <w:proofErr w:type="spellEnd"/>
            <w:r w:rsidRPr="00D7478A">
              <w:rPr>
                <w:i/>
                <w:iCs/>
              </w:rPr>
              <w:t>, les miens/</w:t>
            </w:r>
            <w:proofErr w:type="spellStart"/>
            <w:r w:rsidRPr="00D7478A">
              <w:rPr>
                <w:i/>
                <w:iCs/>
              </w:rPr>
              <w:t>miennes</w:t>
            </w:r>
            <w:proofErr w:type="spellEnd"/>
          </w:p>
          <w:p w14:paraId="7A7A07A4" w14:textId="77777777" w:rsidR="00E83E46" w:rsidRPr="00D7478A" w:rsidRDefault="00E83E46" w:rsidP="00AD1566">
            <w:pPr>
              <w:pStyle w:val="ListParagraphindent"/>
              <w:rPr>
                <w:i/>
              </w:rPr>
            </w:pPr>
            <w:r w:rsidRPr="00D7478A">
              <w:t xml:space="preserve">demonstrative adjectives: </w:t>
            </w:r>
            <w:proofErr w:type="spellStart"/>
            <w:r w:rsidRPr="00D7478A">
              <w:rPr>
                <w:i/>
                <w:iCs/>
              </w:rPr>
              <w:t>ce</w:t>
            </w:r>
            <w:proofErr w:type="spellEnd"/>
            <w:r w:rsidRPr="00D7478A">
              <w:t>,</w:t>
            </w:r>
            <w:r w:rsidRPr="00D7478A">
              <w:rPr>
                <w:i/>
                <w:iCs/>
              </w:rPr>
              <w:t xml:space="preserve"> </w:t>
            </w:r>
            <w:proofErr w:type="spellStart"/>
            <w:r w:rsidRPr="00D7478A">
              <w:rPr>
                <w:i/>
                <w:iCs/>
              </w:rPr>
              <w:t>cette</w:t>
            </w:r>
            <w:proofErr w:type="spellEnd"/>
            <w:r w:rsidRPr="00D7478A">
              <w:t>,</w:t>
            </w:r>
            <w:r w:rsidRPr="00D7478A">
              <w:rPr>
                <w:i/>
                <w:iCs/>
              </w:rPr>
              <w:t xml:space="preserve"> </w:t>
            </w:r>
            <w:proofErr w:type="spellStart"/>
            <w:r w:rsidRPr="00D7478A">
              <w:rPr>
                <w:i/>
                <w:iCs/>
              </w:rPr>
              <w:t>ces</w:t>
            </w:r>
            <w:proofErr w:type="spellEnd"/>
          </w:p>
          <w:p w14:paraId="36842A18" w14:textId="77777777" w:rsidR="00E83E46" w:rsidRPr="00D7478A" w:rsidRDefault="00E83E46" w:rsidP="00AD1566">
            <w:pPr>
              <w:pStyle w:val="ListparagraphidentLastsub-bullet"/>
            </w:pPr>
            <w:r w:rsidRPr="00D7478A">
              <w:t xml:space="preserve">demonstrative pronouns: </w:t>
            </w:r>
            <w:proofErr w:type="spellStart"/>
            <w:r w:rsidRPr="00FE48EE">
              <w:rPr>
                <w:i/>
                <w:iCs/>
              </w:rPr>
              <w:t>celui</w:t>
            </w:r>
            <w:proofErr w:type="spellEnd"/>
            <w:r w:rsidRPr="00D7478A">
              <w:t>,</w:t>
            </w:r>
            <w:r w:rsidRPr="00D7478A">
              <w:rPr>
                <w:iCs/>
              </w:rPr>
              <w:t xml:space="preserve"> </w:t>
            </w:r>
            <w:proofErr w:type="spellStart"/>
            <w:r w:rsidRPr="00FE48EE">
              <w:rPr>
                <w:i/>
                <w:iCs/>
              </w:rPr>
              <w:t>celle</w:t>
            </w:r>
            <w:proofErr w:type="spellEnd"/>
            <w:r w:rsidRPr="00D7478A">
              <w:rPr>
                <w:iCs/>
              </w:rPr>
              <w:t xml:space="preserve">, </w:t>
            </w:r>
            <w:proofErr w:type="spellStart"/>
            <w:r w:rsidRPr="00FE48EE">
              <w:rPr>
                <w:i/>
                <w:iCs/>
              </w:rPr>
              <w:t>ceux</w:t>
            </w:r>
            <w:proofErr w:type="spellEnd"/>
            <w:r w:rsidRPr="00D7478A">
              <w:rPr>
                <w:iCs/>
              </w:rPr>
              <w:t xml:space="preserve">, </w:t>
            </w:r>
            <w:proofErr w:type="spellStart"/>
            <w:r w:rsidRPr="00FE48EE">
              <w:rPr>
                <w:i/>
                <w:iCs/>
              </w:rPr>
              <w:t>celles</w:t>
            </w:r>
            <w:proofErr w:type="spellEnd"/>
          </w:p>
          <w:p w14:paraId="074FBCF4" w14:textId="49C607EB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verb tenses and modes:</w:t>
            </w:r>
            <w:r w:rsidRPr="00D7478A">
              <w:t xml:space="preserve"> hypothetical sentences that use the past tense (e.g., “</w:t>
            </w:r>
            <w:r w:rsidRPr="00D7478A">
              <w:rPr>
                <w:i/>
                <w:iCs/>
              </w:rPr>
              <w:t xml:space="preserve">Si </w:t>
            </w:r>
            <w:proofErr w:type="spellStart"/>
            <w:r w:rsidRPr="00D7478A">
              <w:rPr>
                <w:i/>
                <w:iCs/>
              </w:rPr>
              <w:t>j’avais</w:t>
            </w:r>
            <w:proofErr w:type="spellEnd"/>
            <w:r w:rsidRPr="00D7478A">
              <w:rPr>
                <w:i/>
                <w:iCs/>
              </w:rPr>
              <w:t xml:space="preserve"> </w:t>
            </w:r>
            <w:proofErr w:type="spellStart"/>
            <w:r w:rsidRPr="00D7478A">
              <w:rPr>
                <w:i/>
                <w:iCs/>
              </w:rPr>
              <w:t>pris</w:t>
            </w:r>
            <w:proofErr w:type="spellEnd"/>
            <w:r w:rsidRPr="00D7478A">
              <w:rPr>
                <w:i/>
                <w:iCs/>
              </w:rPr>
              <w:t xml:space="preserve"> mon petit </w:t>
            </w:r>
            <w:proofErr w:type="spellStart"/>
            <w:r w:rsidRPr="00D7478A">
              <w:rPr>
                <w:i/>
                <w:iCs/>
              </w:rPr>
              <w:t>déjeuner</w:t>
            </w:r>
            <w:proofErr w:type="spellEnd"/>
            <w:r w:rsidRPr="00D7478A">
              <w:rPr>
                <w:i/>
                <w:iCs/>
              </w:rPr>
              <w:t xml:space="preserve">, je </w:t>
            </w:r>
            <w:proofErr w:type="spellStart"/>
            <w:r w:rsidRPr="00D7478A">
              <w:rPr>
                <w:i/>
                <w:iCs/>
              </w:rPr>
              <w:t>n’aurais</w:t>
            </w:r>
            <w:proofErr w:type="spellEnd"/>
            <w:r w:rsidRPr="00D7478A">
              <w:rPr>
                <w:i/>
                <w:iCs/>
              </w:rPr>
              <w:t xml:space="preserve"> pas </w:t>
            </w:r>
            <w:proofErr w:type="spellStart"/>
            <w:r w:rsidRPr="00D7478A">
              <w:rPr>
                <w:i/>
                <w:iCs/>
              </w:rPr>
              <w:t>eu</w:t>
            </w:r>
            <w:proofErr w:type="spellEnd"/>
            <w:r w:rsidRPr="00D7478A">
              <w:rPr>
                <w:i/>
                <w:iCs/>
              </w:rPr>
              <w:t xml:space="preserve"> </w:t>
            </w:r>
            <w:proofErr w:type="spellStart"/>
            <w:r w:rsidRPr="00D7478A">
              <w:rPr>
                <w:i/>
                <w:iCs/>
              </w:rPr>
              <w:t>faim</w:t>
            </w:r>
            <w:proofErr w:type="spellEnd"/>
            <w:r w:rsidRPr="00D7478A">
              <w:rPr>
                <w:i/>
                <w:iCs/>
              </w:rPr>
              <w:t xml:space="preserve"> à midi.”</w:t>
            </w:r>
            <w:r w:rsidR="0015199C" w:rsidRPr="0015199C">
              <w:rPr>
                <w:i/>
                <w:iCs/>
                <w:sz w:val="13"/>
                <w:szCs w:val="13"/>
              </w:rPr>
              <w:t xml:space="preserve"> </w:t>
            </w:r>
            <w:r w:rsidRPr="00D7478A">
              <w:t xml:space="preserve">), conditional past tense (e.g., </w:t>
            </w:r>
            <w:r w:rsidRPr="00D7478A">
              <w:rPr>
                <w:i/>
                <w:iCs/>
              </w:rPr>
              <w:t>“</w:t>
            </w:r>
            <w:proofErr w:type="spellStart"/>
            <w:r w:rsidRPr="00D7478A">
              <w:rPr>
                <w:i/>
                <w:iCs/>
              </w:rPr>
              <w:t>elle</w:t>
            </w:r>
            <w:proofErr w:type="spellEnd"/>
            <w:r w:rsidRPr="00D7478A">
              <w:rPr>
                <w:i/>
                <w:iCs/>
              </w:rPr>
              <w:t xml:space="preserve"> </w:t>
            </w:r>
            <w:proofErr w:type="spellStart"/>
            <w:r w:rsidRPr="00D7478A">
              <w:rPr>
                <w:i/>
                <w:iCs/>
              </w:rPr>
              <w:t>aurait</w:t>
            </w:r>
            <w:proofErr w:type="spellEnd"/>
            <w:r w:rsidRPr="00D7478A">
              <w:rPr>
                <w:i/>
                <w:iCs/>
              </w:rPr>
              <w:t xml:space="preserve"> </w:t>
            </w:r>
            <w:proofErr w:type="spellStart"/>
            <w:r w:rsidRPr="00D7478A">
              <w:rPr>
                <w:i/>
                <w:iCs/>
              </w:rPr>
              <w:t>pu</w:t>
            </w:r>
            <w:proofErr w:type="spellEnd"/>
            <w:r w:rsidRPr="00D7478A">
              <w:rPr>
                <w:i/>
                <w:iCs/>
              </w:rPr>
              <w:t xml:space="preserve"> nous le dire”</w:t>
            </w:r>
            <w:r w:rsidR="0015199C" w:rsidRPr="0015199C">
              <w:rPr>
                <w:i/>
                <w:iCs/>
                <w:sz w:val="13"/>
                <w:szCs w:val="13"/>
              </w:rPr>
              <w:t xml:space="preserve"> </w:t>
            </w:r>
            <w:r w:rsidR="0015199C" w:rsidRPr="00D7478A">
              <w:t>)</w:t>
            </w:r>
          </w:p>
          <w:p w14:paraId="19109524" w14:textId="79A8B36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active voice:</w:t>
            </w:r>
            <w:r w:rsidRPr="00D7478A">
              <w:t xml:space="preserve"> the subject performs an </w:t>
            </w:r>
            <w:r w:rsidR="0015199C">
              <w:t>action</w:t>
            </w:r>
          </w:p>
          <w:p w14:paraId="2C3637E8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passive voice:</w:t>
            </w:r>
            <w:r w:rsidRPr="00D7478A">
              <w:t xml:space="preserve"> the subject experiences an action</w:t>
            </w:r>
          </w:p>
          <w:p w14:paraId="370B911B" w14:textId="77777777" w:rsidR="00E83E46" w:rsidRPr="00D7478A" w:rsidRDefault="00E83E46" w:rsidP="00E83E46">
            <w:pPr>
              <w:pStyle w:val="ListParagraph"/>
            </w:pPr>
            <w:r w:rsidRPr="00D7478A">
              <w:rPr>
                <w:b/>
                <w:bCs/>
              </w:rPr>
              <w:t>editing strategies:</w:t>
            </w:r>
            <w:r w:rsidRPr="00D7478A">
              <w:t xml:space="preserve"> includes rereading, checking reference materials, using an editing checklist</w:t>
            </w:r>
          </w:p>
          <w:p w14:paraId="4C948E40" w14:textId="237B2C8E" w:rsidR="000A311F" w:rsidRPr="00E83E46" w:rsidRDefault="00E83E46" w:rsidP="00E83E46">
            <w:pPr>
              <w:pStyle w:val="ListParagraph"/>
              <w:spacing w:after="120"/>
              <w:rPr>
                <w:rFonts w:cs="Times New Roman"/>
                <w:b/>
                <w:bCs/>
              </w:rPr>
            </w:pPr>
            <w:r w:rsidRPr="00D7478A">
              <w:rPr>
                <w:b/>
                <w:bCs/>
              </w:rPr>
              <w:t>choice of words:</w:t>
            </w:r>
            <w:r w:rsidRPr="00D7478A">
              <w:t xml:space="preserve"> synonyms, antonyms</w:t>
            </w:r>
          </w:p>
        </w:tc>
      </w:tr>
    </w:tbl>
    <w:p w14:paraId="08CF9400" w14:textId="77777777" w:rsidR="00F9586F" w:rsidRPr="00301A6F" w:rsidRDefault="00F9586F" w:rsidP="00627D2F">
      <w:pPr>
        <w:rPr>
          <w:sz w:val="2"/>
          <w:szCs w:val="2"/>
        </w:rPr>
      </w:pPr>
    </w:p>
    <w:p w14:paraId="01B4B079" w14:textId="77777777" w:rsidR="00387C6C" w:rsidRPr="00301A6F" w:rsidRDefault="00387C6C" w:rsidP="00627D2F">
      <w:pPr>
        <w:rPr>
          <w:sz w:val="2"/>
          <w:szCs w:val="2"/>
        </w:rPr>
      </w:pPr>
    </w:p>
    <w:p w14:paraId="129B0915" w14:textId="77777777" w:rsidR="00387C6C" w:rsidRPr="00301A6F" w:rsidRDefault="00387C6C" w:rsidP="00627D2F">
      <w:pPr>
        <w:rPr>
          <w:sz w:val="2"/>
          <w:szCs w:val="2"/>
        </w:rPr>
      </w:pPr>
    </w:p>
    <w:sectPr w:rsidR="00387C6C" w:rsidRPr="00301A6F" w:rsidSect="00114A30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12217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3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4">
    <w:nsid w:val="07544757"/>
    <w:multiLevelType w:val="hybridMultilevel"/>
    <w:tmpl w:val="DB108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EC451A"/>
    <w:multiLevelType w:val="hybridMultilevel"/>
    <w:tmpl w:val="64B29A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9758ED"/>
    <w:multiLevelType w:val="multilevel"/>
    <w:tmpl w:val="8154E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191318E"/>
    <w:multiLevelType w:val="multilevel"/>
    <w:tmpl w:val="BFF0D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764A4716"/>
    <w:multiLevelType w:val="hybridMultilevel"/>
    <w:tmpl w:val="B7FCCCB4"/>
    <w:lvl w:ilvl="0" w:tplc="B84A8C5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B408F18">
      <w:numFmt w:val="bullet"/>
      <w:lvlText w:val="o"/>
      <w:lvlJc w:val="left"/>
      <w:pPr>
        <w:ind w:left="1274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1E980C0A">
      <w:numFmt w:val="bullet"/>
      <w:lvlText w:val="•"/>
      <w:lvlJc w:val="left"/>
      <w:pPr>
        <w:ind w:left="1662" w:hanging="360"/>
      </w:pPr>
      <w:rPr>
        <w:rFonts w:hint="default"/>
      </w:rPr>
    </w:lvl>
    <w:lvl w:ilvl="3" w:tplc="5EA2F8E4">
      <w:numFmt w:val="bullet"/>
      <w:lvlText w:val="•"/>
      <w:lvlJc w:val="left"/>
      <w:pPr>
        <w:ind w:left="2045" w:hanging="360"/>
      </w:pPr>
      <w:rPr>
        <w:rFonts w:hint="default"/>
      </w:rPr>
    </w:lvl>
    <w:lvl w:ilvl="4" w:tplc="0F1E3456">
      <w:numFmt w:val="bullet"/>
      <w:lvlText w:val="•"/>
      <w:lvlJc w:val="left"/>
      <w:pPr>
        <w:ind w:left="2428" w:hanging="360"/>
      </w:pPr>
      <w:rPr>
        <w:rFonts w:hint="default"/>
      </w:rPr>
    </w:lvl>
    <w:lvl w:ilvl="5" w:tplc="3AD8C3EE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0784C46A">
      <w:numFmt w:val="bullet"/>
      <w:lvlText w:val="•"/>
      <w:lvlJc w:val="left"/>
      <w:pPr>
        <w:ind w:left="3193" w:hanging="360"/>
      </w:pPr>
      <w:rPr>
        <w:rFonts w:hint="default"/>
      </w:rPr>
    </w:lvl>
    <w:lvl w:ilvl="7" w:tplc="B198A894">
      <w:numFmt w:val="bullet"/>
      <w:lvlText w:val="•"/>
      <w:lvlJc w:val="left"/>
      <w:pPr>
        <w:ind w:left="3576" w:hanging="360"/>
      </w:pPr>
      <w:rPr>
        <w:rFonts w:hint="default"/>
      </w:rPr>
    </w:lvl>
    <w:lvl w:ilvl="8" w:tplc="B10E1C86">
      <w:numFmt w:val="bullet"/>
      <w:lvlText w:val="•"/>
      <w:lvlJc w:val="left"/>
      <w:pPr>
        <w:ind w:left="3959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738C"/>
    <w:rsid w:val="00035A4F"/>
    <w:rsid w:val="00065AC2"/>
    <w:rsid w:val="00070C03"/>
    <w:rsid w:val="00075A01"/>
    <w:rsid w:val="00075F95"/>
    <w:rsid w:val="000A11DC"/>
    <w:rsid w:val="000A311F"/>
    <w:rsid w:val="000A3FAA"/>
    <w:rsid w:val="000B2381"/>
    <w:rsid w:val="000D1C2D"/>
    <w:rsid w:val="000E555C"/>
    <w:rsid w:val="000F7AB6"/>
    <w:rsid w:val="00114A30"/>
    <w:rsid w:val="00123905"/>
    <w:rsid w:val="0014420D"/>
    <w:rsid w:val="001444ED"/>
    <w:rsid w:val="0015199C"/>
    <w:rsid w:val="00165C6D"/>
    <w:rsid w:val="00171DAF"/>
    <w:rsid w:val="0017582D"/>
    <w:rsid w:val="001765C4"/>
    <w:rsid w:val="0018557D"/>
    <w:rsid w:val="00187671"/>
    <w:rsid w:val="00191B6D"/>
    <w:rsid w:val="001A2364"/>
    <w:rsid w:val="001A6227"/>
    <w:rsid w:val="001B1DBF"/>
    <w:rsid w:val="001B28CB"/>
    <w:rsid w:val="001B2DC1"/>
    <w:rsid w:val="001B50CC"/>
    <w:rsid w:val="001B7506"/>
    <w:rsid w:val="001C1677"/>
    <w:rsid w:val="001C7B4C"/>
    <w:rsid w:val="001D4E97"/>
    <w:rsid w:val="001D4F4E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B176E"/>
    <w:rsid w:val="002C42CD"/>
    <w:rsid w:val="002E3C1B"/>
    <w:rsid w:val="002E55AA"/>
    <w:rsid w:val="002F4CDB"/>
    <w:rsid w:val="002F7940"/>
    <w:rsid w:val="00301A6F"/>
    <w:rsid w:val="00315439"/>
    <w:rsid w:val="0034744C"/>
    <w:rsid w:val="00364762"/>
    <w:rsid w:val="003748DD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628D1"/>
    <w:rsid w:val="00470255"/>
    <w:rsid w:val="00472822"/>
    <w:rsid w:val="00473D02"/>
    <w:rsid w:val="00482426"/>
    <w:rsid w:val="00483E58"/>
    <w:rsid w:val="00491ADD"/>
    <w:rsid w:val="00494579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34848"/>
    <w:rsid w:val="00546056"/>
    <w:rsid w:val="00555BC8"/>
    <w:rsid w:val="0056202E"/>
    <w:rsid w:val="0056669F"/>
    <w:rsid w:val="00567385"/>
    <w:rsid w:val="00575DEE"/>
    <w:rsid w:val="0059376F"/>
    <w:rsid w:val="005A2812"/>
    <w:rsid w:val="005A761B"/>
    <w:rsid w:val="005C0C77"/>
    <w:rsid w:val="005C787D"/>
    <w:rsid w:val="005E0FCC"/>
    <w:rsid w:val="005F4985"/>
    <w:rsid w:val="005F4E97"/>
    <w:rsid w:val="00607C26"/>
    <w:rsid w:val="00620D38"/>
    <w:rsid w:val="006211F9"/>
    <w:rsid w:val="00627D2F"/>
    <w:rsid w:val="0065155B"/>
    <w:rsid w:val="0065190D"/>
    <w:rsid w:val="00663A68"/>
    <w:rsid w:val="00670E49"/>
    <w:rsid w:val="00685BC9"/>
    <w:rsid w:val="006A57B0"/>
    <w:rsid w:val="006C1F70"/>
    <w:rsid w:val="006D1918"/>
    <w:rsid w:val="006D46A7"/>
    <w:rsid w:val="006E3C51"/>
    <w:rsid w:val="006F0EF7"/>
    <w:rsid w:val="00702F68"/>
    <w:rsid w:val="00705917"/>
    <w:rsid w:val="0071516B"/>
    <w:rsid w:val="0072171C"/>
    <w:rsid w:val="00733794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A517D"/>
    <w:rsid w:val="007B49A4"/>
    <w:rsid w:val="007C7750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54C7B"/>
    <w:rsid w:val="00867273"/>
    <w:rsid w:val="00867B5D"/>
    <w:rsid w:val="008770BE"/>
    <w:rsid w:val="00882370"/>
    <w:rsid w:val="00884A1A"/>
    <w:rsid w:val="00895B83"/>
    <w:rsid w:val="008971BF"/>
    <w:rsid w:val="008B1ABB"/>
    <w:rsid w:val="008C0693"/>
    <w:rsid w:val="008C0856"/>
    <w:rsid w:val="008E3502"/>
    <w:rsid w:val="00900431"/>
    <w:rsid w:val="00947691"/>
    <w:rsid w:val="00957392"/>
    <w:rsid w:val="00962DA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5C2D"/>
    <w:rsid w:val="00A26B52"/>
    <w:rsid w:val="00A26CE6"/>
    <w:rsid w:val="00A34E20"/>
    <w:rsid w:val="00A447FD"/>
    <w:rsid w:val="00A47A92"/>
    <w:rsid w:val="00A53362"/>
    <w:rsid w:val="00A76AC7"/>
    <w:rsid w:val="00A87F23"/>
    <w:rsid w:val="00A9052F"/>
    <w:rsid w:val="00AA5045"/>
    <w:rsid w:val="00AB0000"/>
    <w:rsid w:val="00AB2F24"/>
    <w:rsid w:val="00AB3E8E"/>
    <w:rsid w:val="00AB63CD"/>
    <w:rsid w:val="00AC41B9"/>
    <w:rsid w:val="00AD1566"/>
    <w:rsid w:val="00AD224C"/>
    <w:rsid w:val="00AE67D7"/>
    <w:rsid w:val="00AF70A4"/>
    <w:rsid w:val="00B0173E"/>
    <w:rsid w:val="00B12655"/>
    <w:rsid w:val="00B13D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C50B9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63A0"/>
    <w:rsid w:val="00CC39FB"/>
    <w:rsid w:val="00CD6B06"/>
    <w:rsid w:val="00CE54EB"/>
    <w:rsid w:val="00D0261C"/>
    <w:rsid w:val="00D0439A"/>
    <w:rsid w:val="00D120A1"/>
    <w:rsid w:val="00D17CFE"/>
    <w:rsid w:val="00D311E5"/>
    <w:rsid w:val="00D41F6E"/>
    <w:rsid w:val="00D443D1"/>
    <w:rsid w:val="00D553ED"/>
    <w:rsid w:val="00D64299"/>
    <w:rsid w:val="00D735D9"/>
    <w:rsid w:val="00D8654A"/>
    <w:rsid w:val="00D87330"/>
    <w:rsid w:val="00D92E21"/>
    <w:rsid w:val="00DA79C0"/>
    <w:rsid w:val="00DC1DA5"/>
    <w:rsid w:val="00DC2C4B"/>
    <w:rsid w:val="00DD1C77"/>
    <w:rsid w:val="00DF3B95"/>
    <w:rsid w:val="00E0276C"/>
    <w:rsid w:val="00E12217"/>
    <w:rsid w:val="00E13917"/>
    <w:rsid w:val="00E23F22"/>
    <w:rsid w:val="00E2444A"/>
    <w:rsid w:val="00E32742"/>
    <w:rsid w:val="00E45EE0"/>
    <w:rsid w:val="00E748AA"/>
    <w:rsid w:val="00E80591"/>
    <w:rsid w:val="00E834AB"/>
    <w:rsid w:val="00E83E46"/>
    <w:rsid w:val="00E842D8"/>
    <w:rsid w:val="00E84D1F"/>
    <w:rsid w:val="00E94240"/>
    <w:rsid w:val="00E9664D"/>
    <w:rsid w:val="00E96E02"/>
    <w:rsid w:val="00EA2024"/>
    <w:rsid w:val="00EA565D"/>
    <w:rsid w:val="00ED6CC1"/>
    <w:rsid w:val="00EE48EE"/>
    <w:rsid w:val="00EF728A"/>
    <w:rsid w:val="00F005C0"/>
    <w:rsid w:val="00F0253E"/>
    <w:rsid w:val="00F03477"/>
    <w:rsid w:val="00F12B79"/>
    <w:rsid w:val="00F13207"/>
    <w:rsid w:val="00F20436"/>
    <w:rsid w:val="00F364C1"/>
    <w:rsid w:val="00F37EAE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aliases w:val="Ministry 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paragraph" w:customStyle="1" w:styleId="ListParagraphwithsub-bullets">
    <w:name w:val="List Paragraph with sub-bullets"/>
    <w:basedOn w:val="ListParagraph"/>
    <w:qFormat/>
    <w:rsid w:val="006D1918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D1918"/>
    <w:pPr>
      <w:spacing w:after="60"/>
    </w:pPr>
  </w:style>
  <w:style w:type="paragraph" w:customStyle="1" w:styleId="italicelaboration">
    <w:name w:val="italic elaboration"/>
    <w:basedOn w:val="ListParagraph"/>
    <w:qFormat/>
    <w:rsid w:val="00472822"/>
    <w:pPr>
      <w:numPr>
        <w:numId w:val="0"/>
      </w:numPr>
      <w:spacing w:before="60" w:after="20"/>
      <w:ind w:left="613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1D4F4E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F4E"/>
    <w:pPr>
      <w:widowControl w:val="0"/>
      <w:autoSpaceDE w:val="0"/>
      <w:autoSpaceDN w:val="0"/>
      <w:ind w:left="100"/>
    </w:pPr>
    <w:rPr>
      <w:rFonts w:ascii="Helvetica" w:eastAsia="Calibri" w:hAnsi="Helvetic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8E9C-943D-094D-B921-CD6B9E57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</Pages>
  <Words>755</Words>
  <Characters>4809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195</cp:revision>
  <cp:lastPrinted>2018-05-02T16:58:00Z</cp:lastPrinted>
  <dcterms:created xsi:type="dcterms:W3CDTF">2017-01-16T16:55:00Z</dcterms:created>
  <dcterms:modified xsi:type="dcterms:W3CDTF">2018-06-01T23:03:00Z</dcterms:modified>
</cp:coreProperties>
</file>