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D1322AE" w:rsidR="0014420D" w:rsidRPr="00B97F84" w:rsidRDefault="0014420D" w:rsidP="0082168D">
      <w:pPr>
        <w:pBdr>
          <w:bottom w:val="single" w:sz="4" w:space="4" w:color="auto"/>
        </w:pBdr>
        <w:tabs>
          <w:tab w:val="right" w:pos="14232"/>
        </w:tabs>
        <w:ind w:left="1368" w:right="-112"/>
        <w:rPr>
          <w:b/>
          <w:sz w:val="28"/>
        </w:rPr>
      </w:pPr>
      <w:r w:rsidRPr="00B97F84">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F84">
        <w:rPr>
          <w:b/>
          <w:sz w:val="28"/>
        </w:rPr>
        <w:t xml:space="preserve">Area of Learning: </w:t>
      </w:r>
      <w:r w:rsidR="00C114AA" w:rsidRPr="00B97F84">
        <w:rPr>
          <w:b/>
          <w:caps/>
          <w:sz w:val="28"/>
        </w:rPr>
        <w:t xml:space="preserve">ENGLISH </w:t>
      </w:r>
      <w:r w:rsidR="00752020" w:rsidRPr="00B97F84">
        <w:rPr>
          <w:b/>
          <w:caps/>
          <w:sz w:val="28"/>
        </w:rPr>
        <w:t>LANGUAGE ARTS</w:t>
      </w:r>
      <w:r w:rsidRPr="00B97F84">
        <w:rPr>
          <w:b/>
          <w:sz w:val="28"/>
        </w:rPr>
        <w:tab/>
        <w:t>Grade 10</w:t>
      </w:r>
    </w:p>
    <w:p w14:paraId="2E070600" w14:textId="77777777" w:rsidR="0014420D" w:rsidRPr="00B97F84" w:rsidRDefault="0014420D" w:rsidP="0082168D">
      <w:pPr>
        <w:tabs>
          <w:tab w:val="right" w:pos="14232"/>
        </w:tabs>
        <w:spacing w:before="60"/>
        <w:rPr>
          <w:b/>
          <w:sz w:val="28"/>
        </w:rPr>
      </w:pPr>
      <w:r w:rsidRPr="00B97F84">
        <w:rPr>
          <w:b/>
          <w:sz w:val="28"/>
        </w:rPr>
        <w:tab/>
      </w:r>
    </w:p>
    <w:p w14:paraId="1EA3FC83" w14:textId="1E242749" w:rsidR="00815E42" w:rsidRPr="00B97F84" w:rsidRDefault="004D1A6A" w:rsidP="0082168D">
      <w:pPr>
        <w:spacing w:before="480" w:after="240"/>
        <w:ind w:left="240" w:right="320"/>
        <w:jc w:val="center"/>
        <w:rPr>
          <w:rFonts w:cs="Cambria"/>
          <w:sz w:val="28"/>
        </w:rPr>
      </w:pPr>
      <w:r w:rsidRPr="00B97F84">
        <w:rPr>
          <w:rFonts w:cs="Cambria"/>
          <w:b/>
          <w:sz w:val="28"/>
        </w:rPr>
        <w:t>NEW MEDIA</w:t>
      </w:r>
      <w:r w:rsidR="00815E42" w:rsidRPr="00B97F84">
        <w:rPr>
          <w:rFonts w:cs="Cambria"/>
          <w:b/>
          <w:sz w:val="28"/>
        </w:rPr>
        <w:t xml:space="preserve"> 10</w:t>
      </w:r>
      <w:r w:rsidR="00C114AA" w:rsidRPr="00B97F84">
        <w:rPr>
          <w:rFonts w:cs="Cambria"/>
          <w:b/>
          <w:sz w:val="28"/>
        </w:rPr>
        <w:t xml:space="preserve"> (2 credits)</w:t>
      </w:r>
    </w:p>
    <w:p w14:paraId="058606EC" w14:textId="77777777" w:rsidR="00815E42" w:rsidRPr="00B97F84" w:rsidRDefault="00815E42" w:rsidP="0082168D">
      <w:pPr>
        <w:spacing w:after="120"/>
        <w:ind w:left="240" w:right="320"/>
        <w:rPr>
          <w:rFonts w:ascii="Helvetica" w:hAnsi="Helvetica" w:cs="Cambria"/>
          <w:b/>
        </w:rPr>
      </w:pPr>
      <w:r w:rsidRPr="00B97F84">
        <w:rPr>
          <w:rFonts w:ascii="Helvetica" w:hAnsi="Helvetica" w:cs="Cambria"/>
          <w:b/>
        </w:rPr>
        <w:t>Description</w:t>
      </w:r>
    </w:p>
    <w:p w14:paraId="01E255D9" w14:textId="31D56026" w:rsidR="004D1A6A" w:rsidRPr="00B97F84" w:rsidRDefault="004D1A6A" w:rsidP="004D1A6A">
      <w:pPr>
        <w:spacing w:after="240"/>
        <w:ind w:left="240" w:right="320"/>
        <w:rPr>
          <w:rFonts w:ascii="Helvetica" w:hAnsi="Helvetica"/>
          <w:sz w:val="20"/>
          <w:szCs w:val="20"/>
        </w:rPr>
      </w:pPr>
      <w:r w:rsidRPr="00B97F84">
        <w:rPr>
          <w:rFonts w:ascii="Helvetica" w:hAnsi="Helvetica" w:cs="Cambria"/>
          <w:sz w:val="20"/>
          <w:szCs w:val="20"/>
        </w:rPr>
        <w:t xml:space="preserve">New Media 10 is a program of studies designed to reflect the changing role of technology in today’s society and the increasing importance of digital media in communicating and exchanging ideas. This course is intended to allow students and educators the flexibility to develop a program of study </w:t>
      </w:r>
      <w:proofErr w:type="spellStart"/>
      <w:r w:rsidRPr="00B97F84">
        <w:rPr>
          <w:rFonts w:ascii="Helvetica" w:hAnsi="Helvetica" w:cs="Cambria"/>
          <w:sz w:val="20"/>
          <w:szCs w:val="20"/>
        </w:rPr>
        <w:t>centred</w:t>
      </w:r>
      <w:proofErr w:type="spellEnd"/>
      <w:r w:rsidRPr="00B97F84">
        <w:rPr>
          <w:rFonts w:ascii="Helvetica" w:hAnsi="Helvetica" w:cs="Cambria"/>
          <w:sz w:val="20"/>
          <w:szCs w:val="20"/>
        </w:rPr>
        <w:t xml:space="preserve"> on students’ interests, needs, and abilities, while at the same time allowing for a range of local delivery methods. New Media 10 recognizes that digital literacy is an essential characteristic of the educated citizen. Coursework is aimed at providing students with a set of skills vital for success in an increasingly complex digital world by affording opportunities to demonstrate understanding and communicate ideas through a variety of digital and print media. New Media 10 explores tasks and texts designed to introduce students to the study of new media.</w:t>
      </w:r>
    </w:p>
    <w:p w14:paraId="543C2360" w14:textId="63042A3D" w:rsidR="00815E42" w:rsidRPr="00B97F84" w:rsidRDefault="004D1A6A" w:rsidP="004D1A6A">
      <w:pPr>
        <w:ind w:left="240" w:right="320"/>
        <w:rPr>
          <w:rFonts w:ascii="Helvetica" w:hAnsi="Helvetica"/>
          <w:sz w:val="22"/>
          <w:szCs w:val="22"/>
        </w:rPr>
      </w:pPr>
      <w:r w:rsidRPr="00B97F84">
        <w:rPr>
          <w:rFonts w:ascii="Helvetica" w:hAnsi="Helvetica" w:cs="Cambria"/>
          <w:sz w:val="20"/>
          <w:szCs w:val="20"/>
        </w:rPr>
        <w:t>The following are possible focus areas in New Media 10:</w:t>
      </w:r>
    </w:p>
    <w:p w14:paraId="2225FC69" w14:textId="77777777" w:rsidR="00815E42" w:rsidRPr="00B97F84" w:rsidRDefault="00815E42" w:rsidP="0082168D">
      <w:pPr>
        <w:ind w:left="240" w:right="320"/>
        <w:rPr>
          <w:rFonts w:ascii="Helvetica" w:hAnsi="Helvetica" w:cs="Cambria"/>
          <w:sz w:val="22"/>
          <w:szCs w:val="22"/>
        </w:rPr>
      </w:pPr>
    </w:p>
    <w:p w14:paraId="221166A8" w14:textId="77777777" w:rsidR="004D1A6A" w:rsidRPr="00B97F84" w:rsidRDefault="004D1A6A" w:rsidP="004D1A6A">
      <w:pPr>
        <w:pStyle w:val="Introbullet"/>
        <w:rPr>
          <w:b/>
        </w:rPr>
      </w:pPr>
      <w:r w:rsidRPr="00B97F84">
        <w:t>Media</w:t>
      </w:r>
      <w:r w:rsidRPr="00B97F84">
        <w:rPr>
          <w:b/>
        </w:rPr>
        <w:t xml:space="preserve"> </w:t>
      </w:r>
      <w:r w:rsidRPr="00B97F84">
        <w:t>and film studies</w:t>
      </w:r>
      <w:r w:rsidRPr="00B97F84">
        <w:rPr>
          <w:rFonts w:cs="Helvetica"/>
        </w:rPr>
        <w:t>—</w:t>
      </w:r>
      <w:r w:rsidRPr="00B97F84">
        <w:t xml:space="preserve">suggested content/topics include the globalization of the media industry, influence of media on users’ perceptions, documentaries in the age of digital media, the rise of social media </w:t>
      </w:r>
    </w:p>
    <w:p w14:paraId="109C0EBB" w14:textId="24048770" w:rsidR="004D1A6A" w:rsidRPr="00B97F84" w:rsidRDefault="004D1A6A" w:rsidP="004D1A6A">
      <w:pPr>
        <w:pStyle w:val="Introbullet"/>
        <w:rPr>
          <w:b/>
        </w:rPr>
      </w:pPr>
      <w:r w:rsidRPr="00B97F84">
        <w:t>Journalism</w:t>
      </w:r>
      <w:r w:rsidRPr="00B97F84">
        <w:rPr>
          <w:b/>
        </w:rPr>
        <w:t xml:space="preserve"> </w:t>
      </w:r>
      <w:r w:rsidRPr="00B97F84">
        <w:t>and publishing</w:t>
      </w:r>
      <w:r w:rsidRPr="00B97F84">
        <w:rPr>
          <w:rFonts w:cs="Helvetica"/>
        </w:rPr>
        <w:t>—</w:t>
      </w:r>
      <w:r w:rsidRPr="00B97F84">
        <w:t xml:space="preserve">suggested content/topics include the changing roles and structures within news organizations; risks, challenges, </w:t>
      </w:r>
      <w:r w:rsidRPr="00B97F84">
        <w:br/>
        <w:t>and opportunities associated with professional journalism; and citizen journalism, local journalism, school-based journalism</w:t>
      </w:r>
    </w:p>
    <w:p w14:paraId="282E37D1" w14:textId="4DEDCB4A" w:rsidR="00C114AA" w:rsidRPr="00B97F84" w:rsidRDefault="004D1A6A" w:rsidP="004D1A6A">
      <w:pPr>
        <w:pStyle w:val="Introbullet"/>
      </w:pPr>
      <w:r w:rsidRPr="00B97F84">
        <w:t>Digital communication</w:t>
      </w:r>
      <w:r w:rsidRPr="00B97F84">
        <w:rPr>
          <w:rFonts w:cs="Helvetica"/>
        </w:rPr>
        <w:t>—</w:t>
      </w:r>
      <w:r w:rsidRPr="00B97F84">
        <w:t>suggested content/topics include blogging, writing for the web, writing for social media, gaming, and podcasting</w:t>
      </w:r>
    </w:p>
    <w:p w14:paraId="10200C3E" w14:textId="77777777" w:rsidR="00C114AA" w:rsidRPr="00B97F84" w:rsidRDefault="00C114AA" w:rsidP="0082168D">
      <w:pPr>
        <w:spacing w:before="60" w:after="60"/>
        <w:rPr>
          <w:rFonts w:ascii="Helvetica" w:hAnsi="Helvetica"/>
        </w:rPr>
      </w:pPr>
    </w:p>
    <w:p w14:paraId="1323D0A2" w14:textId="77777777" w:rsidR="00815E42" w:rsidRPr="00B97F84" w:rsidRDefault="00815E42" w:rsidP="0082168D">
      <w:pPr>
        <w:spacing w:before="60" w:after="60"/>
        <w:rPr>
          <w:rFonts w:ascii="Helvetica" w:hAnsi="Helvetica"/>
        </w:rPr>
      </w:pPr>
    </w:p>
    <w:p w14:paraId="6007A1DA" w14:textId="77777777" w:rsidR="00815E42" w:rsidRPr="00B97F84" w:rsidRDefault="00815E42" w:rsidP="0082168D">
      <w:pPr>
        <w:spacing w:before="60" w:after="60"/>
        <w:rPr>
          <w:rFonts w:ascii="Helvetica" w:hAnsi="Helvetica"/>
        </w:rPr>
      </w:pPr>
    </w:p>
    <w:p w14:paraId="15B0B14A" w14:textId="77777777" w:rsidR="00815E42" w:rsidRPr="00B97F84" w:rsidRDefault="00815E42" w:rsidP="0082168D">
      <w:pPr>
        <w:rPr>
          <w:rFonts w:ascii="Helvetica" w:hAnsi="Helvetica" w:cs="Arial"/>
          <w:b/>
          <w:bCs/>
          <w:color w:val="000000" w:themeColor="text1"/>
          <w:sz w:val="32"/>
          <w:lang w:val="en-GB"/>
        </w:rPr>
      </w:pPr>
      <w:r w:rsidRPr="00B97F84">
        <w:rPr>
          <w:rFonts w:ascii="Helvetica" w:hAnsi="Helvetica" w:cs="Arial"/>
          <w:b/>
          <w:bCs/>
          <w:color w:val="000000" w:themeColor="text1"/>
          <w:sz w:val="32"/>
          <w:lang w:val="en-GB"/>
        </w:rPr>
        <w:br w:type="page"/>
      </w:r>
    </w:p>
    <w:p w14:paraId="41EB900A" w14:textId="69203EB2" w:rsidR="00815E42" w:rsidRPr="00B97F84" w:rsidRDefault="00815E42" w:rsidP="0082168D">
      <w:pPr>
        <w:pBdr>
          <w:bottom w:val="single" w:sz="4" w:space="4" w:color="auto"/>
        </w:pBdr>
        <w:tabs>
          <w:tab w:val="right" w:pos="14232"/>
        </w:tabs>
        <w:ind w:left="1368" w:right="-112"/>
        <w:rPr>
          <w:b/>
          <w:sz w:val="28"/>
        </w:rPr>
      </w:pPr>
      <w:r w:rsidRPr="00B97F84">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B97F84">
        <w:rPr>
          <w:b/>
          <w:sz w:val="28"/>
        </w:rPr>
        <w:t xml:space="preserve">Area of Learning: </w:t>
      </w:r>
      <w:r w:rsidR="00752020" w:rsidRPr="00B97F84">
        <w:rPr>
          <w:b/>
          <w:caps/>
          <w:sz w:val="28"/>
        </w:rPr>
        <w:t>ENGLISH LANGUAGE ARTS</w:t>
      </w:r>
      <w:r w:rsidRPr="00B97F84">
        <w:rPr>
          <w:b/>
          <w:sz w:val="28"/>
        </w:rPr>
        <w:t xml:space="preserve"> —</w:t>
      </w:r>
      <w:r w:rsidR="00C114AA" w:rsidRPr="00B97F84">
        <w:rPr>
          <w:b/>
          <w:sz w:val="28"/>
        </w:rPr>
        <w:t xml:space="preserve"> </w:t>
      </w:r>
      <w:r w:rsidR="004D1A6A" w:rsidRPr="00B97F84">
        <w:rPr>
          <w:b/>
          <w:sz w:val="28"/>
        </w:rPr>
        <w:t>New Media</w:t>
      </w:r>
      <w:r w:rsidRPr="00B97F84">
        <w:rPr>
          <w:b/>
          <w:sz w:val="28"/>
        </w:rPr>
        <w:tab/>
        <w:t>Grade 10</w:t>
      </w:r>
    </w:p>
    <w:p w14:paraId="0501B829" w14:textId="77777777" w:rsidR="00815E42" w:rsidRPr="00B97F84" w:rsidRDefault="00815E42" w:rsidP="0082168D">
      <w:pPr>
        <w:tabs>
          <w:tab w:val="right" w:pos="14232"/>
        </w:tabs>
        <w:spacing w:before="60"/>
        <w:rPr>
          <w:b/>
          <w:sz w:val="28"/>
        </w:rPr>
      </w:pPr>
      <w:r w:rsidRPr="00B97F84">
        <w:rPr>
          <w:b/>
          <w:sz w:val="28"/>
        </w:rPr>
        <w:tab/>
      </w:r>
    </w:p>
    <w:p w14:paraId="5661E3BC" w14:textId="5FE60091" w:rsidR="00123905" w:rsidRPr="00B97F84" w:rsidRDefault="00123905" w:rsidP="0082168D">
      <w:pPr>
        <w:spacing w:after="80"/>
        <w:jc w:val="center"/>
        <w:outlineLvl w:val="0"/>
        <w:rPr>
          <w:rFonts w:ascii="Helvetica" w:hAnsi="Helvetica" w:cs="Arial"/>
          <w:b/>
          <w:bCs/>
          <w:color w:val="000000" w:themeColor="text1"/>
          <w:lang w:val="en-GB"/>
        </w:rPr>
      </w:pPr>
      <w:r w:rsidRPr="00B97F84">
        <w:rPr>
          <w:rFonts w:ascii="Helvetica" w:hAnsi="Helvetica" w:cs="Arial"/>
          <w:b/>
          <w:bCs/>
          <w:color w:val="000000" w:themeColor="text1"/>
          <w:sz w:val="32"/>
          <w:lang w:val="en-GB"/>
        </w:rPr>
        <w:t>BIG IDEAS</w:t>
      </w:r>
    </w:p>
    <w:tbl>
      <w:tblPr>
        <w:tblStyle w:val="TableGrid"/>
        <w:tblW w:w="11763" w:type="dxa"/>
        <w:jc w:val="center"/>
        <w:shd w:val="clear" w:color="auto" w:fill="E0E0E0"/>
        <w:tblLayout w:type="fixed"/>
        <w:tblLook w:val="00A0" w:firstRow="1" w:lastRow="0" w:firstColumn="1" w:lastColumn="0" w:noHBand="0" w:noVBand="0"/>
      </w:tblPr>
      <w:tblGrid>
        <w:gridCol w:w="2876"/>
        <w:gridCol w:w="242"/>
        <w:gridCol w:w="2158"/>
        <w:gridCol w:w="240"/>
        <w:gridCol w:w="2040"/>
        <w:gridCol w:w="240"/>
        <w:gridCol w:w="1680"/>
        <w:gridCol w:w="240"/>
        <w:gridCol w:w="2047"/>
      </w:tblGrid>
      <w:tr w:rsidR="004D1A6A" w:rsidRPr="00B97F84" w14:paraId="235DEE51" w14:textId="77777777" w:rsidTr="004D1A6A">
        <w:trPr>
          <w:trHeight w:val="1595"/>
          <w:jc w:val="center"/>
        </w:trPr>
        <w:tc>
          <w:tcPr>
            <w:tcW w:w="2876" w:type="dxa"/>
            <w:tcBorders>
              <w:top w:val="single" w:sz="2" w:space="0" w:color="auto"/>
              <w:left w:val="single" w:sz="2" w:space="0" w:color="auto"/>
              <w:bottom w:val="single" w:sz="2" w:space="0" w:color="auto"/>
              <w:right w:val="single" w:sz="2" w:space="0" w:color="auto"/>
            </w:tcBorders>
            <w:shd w:val="clear" w:color="auto" w:fill="FEECBC"/>
          </w:tcPr>
          <w:p w14:paraId="5B085869" w14:textId="77777777" w:rsidR="004D1A6A" w:rsidRPr="00B97F84" w:rsidRDefault="004D1A6A" w:rsidP="00476240">
            <w:pPr>
              <w:pStyle w:val="Tablestyle1"/>
              <w:rPr>
                <w:rFonts w:ascii="Helvetica" w:hAnsi="Helvetica" w:cs="Arial"/>
                <w:lang w:val="en-GB"/>
              </w:rPr>
            </w:pPr>
            <w:r w:rsidRPr="00B97F84">
              <w:rPr>
                <w:rFonts w:ascii="Helvetica" w:hAnsi="Helvetica"/>
                <w:szCs w:val="20"/>
              </w:rPr>
              <w:t xml:space="preserve">The exploration of </w:t>
            </w:r>
            <w:r w:rsidRPr="00B97F84">
              <w:rPr>
                <w:rFonts w:ascii="Helvetica" w:hAnsi="Helvetica"/>
                <w:b/>
                <w:szCs w:val="20"/>
              </w:rPr>
              <w:t>text</w:t>
            </w:r>
            <w:r w:rsidRPr="00B97F84">
              <w:rPr>
                <w:rFonts w:ascii="Helvetica" w:hAnsi="Helvetica"/>
                <w:szCs w:val="20"/>
              </w:rPr>
              <w:t xml:space="preserve"> and </w:t>
            </w:r>
            <w:r w:rsidRPr="00B97F84">
              <w:rPr>
                <w:rFonts w:ascii="Helvetica" w:hAnsi="Helvetica"/>
                <w:b/>
                <w:szCs w:val="20"/>
              </w:rPr>
              <w:t>story</w:t>
            </w:r>
            <w:r w:rsidRPr="00B97F84">
              <w:rPr>
                <w:rFonts w:ascii="Helvetica" w:hAnsi="Helvetica"/>
                <w:szCs w:val="20"/>
              </w:rPr>
              <w:t xml:space="preserve"> deepens our understanding of diverse, complex ideas about identity, others, and the world.</w:t>
            </w:r>
          </w:p>
        </w:tc>
        <w:tc>
          <w:tcPr>
            <w:tcW w:w="242" w:type="dxa"/>
            <w:tcBorders>
              <w:top w:val="nil"/>
              <w:left w:val="single" w:sz="2" w:space="0" w:color="auto"/>
              <w:bottom w:val="nil"/>
              <w:right w:val="single" w:sz="2" w:space="0" w:color="auto"/>
            </w:tcBorders>
            <w:shd w:val="clear" w:color="auto" w:fill="auto"/>
          </w:tcPr>
          <w:p w14:paraId="6A348969" w14:textId="77777777" w:rsidR="004D1A6A" w:rsidRPr="00B97F84" w:rsidRDefault="004D1A6A" w:rsidP="00476240">
            <w:pPr>
              <w:spacing w:before="120" w:after="120"/>
              <w:jc w:val="center"/>
              <w:rPr>
                <w:rFonts w:cs="Arial"/>
                <w:sz w:val="20"/>
                <w:lang w:val="en-GB"/>
              </w:rPr>
            </w:pPr>
          </w:p>
        </w:tc>
        <w:tc>
          <w:tcPr>
            <w:tcW w:w="2158" w:type="dxa"/>
            <w:tcBorders>
              <w:top w:val="single" w:sz="2" w:space="0" w:color="auto"/>
              <w:left w:val="single" w:sz="2" w:space="0" w:color="auto"/>
              <w:bottom w:val="single" w:sz="2" w:space="0" w:color="auto"/>
              <w:right w:val="single" w:sz="2" w:space="0" w:color="auto"/>
            </w:tcBorders>
            <w:shd w:val="clear" w:color="auto" w:fill="FEECBC"/>
          </w:tcPr>
          <w:p w14:paraId="7C88761B" w14:textId="77777777" w:rsidR="004D1A6A" w:rsidRPr="00B97F84" w:rsidRDefault="004D1A6A" w:rsidP="00476240">
            <w:pPr>
              <w:pStyle w:val="Tablestyle1"/>
              <w:rPr>
                <w:rFonts w:cs="Arial"/>
                <w:lang w:val="en-GB"/>
              </w:rPr>
            </w:pPr>
            <w:r w:rsidRPr="00B97F84">
              <w:rPr>
                <w:rFonts w:ascii="Helvetica" w:hAnsi="Helvetica"/>
                <w:szCs w:val="20"/>
              </w:rPr>
              <w:t>People understand text</w:t>
            </w:r>
            <w:r w:rsidRPr="00B97F84">
              <w:rPr>
                <w:rFonts w:ascii="Helvetica" w:hAnsi="Helvetica"/>
                <w:b/>
                <w:szCs w:val="20"/>
              </w:rPr>
              <w:t xml:space="preserve"> </w:t>
            </w:r>
            <w:r w:rsidRPr="00B97F84">
              <w:rPr>
                <w:rFonts w:ascii="Helvetica" w:hAnsi="Helvetica"/>
                <w:szCs w:val="20"/>
              </w:rPr>
              <w:t>differently depending on their world views and perspectives.</w:t>
            </w:r>
          </w:p>
        </w:tc>
        <w:tc>
          <w:tcPr>
            <w:tcW w:w="240" w:type="dxa"/>
            <w:tcBorders>
              <w:top w:val="nil"/>
              <w:left w:val="single" w:sz="2" w:space="0" w:color="auto"/>
              <w:bottom w:val="nil"/>
              <w:right w:val="single" w:sz="2" w:space="0" w:color="auto"/>
            </w:tcBorders>
          </w:tcPr>
          <w:p w14:paraId="1A27D868" w14:textId="77777777" w:rsidR="004D1A6A" w:rsidRPr="00B97F84" w:rsidRDefault="004D1A6A" w:rsidP="00476240">
            <w:pPr>
              <w:spacing w:before="120" w:after="120"/>
              <w:jc w:val="center"/>
              <w:rPr>
                <w:rFonts w:cs="Arial"/>
                <w:sz w:val="20"/>
                <w:lang w:val="en-GB"/>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14:paraId="05A5C528" w14:textId="77777777" w:rsidR="004D1A6A" w:rsidRPr="00B97F84" w:rsidRDefault="004D1A6A" w:rsidP="00476240">
            <w:pPr>
              <w:pStyle w:val="Tablestyle1"/>
              <w:rPr>
                <w:rFonts w:cs="Arial"/>
                <w:lang w:val="en-GB"/>
              </w:rPr>
            </w:pPr>
            <w:r w:rsidRPr="00B97F84">
              <w:rPr>
                <w:rFonts w:ascii="Helvetica" w:hAnsi="Helvetica"/>
                <w:szCs w:val="20"/>
              </w:rPr>
              <w:t xml:space="preserve">Texts are </w:t>
            </w:r>
            <w:r w:rsidRPr="00B97F84">
              <w:rPr>
                <w:rFonts w:ascii="Helvetica" w:hAnsi="Helvetica"/>
                <w:szCs w:val="20"/>
              </w:rPr>
              <w:br/>
              <w:t xml:space="preserve">socially, culturally, geographically, </w:t>
            </w:r>
            <w:r w:rsidRPr="00B97F84">
              <w:rPr>
                <w:rFonts w:ascii="Helvetica" w:hAnsi="Helvetica"/>
                <w:szCs w:val="20"/>
              </w:rPr>
              <w:br/>
              <w:t>and historically constructed.</w:t>
            </w:r>
          </w:p>
        </w:tc>
        <w:tc>
          <w:tcPr>
            <w:tcW w:w="240" w:type="dxa"/>
            <w:tcBorders>
              <w:top w:val="nil"/>
              <w:left w:val="single" w:sz="2" w:space="0" w:color="auto"/>
              <w:bottom w:val="nil"/>
              <w:right w:val="single" w:sz="2" w:space="0" w:color="auto"/>
            </w:tcBorders>
            <w:shd w:val="clear" w:color="auto" w:fill="auto"/>
          </w:tcPr>
          <w:p w14:paraId="43894BEC" w14:textId="77777777" w:rsidR="004D1A6A" w:rsidRPr="00B97F84" w:rsidRDefault="004D1A6A" w:rsidP="00476240">
            <w:pPr>
              <w:pStyle w:val="Tablestyle1"/>
              <w:rPr>
                <w:rFonts w:ascii="Helvetica" w:hAnsi="Helvetica"/>
                <w:szCs w:val="20"/>
              </w:rPr>
            </w:pPr>
          </w:p>
        </w:tc>
        <w:tc>
          <w:tcPr>
            <w:tcW w:w="1680" w:type="dxa"/>
            <w:tcBorders>
              <w:top w:val="single" w:sz="2" w:space="0" w:color="auto"/>
              <w:left w:val="single" w:sz="2" w:space="0" w:color="auto"/>
              <w:bottom w:val="single" w:sz="2" w:space="0" w:color="auto"/>
              <w:right w:val="single" w:sz="2" w:space="0" w:color="auto"/>
            </w:tcBorders>
            <w:shd w:val="clear" w:color="auto" w:fill="FEECBC"/>
          </w:tcPr>
          <w:p w14:paraId="05328603" w14:textId="77777777" w:rsidR="004D1A6A" w:rsidRPr="00B97F84" w:rsidRDefault="004D1A6A" w:rsidP="00476240">
            <w:pPr>
              <w:pStyle w:val="Tablestyle1"/>
              <w:rPr>
                <w:rFonts w:ascii="Helvetica" w:hAnsi="Helvetica"/>
                <w:szCs w:val="20"/>
              </w:rPr>
            </w:pPr>
            <w:r w:rsidRPr="00B97F84">
              <w:rPr>
                <w:rFonts w:ascii="Helvetica" w:hAnsi="Helvetic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7E4BDC6E" w14:textId="77777777" w:rsidR="004D1A6A" w:rsidRPr="00B97F84" w:rsidRDefault="004D1A6A" w:rsidP="00476240">
            <w:pPr>
              <w:pStyle w:val="Tablestyle1"/>
              <w:rPr>
                <w:rFonts w:ascii="Helvetica" w:hAnsi="Helvetica"/>
                <w:szCs w:val="20"/>
              </w:rPr>
            </w:pPr>
          </w:p>
        </w:tc>
        <w:tc>
          <w:tcPr>
            <w:tcW w:w="2047" w:type="dxa"/>
            <w:tcBorders>
              <w:top w:val="single" w:sz="2" w:space="0" w:color="auto"/>
              <w:left w:val="single" w:sz="2" w:space="0" w:color="auto"/>
              <w:bottom w:val="single" w:sz="2" w:space="0" w:color="auto"/>
              <w:right w:val="single" w:sz="2" w:space="0" w:color="auto"/>
            </w:tcBorders>
            <w:shd w:val="clear" w:color="auto" w:fill="FEECBC"/>
          </w:tcPr>
          <w:p w14:paraId="3F5462C5" w14:textId="2FEF19D0" w:rsidR="004D1A6A" w:rsidRPr="00B97F84" w:rsidRDefault="004D1A6A" w:rsidP="00476240">
            <w:pPr>
              <w:pStyle w:val="Tablestyle1"/>
              <w:rPr>
                <w:rFonts w:ascii="Helvetica" w:hAnsi="Helvetica"/>
                <w:szCs w:val="20"/>
              </w:rPr>
            </w:pPr>
            <w:r w:rsidRPr="00B97F84">
              <w:rPr>
                <w:rFonts w:ascii="Helvetica" w:hAnsi="Helvetica"/>
                <w:b/>
                <w:szCs w:val="20"/>
              </w:rPr>
              <w:t>Digital citizens</w:t>
            </w:r>
            <w:r w:rsidRPr="00B97F84">
              <w:rPr>
                <w:rFonts w:ascii="Helvetica" w:hAnsi="Helvetica"/>
                <w:szCs w:val="20"/>
              </w:rPr>
              <w:t xml:space="preserve"> have rights and responsibilities in </w:t>
            </w:r>
            <w:r w:rsidRPr="00B97F84">
              <w:rPr>
                <w:rFonts w:ascii="Helvetica" w:hAnsi="Helvetica"/>
                <w:szCs w:val="20"/>
              </w:rPr>
              <w:br/>
              <w:t>an increasingly globalized society.</w:t>
            </w:r>
          </w:p>
        </w:tc>
      </w:tr>
    </w:tbl>
    <w:p w14:paraId="658C6F97" w14:textId="77777777" w:rsidR="004D1A6A" w:rsidRPr="00B97F84" w:rsidRDefault="004D1A6A" w:rsidP="004D1A6A"/>
    <w:p w14:paraId="6513D803" w14:textId="1B6941FF" w:rsidR="00F9586F" w:rsidRPr="00B97F84" w:rsidRDefault="004D1A6A" w:rsidP="0082168D">
      <w:pPr>
        <w:spacing w:after="160"/>
        <w:jc w:val="center"/>
        <w:outlineLvl w:val="0"/>
        <w:rPr>
          <w:sz w:val="28"/>
        </w:rPr>
      </w:pPr>
      <w:r w:rsidRPr="00B97F84">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82168D" w:rsidRPr="00B97F84" w14:paraId="7C49560F" w14:textId="77777777" w:rsidTr="0082168D">
        <w:tc>
          <w:tcPr>
            <w:tcW w:w="310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97F84" w:rsidRDefault="0059376F" w:rsidP="0082168D">
            <w:pPr>
              <w:spacing w:before="60" w:after="60"/>
              <w:rPr>
                <w:b/>
                <w:szCs w:val="22"/>
              </w:rPr>
            </w:pPr>
            <w:r w:rsidRPr="00B97F84">
              <w:rPr>
                <w:b/>
                <w:szCs w:val="22"/>
              </w:rPr>
              <w:t>Curricular Competencies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97F84" w:rsidRDefault="0059376F" w:rsidP="0082168D">
            <w:pPr>
              <w:spacing w:before="60" w:after="60"/>
              <w:rPr>
                <w:b/>
                <w:szCs w:val="22"/>
              </w:rPr>
            </w:pPr>
            <w:r w:rsidRPr="00B97F84">
              <w:rPr>
                <w:b/>
                <w:color w:val="FFFFFF" w:themeColor="background1"/>
                <w:szCs w:val="22"/>
              </w:rPr>
              <w:t>Content</w:t>
            </w:r>
          </w:p>
        </w:tc>
      </w:tr>
      <w:tr w:rsidR="0082168D" w:rsidRPr="00B97F84" w14:paraId="5149B766" w14:textId="77777777" w:rsidTr="0082168D">
        <w:trPr>
          <w:trHeight w:val="484"/>
        </w:trPr>
        <w:tc>
          <w:tcPr>
            <w:tcW w:w="3100" w:type="pct"/>
            <w:tcBorders>
              <w:top w:val="single" w:sz="2" w:space="0" w:color="auto"/>
              <w:left w:val="single" w:sz="2" w:space="0" w:color="auto"/>
              <w:bottom w:val="single" w:sz="2" w:space="0" w:color="auto"/>
              <w:right w:val="single" w:sz="2" w:space="0" w:color="auto"/>
            </w:tcBorders>
            <w:shd w:val="clear" w:color="auto" w:fill="auto"/>
          </w:tcPr>
          <w:p w14:paraId="247768C0" w14:textId="3ED758E7" w:rsidR="00F9586F" w:rsidRPr="00B97F84" w:rsidRDefault="00C114AA" w:rsidP="0082168D">
            <w:pPr>
              <w:spacing w:before="120" w:after="120" w:line="240" w:lineRule="atLeast"/>
              <w:rPr>
                <w:rFonts w:ascii="Helvetica Oblique" w:hAnsi="Helvetica Oblique"/>
                <w:i/>
                <w:iCs/>
                <w:sz w:val="20"/>
              </w:rPr>
            </w:pPr>
            <w:r w:rsidRPr="00B97F84">
              <w:rPr>
                <w:rFonts w:ascii="Helvetica" w:hAnsi="Helvetica" w:cstheme="minorHAnsi"/>
                <w:i/>
                <w:color w:val="000000" w:themeColor="text1"/>
                <w:sz w:val="20"/>
                <w:szCs w:val="20"/>
              </w:rPr>
              <w:t>U</w:t>
            </w:r>
            <w:r w:rsidRPr="00B97F84">
              <w:rPr>
                <w:rFonts w:ascii="Helvetica" w:hAnsi="Helvetica"/>
                <w:i/>
                <w:sz w:val="20"/>
                <w:szCs w:val="20"/>
              </w:rPr>
              <w:t xml:space="preserve">sing oral, written, visual, and digital texts, students are expected individually and </w:t>
            </w:r>
            <w:r w:rsidR="0082168D" w:rsidRPr="00B97F84">
              <w:rPr>
                <w:rFonts w:ascii="Helvetica" w:hAnsi="Helvetica"/>
                <w:i/>
                <w:sz w:val="20"/>
                <w:szCs w:val="20"/>
              </w:rPr>
              <w:br/>
            </w:r>
            <w:r w:rsidRPr="00B97F84">
              <w:rPr>
                <w:rFonts w:ascii="Helvetica" w:hAnsi="Helvetica"/>
                <w:i/>
                <w:sz w:val="20"/>
                <w:szCs w:val="20"/>
              </w:rPr>
              <w:t>collaboratively to be able to:</w:t>
            </w:r>
          </w:p>
          <w:p w14:paraId="5BB32ECC" w14:textId="4CD1A8F5" w:rsidR="0098762D" w:rsidRPr="00B97F84" w:rsidRDefault="00C114AA" w:rsidP="0082168D">
            <w:pPr>
              <w:pStyle w:val="Topic"/>
              <w:contextualSpacing w:val="0"/>
            </w:pPr>
            <w:r w:rsidRPr="00B97F84">
              <w:rPr>
                <w:szCs w:val="20"/>
              </w:rPr>
              <w:t xml:space="preserve">Comprehend and </w:t>
            </w:r>
            <w:r w:rsidRPr="00B97F84">
              <w:t>c</w:t>
            </w:r>
            <w:r w:rsidRPr="00B97F84">
              <w:rPr>
                <w:szCs w:val="20"/>
              </w:rPr>
              <w:t>onnect (reading, listening, viewing)</w:t>
            </w:r>
          </w:p>
          <w:p w14:paraId="51F046C1" w14:textId="77777777" w:rsidR="004D1A6A" w:rsidRPr="00B97F84" w:rsidRDefault="004D1A6A" w:rsidP="004D1A6A">
            <w:pPr>
              <w:pStyle w:val="ListParagraph"/>
            </w:pPr>
            <w:r w:rsidRPr="00B97F84">
              <w:t xml:space="preserve">Recognize the complexities of </w:t>
            </w:r>
            <w:r w:rsidRPr="00B97F84">
              <w:rPr>
                <w:b/>
              </w:rPr>
              <w:t>digital citizenship</w:t>
            </w:r>
            <w:r w:rsidRPr="00B97F84">
              <w:t xml:space="preserve"> </w:t>
            </w:r>
          </w:p>
          <w:p w14:paraId="09D73036" w14:textId="77777777" w:rsidR="004D1A6A" w:rsidRPr="00B97F84" w:rsidRDefault="004D1A6A" w:rsidP="004D1A6A">
            <w:pPr>
              <w:pStyle w:val="ListParagraph"/>
            </w:pPr>
            <w:r w:rsidRPr="00B97F84">
              <w:t>Read for enjoyment and to achieve personal goals</w:t>
            </w:r>
          </w:p>
          <w:p w14:paraId="1F612FC8" w14:textId="77777777" w:rsidR="004D1A6A" w:rsidRPr="00B97F84" w:rsidRDefault="004D1A6A" w:rsidP="004D1A6A">
            <w:pPr>
              <w:pStyle w:val="ListParagraph"/>
            </w:pPr>
            <w:r w:rsidRPr="00B97F84">
              <w:t>Explore the role of story, narrative, and oral tradition in expressing First Peoples perspectives, values, beliefs, and points of view</w:t>
            </w:r>
          </w:p>
          <w:p w14:paraId="6E72CCEB" w14:textId="7ABB3E5E" w:rsidR="004D1A6A" w:rsidRPr="00B97F84" w:rsidRDefault="004D1A6A" w:rsidP="004D1A6A">
            <w:pPr>
              <w:pStyle w:val="ListParagraph"/>
              <w:rPr>
                <w:b/>
              </w:rPr>
            </w:pPr>
            <w:r w:rsidRPr="00B97F84">
              <w:t xml:space="preserve">Explore diversity among First Peoples cultures, as represented in new media </w:t>
            </w:r>
            <w:r w:rsidRPr="00B97F84">
              <w:br/>
              <w:t>and other texts</w:t>
            </w:r>
          </w:p>
          <w:p w14:paraId="452C353A" w14:textId="77777777" w:rsidR="004D1A6A" w:rsidRPr="00B97F84" w:rsidRDefault="004D1A6A" w:rsidP="004D1A6A">
            <w:pPr>
              <w:pStyle w:val="ListParagraph"/>
            </w:pPr>
            <w:r w:rsidRPr="00B97F84">
              <w:t>Access information for diverse purposes and from a variety of sources to inform writing</w:t>
            </w:r>
          </w:p>
          <w:p w14:paraId="4C02D49A" w14:textId="77777777" w:rsidR="004D1A6A" w:rsidRPr="00B97F84" w:rsidRDefault="004D1A6A" w:rsidP="004D1A6A">
            <w:pPr>
              <w:pStyle w:val="ListParagraph"/>
            </w:pPr>
            <w:r w:rsidRPr="00B97F84">
              <w:t>Explore the relevance, accuracy, and reliability of texts</w:t>
            </w:r>
          </w:p>
          <w:p w14:paraId="23A2EC51" w14:textId="77777777" w:rsidR="004D1A6A" w:rsidRPr="00B97F84" w:rsidRDefault="004D1A6A" w:rsidP="004D1A6A">
            <w:pPr>
              <w:pStyle w:val="ListParagraph"/>
            </w:pPr>
            <w:r w:rsidRPr="00B97F84">
              <w:t xml:space="preserve">Apply appropriate </w:t>
            </w:r>
            <w:r w:rsidRPr="00B97F84">
              <w:rPr>
                <w:b/>
              </w:rPr>
              <w:t>strategies</w:t>
            </w:r>
            <w:r w:rsidRPr="00B97F84">
              <w:t xml:space="preserve"> to comprehend written, oral, visual, and </w:t>
            </w:r>
            <w:r w:rsidRPr="00B97F84">
              <w:rPr>
                <w:b/>
              </w:rPr>
              <w:t>multimodal texts</w:t>
            </w:r>
          </w:p>
          <w:p w14:paraId="3C50A722" w14:textId="7C549262" w:rsidR="004D1A6A" w:rsidRPr="00B97F84" w:rsidRDefault="004D1A6A" w:rsidP="004D1A6A">
            <w:pPr>
              <w:pStyle w:val="ListParagraph"/>
            </w:pPr>
            <w:r w:rsidRPr="00B97F84">
              <w:t>Recognize and appreciate how different</w:t>
            </w:r>
            <w:r w:rsidRPr="00B97F84">
              <w:rPr>
                <w:b/>
              </w:rPr>
              <w:t xml:space="preserve"> forms</w:t>
            </w:r>
            <w:r w:rsidRPr="00B97F84">
              <w:t>,</w:t>
            </w:r>
            <w:r w:rsidRPr="00B97F84">
              <w:rPr>
                <w:b/>
              </w:rPr>
              <w:t xml:space="preserve"> formats</w:t>
            </w:r>
            <w:r w:rsidRPr="00B97F84">
              <w:t xml:space="preserve">, </w:t>
            </w:r>
            <w:r w:rsidRPr="00B97F84">
              <w:rPr>
                <w:b/>
              </w:rPr>
              <w:t>structures</w:t>
            </w:r>
            <w:r w:rsidRPr="00B97F84">
              <w:t>,</w:t>
            </w:r>
            <w:r w:rsidRPr="00B97F84">
              <w:rPr>
                <w:b/>
              </w:rPr>
              <w:t xml:space="preserve"> </w:t>
            </w:r>
            <w:r w:rsidRPr="00B97F84">
              <w:t>and</w:t>
            </w:r>
            <w:r w:rsidRPr="00B97F84">
              <w:rPr>
                <w:b/>
              </w:rPr>
              <w:t xml:space="preserve"> features </w:t>
            </w:r>
            <w:r w:rsidRPr="00B97F84">
              <w:rPr>
                <w:b/>
              </w:rPr>
              <w:br/>
              <w:t xml:space="preserve">of texts </w:t>
            </w:r>
            <w:r w:rsidRPr="00B97F84">
              <w:t>enhance and shape meaning and impact</w:t>
            </w:r>
          </w:p>
          <w:p w14:paraId="7D2896AB" w14:textId="5380ABB7" w:rsidR="004D1A6A" w:rsidRPr="00B97F84" w:rsidRDefault="004D1A6A" w:rsidP="004D1A6A">
            <w:pPr>
              <w:pStyle w:val="ListParagraph"/>
            </w:pPr>
            <w:r w:rsidRPr="00B97F84">
              <w:t xml:space="preserve">Think critically, creatively, and reflectively to explore ideas within, between, </w:t>
            </w:r>
            <w:r w:rsidRPr="00B97F84">
              <w:br/>
              <w:t>and beyond texts</w:t>
            </w:r>
          </w:p>
          <w:p w14:paraId="19291DBA" w14:textId="77777777" w:rsidR="004D1A6A" w:rsidRPr="00B97F84" w:rsidRDefault="004D1A6A" w:rsidP="004D1A6A">
            <w:pPr>
              <w:pStyle w:val="ListParagraph"/>
            </w:pPr>
            <w:r w:rsidRPr="00B97F84">
              <w:t>Explore how language constructs personal and social identities</w:t>
            </w:r>
          </w:p>
          <w:p w14:paraId="596628EF" w14:textId="77777777" w:rsidR="004D1A6A" w:rsidRPr="00B97F84" w:rsidRDefault="004D1A6A" w:rsidP="004D1A6A">
            <w:pPr>
              <w:pStyle w:val="ListParagraph"/>
            </w:pPr>
            <w:r w:rsidRPr="00B97F84">
              <w:t>Construct meaningful personal connections between self, text, and world</w:t>
            </w:r>
          </w:p>
          <w:p w14:paraId="61D86295" w14:textId="2AFBCFC2" w:rsidR="001E4682" w:rsidRPr="00B97F84" w:rsidRDefault="004D1A6A" w:rsidP="004D1A6A">
            <w:pPr>
              <w:pStyle w:val="ListParagraph"/>
              <w:spacing w:after="120"/>
            </w:pPr>
            <w:r w:rsidRPr="00B97F84">
              <w:t>Identify bias, contradictions, and distortions</w:t>
            </w:r>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B97F84" w:rsidRDefault="00E87A9D" w:rsidP="0082168D">
            <w:pPr>
              <w:spacing w:before="120" w:after="120" w:line="240" w:lineRule="atLeast"/>
              <w:rPr>
                <w:rFonts w:ascii="Helvetica" w:hAnsi="Helvetica" w:cstheme="minorHAnsi"/>
                <w:i/>
                <w:color w:val="000000" w:themeColor="text1"/>
                <w:sz w:val="20"/>
                <w:szCs w:val="20"/>
              </w:rPr>
            </w:pPr>
            <w:r w:rsidRPr="00B97F84">
              <w:rPr>
                <w:rFonts w:ascii="Helvetica" w:hAnsi="Helvetica" w:cstheme="minorHAnsi"/>
                <w:i/>
                <w:color w:val="000000" w:themeColor="text1"/>
                <w:sz w:val="20"/>
                <w:szCs w:val="20"/>
              </w:rPr>
              <w:t xml:space="preserve">Students are expected to </w:t>
            </w:r>
            <w:r w:rsidR="002939D8" w:rsidRPr="00B97F84">
              <w:rPr>
                <w:rFonts w:ascii="Helvetica" w:hAnsi="Helvetica" w:cstheme="minorHAnsi"/>
                <w:i/>
                <w:color w:val="000000" w:themeColor="text1"/>
                <w:sz w:val="20"/>
                <w:szCs w:val="20"/>
              </w:rPr>
              <w:t xml:space="preserve">know </w:t>
            </w:r>
            <w:r w:rsidR="00C114AA" w:rsidRPr="00B97F84">
              <w:rPr>
                <w:rFonts w:ascii="Helvetica" w:hAnsi="Helvetica" w:cstheme="minorHAnsi"/>
                <w:i/>
                <w:color w:val="000000" w:themeColor="text1"/>
                <w:sz w:val="20"/>
                <w:szCs w:val="20"/>
              </w:rPr>
              <w:t>the following:</w:t>
            </w:r>
          </w:p>
          <w:p w14:paraId="38F003E8" w14:textId="0DD3BA9D" w:rsidR="0082168D" w:rsidRPr="00B97F84" w:rsidRDefault="0082168D" w:rsidP="0082168D">
            <w:pPr>
              <w:pStyle w:val="Topic"/>
              <w:contextualSpacing w:val="0"/>
              <w:rPr>
                <w:u w:color="000000"/>
              </w:rPr>
            </w:pPr>
            <w:r w:rsidRPr="00B97F84">
              <w:rPr>
                <w:u w:color="000000"/>
              </w:rPr>
              <w:t xml:space="preserve">Text forms and </w:t>
            </w:r>
            <w:r w:rsidRPr="00B97F84">
              <w:rPr>
                <w:color w:val="auto"/>
                <w:u w:color="000000"/>
              </w:rPr>
              <w:t>genres</w:t>
            </w:r>
          </w:p>
          <w:p w14:paraId="6AD2B412" w14:textId="77777777" w:rsidR="0082168D" w:rsidRPr="00B97F84" w:rsidRDefault="0082168D" w:rsidP="0082168D">
            <w:pPr>
              <w:pStyle w:val="Topic"/>
              <w:contextualSpacing w:val="0"/>
              <w:rPr>
                <w:u w:color="000000"/>
              </w:rPr>
            </w:pPr>
            <w:r w:rsidRPr="00B97F84">
              <w:rPr>
                <w:color w:val="auto"/>
                <w:u w:color="000000"/>
              </w:rPr>
              <w:t xml:space="preserve">Text features </w:t>
            </w:r>
            <w:r w:rsidRPr="00B97F84">
              <w:rPr>
                <w:u w:color="000000"/>
              </w:rPr>
              <w:t>and structures</w:t>
            </w:r>
          </w:p>
          <w:p w14:paraId="47B3FBA6" w14:textId="77777777" w:rsidR="004D1A6A" w:rsidRPr="00B97F84" w:rsidRDefault="004D1A6A" w:rsidP="004D1A6A">
            <w:pPr>
              <w:pStyle w:val="ListParagraph"/>
              <w:rPr>
                <w:b/>
                <w:u w:color="000000"/>
              </w:rPr>
            </w:pPr>
            <w:r w:rsidRPr="00B97F84">
              <w:rPr>
                <w:b/>
                <w:u w:color="000000"/>
              </w:rPr>
              <w:t>interactivity</w:t>
            </w:r>
          </w:p>
          <w:p w14:paraId="5EC9E8D8" w14:textId="77777777" w:rsidR="004D1A6A" w:rsidRPr="00B97F84" w:rsidRDefault="004D1A6A" w:rsidP="004D1A6A">
            <w:pPr>
              <w:pStyle w:val="ListParagraph"/>
              <w:rPr>
                <w:b/>
                <w:u w:color="000000"/>
                <w:lang w:val="fr-FR"/>
              </w:rPr>
            </w:pPr>
            <w:r w:rsidRPr="00B97F84">
              <w:rPr>
                <w:u w:color="000000"/>
              </w:rPr>
              <w:t xml:space="preserve">features of multimodal texts </w:t>
            </w:r>
          </w:p>
          <w:p w14:paraId="02F682A2" w14:textId="03E45C1F" w:rsidR="004D1A6A" w:rsidRPr="00B97F84" w:rsidRDefault="004D1A6A" w:rsidP="004D1A6A">
            <w:pPr>
              <w:pStyle w:val="ListParagraph"/>
              <w:rPr>
                <w:b/>
              </w:rPr>
            </w:pPr>
            <w:r w:rsidRPr="00B97F84">
              <w:rPr>
                <w:b/>
              </w:rPr>
              <w:t xml:space="preserve">narrative structures found in </w:t>
            </w:r>
            <w:r w:rsidRPr="00B97F84">
              <w:rPr>
                <w:b/>
              </w:rPr>
              <w:br/>
              <w:t>First Peoples texts</w:t>
            </w:r>
          </w:p>
          <w:p w14:paraId="182B9A5F" w14:textId="6AAEC15D" w:rsidR="0082168D" w:rsidRPr="00B97F84" w:rsidRDefault="004D1A6A" w:rsidP="004D1A6A">
            <w:pPr>
              <w:pStyle w:val="ListParagraph"/>
              <w:rPr>
                <w:b/>
              </w:rPr>
            </w:pPr>
            <w:r w:rsidRPr="00B97F84">
              <w:rPr>
                <w:b/>
              </w:rPr>
              <w:t xml:space="preserve">protocols related to ownership of </w:t>
            </w:r>
            <w:r w:rsidRPr="00B97F84">
              <w:rPr>
                <w:b/>
              </w:rPr>
              <w:br/>
              <w:t>First Peoples oral texts</w:t>
            </w:r>
          </w:p>
          <w:p w14:paraId="5BCDDEFD" w14:textId="77777777" w:rsidR="0082168D" w:rsidRPr="00B97F84" w:rsidRDefault="0082168D" w:rsidP="0082168D">
            <w:pPr>
              <w:pStyle w:val="Topic"/>
              <w:contextualSpacing w:val="0"/>
              <w:rPr>
                <w:u w:color="000000"/>
              </w:rPr>
            </w:pPr>
            <w:r w:rsidRPr="00B97F84">
              <w:rPr>
                <w:u w:color="000000"/>
              </w:rPr>
              <w:t>Strategies and processes</w:t>
            </w:r>
          </w:p>
          <w:p w14:paraId="1DDC24EC" w14:textId="77777777" w:rsidR="004D1A6A" w:rsidRPr="00B97F84" w:rsidRDefault="004D1A6A" w:rsidP="004D1A6A">
            <w:pPr>
              <w:pStyle w:val="ListParagraph"/>
              <w:rPr>
                <w:b/>
              </w:rPr>
            </w:pPr>
            <w:r w:rsidRPr="00B97F84">
              <w:rPr>
                <w:b/>
              </w:rPr>
              <w:t>reading strategies</w:t>
            </w:r>
          </w:p>
          <w:p w14:paraId="21812CEE" w14:textId="77777777" w:rsidR="004D1A6A" w:rsidRPr="00B97F84" w:rsidRDefault="004D1A6A" w:rsidP="004D1A6A">
            <w:pPr>
              <w:pStyle w:val="ListParagraph"/>
              <w:rPr>
                <w:b/>
              </w:rPr>
            </w:pPr>
            <w:r w:rsidRPr="00B97F84">
              <w:rPr>
                <w:b/>
              </w:rPr>
              <w:t>oral language strategies</w:t>
            </w:r>
          </w:p>
          <w:p w14:paraId="73A56CF7" w14:textId="77777777" w:rsidR="004D1A6A" w:rsidRPr="00B97F84" w:rsidRDefault="004D1A6A" w:rsidP="004D1A6A">
            <w:pPr>
              <w:pStyle w:val="ListParagraph"/>
              <w:rPr>
                <w:rFonts w:cs="Cambria"/>
                <w:b/>
              </w:rPr>
            </w:pPr>
            <w:r w:rsidRPr="00B97F84">
              <w:rPr>
                <w:b/>
              </w:rPr>
              <w:t>metacognitive strategies</w:t>
            </w:r>
          </w:p>
          <w:p w14:paraId="2C523D03" w14:textId="77777777" w:rsidR="004D1A6A" w:rsidRPr="00B97F84" w:rsidRDefault="004D1A6A" w:rsidP="004D1A6A">
            <w:pPr>
              <w:pStyle w:val="ListParagraph"/>
              <w:rPr>
                <w:rFonts w:cs="Cambria"/>
                <w:b/>
              </w:rPr>
            </w:pPr>
            <w:r w:rsidRPr="00B97F84">
              <w:rPr>
                <w:b/>
              </w:rPr>
              <w:t>writing processes</w:t>
            </w:r>
          </w:p>
          <w:p w14:paraId="69FB6A8A" w14:textId="77777777" w:rsidR="004D1A6A" w:rsidRPr="00B97F84" w:rsidRDefault="004D1A6A" w:rsidP="004D1A6A">
            <w:pPr>
              <w:pStyle w:val="ListParagraph"/>
            </w:pPr>
            <w:r w:rsidRPr="00B97F84">
              <w:t>new media design processes</w:t>
            </w:r>
          </w:p>
          <w:p w14:paraId="03C90176" w14:textId="7E8DB71D" w:rsidR="00F82197" w:rsidRPr="00B97F84" w:rsidRDefault="004D1A6A" w:rsidP="004D1A6A">
            <w:pPr>
              <w:pStyle w:val="ListParagraph"/>
              <w:rPr>
                <w:rFonts w:cs="Cambria"/>
              </w:rPr>
            </w:pPr>
            <w:r w:rsidRPr="00B97F84">
              <w:t>multimedia presentation processes</w:t>
            </w:r>
          </w:p>
        </w:tc>
      </w:tr>
    </w:tbl>
    <w:p w14:paraId="4419F9AA" w14:textId="72426DD7" w:rsidR="0018557D" w:rsidRPr="00B97F84" w:rsidRDefault="0018557D" w:rsidP="0082168D">
      <w:pPr>
        <w:pBdr>
          <w:bottom w:val="single" w:sz="4" w:space="4" w:color="auto"/>
        </w:pBdr>
        <w:tabs>
          <w:tab w:val="right" w:pos="14232"/>
        </w:tabs>
        <w:ind w:left="1368" w:right="-112"/>
        <w:rPr>
          <w:b/>
          <w:sz w:val="28"/>
        </w:rPr>
      </w:pPr>
      <w:r w:rsidRPr="00B97F84">
        <w:br w:type="page"/>
      </w:r>
      <w:r w:rsidRPr="00B97F84">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B97F84">
        <w:rPr>
          <w:b/>
          <w:sz w:val="28"/>
        </w:rPr>
        <w:t xml:space="preserve">Area of Learning: </w:t>
      </w:r>
      <w:r w:rsidR="00752020" w:rsidRPr="00B97F84">
        <w:rPr>
          <w:b/>
          <w:caps/>
          <w:sz w:val="28"/>
        </w:rPr>
        <w:t>ENGLISH LANGUAGE ARTS</w:t>
      </w:r>
      <w:r w:rsidR="00F82197" w:rsidRPr="00B97F84">
        <w:rPr>
          <w:b/>
          <w:sz w:val="28"/>
        </w:rPr>
        <w:t xml:space="preserve"> —</w:t>
      </w:r>
      <w:r w:rsidR="00C114AA" w:rsidRPr="00B97F84">
        <w:rPr>
          <w:b/>
          <w:sz w:val="28"/>
        </w:rPr>
        <w:t xml:space="preserve"> </w:t>
      </w:r>
      <w:r w:rsidR="004D1A6A" w:rsidRPr="00B97F84">
        <w:rPr>
          <w:b/>
          <w:sz w:val="28"/>
        </w:rPr>
        <w:t>New Media</w:t>
      </w:r>
      <w:r w:rsidR="00F82197" w:rsidRPr="00B97F84">
        <w:rPr>
          <w:b/>
          <w:sz w:val="28"/>
        </w:rPr>
        <w:tab/>
        <w:t>Grade 10</w:t>
      </w:r>
    </w:p>
    <w:p w14:paraId="338BD436" w14:textId="77777777" w:rsidR="0018557D" w:rsidRPr="00B97F84" w:rsidRDefault="0018557D" w:rsidP="0082168D">
      <w:pPr>
        <w:rPr>
          <w:rFonts w:ascii="Arial" w:hAnsi="Arial"/>
          <w:b/>
        </w:rPr>
      </w:pPr>
      <w:r w:rsidRPr="00B97F84">
        <w:rPr>
          <w:b/>
          <w:sz w:val="28"/>
        </w:rPr>
        <w:tab/>
      </w:r>
    </w:p>
    <w:p w14:paraId="1658F336" w14:textId="77777777" w:rsidR="0018557D" w:rsidRPr="00B97F84" w:rsidRDefault="0018557D" w:rsidP="0082168D">
      <w:pPr>
        <w:spacing w:after="160"/>
        <w:jc w:val="center"/>
        <w:outlineLvl w:val="0"/>
        <w:rPr>
          <w:sz w:val="28"/>
        </w:rPr>
      </w:pPr>
      <w:r w:rsidRPr="00B97F84">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C114AA" w:rsidRPr="00B97F84" w14:paraId="2E2B08E1" w14:textId="77777777" w:rsidTr="00BE3E24">
        <w:tc>
          <w:tcPr>
            <w:tcW w:w="310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97F84" w:rsidRDefault="0018557D" w:rsidP="0082168D">
            <w:pPr>
              <w:spacing w:before="60" w:after="60"/>
              <w:rPr>
                <w:b/>
                <w:szCs w:val="22"/>
              </w:rPr>
            </w:pPr>
            <w:r w:rsidRPr="00B97F84">
              <w:rPr>
                <w:b/>
                <w:szCs w:val="22"/>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97F84" w:rsidRDefault="0018557D" w:rsidP="0082168D">
            <w:pPr>
              <w:spacing w:before="60" w:after="60"/>
              <w:rPr>
                <w:b/>
                <w:color w:val="FFFFFF"/>
                <w:szCs w:val="22"/>
              </w:rPr>
            </w:pPr>
            <w:r w:rsidRPr="00B97F84">
              <w:rPr>
                <w:b/>
                <w:color w:val="FFFFFF"/>
                <w:szCs w:val="22"/>
              </w:rPr>
              <w:t>Content</w:t>
            </w:r>
          </w:p>
        </w:tc>
      </w:tr>
      <w:tr w:rsidR="00C114AA" w:rsidRPr="00B97F84" w14:paraId="522264D9" w14:textId="77777777" w:rsidTr="00BE3E24">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7CC45F76" w14:textId="77777777" w:rsidR="004D1A6A" w:rsidRPr="00B97F84" w:rsidRDefault="004D1A6A" w:rsidP="004D1A6A">
            <w:pPr>
              <w:pStyle w:val="Topic"/>
              <w:rPr>
                <w:rFonts w:cs="Cambria"/>
                <w:lang w:val="en-US" w:eastAsia="ja-JP"/>
              </w:rPr>
            </w:pPr>
            <w:r w:rsidRPr="00B97F84">
              <w:rPr>
                <w:rFonts w:cs="Cambria"/>
                <w:lang w:val="en-US" w:eastAsia="ja-JP"/>
              </w:rPr>
              <w:t xml:space="preserve">Create and communicate </w:t>
            </w:r>
            <w:r w:rsidRPr="00B97F84">
              <w:t>(writing, speaking, representing)</w:t>
            </w:r>
          </w:p>
          <w:p w14:paraId="148F1E37" w14:textId="77777777" w:rsidR="004D1A6A" w:rsidRPr="00B97F84" w:rsidRDefault="004D1A6A" w:rsidP="004D1A6A">
            <w:pPr>
              <w:pStyle w:val="ListParagraph"/>
            </w:pPr>
            <w:r w:rsidRPr="00B97F84">
              <w:t xml:space="preserve">Respectfully exchange ideas and viewpoints from diverse perspectives </w:t>
            </w:r>
            <w:r w:rsidRPr="00B97F84">
              <w:rPr>
                <w:b/>
              </w:rPr>
              <w:t>to build shared understanding and extend thinking</w:t>
            </w:r>
          </w:p>
          <w:p w14:paraId="5186F0A2" w14:textId="77777777" w:rsidR="004D1A6A" w:rsidRPr="00B97F84" w:rsidRDefault="004D1A6A" w:rsidP="004D1A6A">
            <w:pPr>
              <w:pStyle w:val="ListParagraph"/>
            </w:pPr>
            <w:r w:rsidRPr="00B97F84">
              <w:t>Respond to text in personal, creative, and critical ways</w:t>
            </w:r>
          </w:p>
          <w:p w14:paraId="40CA49B9" w14:textId="77777777" w:rsidR="004D1A6A" w:rsidRPr="00B97F84" w:rsidRDefault="004D1A6A" w:rsidP="004D1A6A">
            <w:pPr>
              <w:pStyle w:val="ListParagraph"/>
            </w:pPr>
            <w:r w:rsidRPr="00B97F84">
              <w:t xml:space="preserve">Assess and </w:t>
            </w:r>
            <w:r w:rsidRPr="00B97F84">
              <w:rPr>
                <w:b/>
              </w:rPr>
              <w:t>refine texts to improve clarity and impact</w:t>
            </w:r>
          </w:p>
          <w:p w14:paraId="2B7B1400" w14:textId="77777777" w:rsidR="004D1A6A" w:rsidRPr="00B97F84" w:rsidRDefault="004D1A6A" w:rsidP="004D1A6A">
            <w:pPr>
              <w:pStyle w:val="ListParagraph"/>
            </w:pPr>
            <w:r w:rsidRPr="00B97F84">
              <w:t xml:space="preserve">Demonstrate </w:t>
            </w:r>
            <w:r w:rsidRPr="00B97F84">
              <w:rPr>
                <w:b/>
              </w:rPr>
              <w:t>speaking and listening skills</w:t>
            </w:r>
            <w:r w:rsidRPr="00B97F84">
              <w:t xml:space="preserve"> in a variety of formal and informal contexts for </w:t>
            </w:r>
            <w:r w:rsidRPr="00B97F84">
              <w:rPr>
                <w:b/>
              </w:rPr>
              <w:t>a range of purposes</w:t>
            </w:r>
          </w:p>
          <w:p w14:paraId="2BBB1D04" w14:textId="77777777" w:rsidR="004D1A6A" w:rsidRPr="00B97F84" w:rsidRDefault="004D1A6A" w:rsidP="004D1A6A">
            <w:pPr>
              <w:pStyle w:val="ListParagraph"/>
            </w:pPr>
            <w:r w:rsidRPr="00B97F84">
              <w:t xml:space="preserve">Use </w:t>
            </w:r>
            <w:r w:rsidRPr="00B97F84">
              <w:rPr>
                <w:b/>
              </w:rPr>
              <w:t>writing and</w:t>
            </w:r>
            <w:r w:rsidRPr="00B97F84">
              <w:t xml:space="preserve"> </w:t>
            </w:r>
            <w:r w:rsidRPr="00B97F84">
              <w:rPr>
                <w:b/>
              </w:rPr>
              <w:t>design processes</w:t>
            </w:r>
            <w:r w:rsidRPr="00B97F84">
              <w:t xml:space="preserve"> to plan, develop, and create engaging and meaningful texts for a variety of purposes and </w:t>
            </w:r>
            <w:r w:rsidRPr="00B97F84">
              <w:rPr>
                <w:b/>
              </w:rPr>
              <w:t>audiences</w:t>
            </w:r>
          </w:p>
          <w:p w14:paraId="4454F433" w14:textId="77777777" w:rsidR="004D1A6A" w:rsidRPr="00B97F84" w:rsidRDefault="004D1A6A" w:rsidP="004D1A6A">
            <w:pPr>
              <w:pStyle w:val="ListParagraph"/>
            </w:pPr>
            <w:r w:rsidRPr="00B97F84">
              <w:t>Use digital media to collaborate and communicate both within the classroom and beyond its walls</w:t>
            </w:r>
          </w:p>
          <w:p w14:paraId="0A2928E4" w14:textId="77777777" w:rsidR="004D1A6A" w:rsidRPr="00B97F84" w:rsidRDefault="004D1A6A" w:rsidP="004D1A6A">
            <w:pPr>
              <w:pStyle w:val="ListParagraph"/>
            </w:pPr>
            <w:r w:rsidRPr="00B97F84">
              <w:t>Express and support an opinion with evidence</w:t>
            </w:r>
          </w:p>
          <w:p w14:paraId="68125691" w14:textId="77777777" w:rsidR="004D1A6A" w:rsidRPr="00B97F84" w:rsidRDefault="004D1A6A" w:rsidP="004D1A6A">
            <w:pPr>
              <w:pStyle w:val="ListParagraph"/>
            </w:pPr>
            <w:r w:rsidRPr="00B97F84">
              <w:t>Use the conventions of Canadian spelling, grammar, and punctuation proficiently and as appropriate to the context</w:t>
            </w:r>
          </w:p>
          <w:p w14:paraId="228FEB2B" w14:textId="77777777" w:rsidR="004D1A6A" w:rsidRPr="00B97F84" w:rsidRDefault="004D1A6A" w:rsidP="004D1A6A">
            <w:pPr>
              <w:pStyle w:val="ListParagraph"/>
            </w:pPr>
            <w:r w:rsidRPr="00B97F84">
              <w:t xml:space="preserve">Use </w:t>
            </w:r>
            <w:r w:rsidRPr="00B97F84">
              <w:rPr>
                <w:rFonts w:cs="Cambria"/>
                <w:b/>
              </w:rPr>
              <w:t>acknowledgements and citations</w:t>
            </w:r>
            <w:r w:rsidRPr="00B97F84">
              <w:t xml:space="preserve"> to recognize intellectual property rights</w:t>
            </w:r>
          </w:p>
          <w:p w14:paraId="287E313D" w14:textId="063D9915" w:rsidR="00707ADF" w:rsidRPr="00B97F84" w:rsidRDefault="004D1A6A" w:rsidP="004D1A6A">
            <w:pPr>
              <w:pStyle w:val="ListParagraph"/>
              <w:spacing w:after="120"/>
            </w:pPr>
            <w:r w:rsidRPr="00B97F84">
              <w:t>Transform ideas and information to create original texts</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195E02C6" w14:textId="77777777" w:rsidR="004D1A6A" w:rsidRPr="00B97F84" w:rsidRDefault="004D1A6A" w:rsidP="004D1A6A">
            <w:pPr>
              <w:pStyle w:val="Topic"/>
              <w:contextualSpacing w:val="0"/>
              <w:rPr>
                <w:u w:color="000000"/>
              </w:rPr>
            </w:pPr>
            <w:r w:rsidRPr="00B97F84">
              <w:rPr>
                <w:u w:color="000000"/>
              </w:rPr>
              <w:t>Language features, structures, and conventions</w:t>
            </w:r>
          </w:p>
          <w:p w14:paraId="469D2060" w14:textId="77777777" w:rsidR="004D1A6A" w:rsidRPr="00B97F84" w:rsidRDefault="004D1A6A" w:rsidP="004D1A6A">
            <w:pPr>
              <w:pStyle w:val="ListParagraph"/>
              <w:rPr>
                <w:b/>
              </w:rPr>
            </w:pPr>
            <w:r w:rsidRPr="00B97F84">
              <w:rPr>
                <w:b/>
              </w:rPr>
              <w:t>elements of style</w:t>
            </w:r>
          </w:p>
          <w:p w14:paraId="14EFD06E" w14:textId="77777777" w:rsidR="004D1A6A" w:rsidRPr="00B97F84" w:rsidRDefault="004D1A6A" w:rsidP="004D1A6A">
            <w:pPr>
              <w:pStyle w:val="ListParagraph"/>
            </w:pPr>
            <w:r w:rsidRPr="00B97F84">
              <w:rPr>
                <w:b/>
              </w:rPr>
              <w:t>usage</w:t>
            </w:r>
            <w:r w:rsidRPr="00B97F84">
              <w:t xml:space="preserve"> and </w:t>
            </w:r>
            <w:r w:rsidRPr="00B97F84">
              <w:rPr>
                <w:b/>
              </w:rPr>
              <w:t>conventions</w:t>
            </w:r>
          </w:p>
          <w:p w14:paraId="4F1BBF5C" w14:textId="77777777" w:rsidR="004D1A6A" w:rsidRPr="00B97F84" w:rsidRDefault="004D1A6A" w:rsidP="004D1A6A">
            <w:pPr>
              <w:pStyle w:val="ListParagraph"/>
              <w:rPr>
                <w:b/>
              </w:rPr>
            </w:pPr>
            <w:r w:rsidRPr="00B97F84">
              <w:rPr>
                <w:b/>
              </w:rPr>
              <w:t>literary techniques and devices</w:t>
            </w:r>
          </w:p>
          <w:p w14:paraId="28E41C67" w14:textId="76891D7C" w:rsidR="0018557D" w:rsidRPr="00B97F84" w:rsidRDefault="004D1A6A" w:rsidP="004D1A6A">
            <w:pPr>
              <w:pStyle w:val="ListParagraph"/>
            </w:pPr>
            <w:r w:rsidRPr="00B97F84">
              <w:t>citation techniques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B97F84" w14:paraId="71AE5F81" w14:textId="77777777" w:rsidTr="003F4594">
        <w:tc>
          <w:tcPr>
            <w:tcW w:w="5000" w:type="pct"/>
            <w:shd w:val="clear" w:color="auto" w:fill="FEECBC"/>
            <w:tcMar>
              <w:top w:w="0" w:type="dxa"/>
              <w:bottom w:w="0" w:type="dxa"/>
            </w:tcMar>
          </w:tcPr>
          <w:p w14:paraId="23A4506E" w14:textId="435162A3" w:rsidR="00C114AA" w:rsidRPr="00B97F84" w:rsidRDefault="00C114AA" w:rsidP="0082168D">
            <w:pPr>
              <w:pageBreakBefore/>
              <w:tabs>
                <w:tab w:val="right" w:pos="14000"/>
              </w:tabs>
              <w:spacing w:before="60" w:after="60"/>
              <w:rPr>
                <w:b/>
              </w:rPr>
            </w:pPr>
            <w:r w:rsidRPr="00B97F84">
              <w:lastRenderedPageBreak/>
              <w:br w:type="page"/>
            </w:r>
            <w:r w:rsidRPr="00B97F84">
              <w:rPr>
                <w:b/>
              </w:rPr>
              <w:tab/>
            </w:r>
            <w:r w:rsidR="00540595" w:rsidRPr="00B97F84">
              <w:rPr>
                <w:b/>
                <w:szCs w:val="22"/>
              </w:rPr>
              <w:t xml:space="preserve">ENGLISH </w:t>
            </w:r>
            <w:r w:rsidR="00752020" w:rsidRPr="00B97F84">
              <w:rPr>
                <w:b/>
                <w:szCs w:val="22"/>
              </w:rPr>
              <w:t>LANGUAGE ARTS</w:t>
            </w:r>
            <w:r w:rsidRPr="00B97F84">
              <w:rPr>
                <w:b/>
                <w:szCs w:val="22"/>
              </w:rPr>
              <w:t xml:space="preserve"> – </w:t>
            </w:r>
            <w:r w:rsidR="004D1A6A" w:rsidRPr="00B97F84">
              <w:rPr>
                <w:b/>
                <w:szCs w:val="22"/>
              </w:rPr>
              <w:t>New Media</w:t>
            </w:r>
            <w:r w:rsidRPr="00B97F84">
              <w:rPr>
                <w:b/>
              </w:rPr>
              <w:br/>
              <w:t>Big Ideas – Elaborations</w:t>
            </w:r>
            <w:r w:rsidRPr="00B97F84">
              <w:rPr>
                <w:b/>
              </w:rPr>
              <w:tab/>
            </w:r>
            <w:r w:rsidRPr="00B97F84">
              <w:rPr>
                <w:b/>
                <w:szCs w:val="22"/>
              </w:rPr>
              <w:t>Grade 10</w:t>
            </w:r>
          </w:p>
        </w:tc>
      </w:tr>
      <w:tr w:rsidR="00C114AA" w:rsidRPr="00B97F84" w14:paraId="1EC3152B" w14:textId="77777777" w:rsidTr="003F4594">
        <w:tc>
          <w:tcPr>
            <w:tcW w:w="5000" w:type="pct"/>
            <w:shd w:val="clear" w:color="auto" w:fill="F3F3F3"/>
          </w:tcPr>
          <w:p w14:paraId="6A459070" w14:textId="77777777" w:rsidR="004D1A6A" w:rsidRPr="00B97F84" w:rsidRDefault="004D1A6A" w:rsidP="004D1A6A">
            <w:pPr>
              <w:pStyle w:val="ListParagraph"/>
              <w:spacing w:before="120"/>
              <w:rPr>
                <w:rFonts w:cs="Cambria"/>
              </w:rPr>
            </w:pPr>
            <w:r w:rsidRPr="00B97F84">
              <w:rPr>
                <w:rFonts w:cs="Cambria"/>
                <w:b/>
              </w:rPr>
              <w:t xml:space="preserve">text: </w:t>
            </w:r>
            <w:r w:rsidRPr="00B97F84">
              <w:rPr>
                <w:rFonts w:cs="Cambria"/>
              </w:rPr>
              <w:t>“</w:t>
            </w:r>
            <w:r w:rsidRPr="00B97F84">
              <w:t xml:space="preserve">Text” and “texts” are generic terms referring to all forms of </w:t>
            </w:r>
            <w:r w:rsidRPr="00B97F84">
              <w:rPr>
                <w:rFonts w:cs="Cambria"/>
              </w:rPr>
              <w:t>oral, written, visual, or digital communication:</w:t>
            </w:r>
          </w:p>
          <w:p w14:paraId="09C3057D" w14:textId="77777777" w:rsidR="004D1A6A" w:rsidRPr="00B97F84" w:rsidRDefault="004D1A6A" w:rsidP="004D1A6A">
            <w:pPr>
              <w:pStyle w:val="ListParagraphindent"/>
            </w:pPr>
            <w:r w:rsidRPr="00B97F84">
              <w:t>Oral texts include speeches, poems, plays, oral stories, and songs.</w:t>
            </w:r>
          </w:p>
          <w:p w14:paraId="19B635FF" w14:textId="77777777" w:rsidR="004D1A6A" w:rsidRPr="00B97F84" w:rsidRDefault="004D1A6A" w:rsidP="004D1A6A">
            <w:pPr>
              <w:pStyle w:val="ListParagraphindent"/>
            </w:pPr>
            <w:r w:rsidRPr="00B97F84">
              <w:t>Written texts include novels, articles, and short stories.</w:t>
            </w:r>
          </w:p>
          <w:p w14:paraId="7E424A34" w14:textId="77777777" w:rsidR="004D1A6A" w:rsidRPr="00B97F84" w:rsidRDefault="004D1A6A" w:rsidP="004D1A6A">
            <w:pPr>
              <w:pStyle w:val="ListParagraphindent"/>
            </w:pPr>
            <w:r w:rsidRPr="00B97F84">
              <w:t>Visual texts include posters, photographs, and other images.</w:t>
            </w:r>
          </w:p>
          <w:p w14:paraId="5025B389" w14:textId="77777777" w:rsidR="004D1A6A" w:rsidRPr="00B97F84" w:rsidRDefault="004D1A6A" w:rsidP="004D1A6A">
            <w:pPr>
              <w:pStyle w:val="ListParagraphindent"/>
            </w:pPr>
            <w:r w:rsidRPr="00B97F84">
              <w:t>Digital texts include electronic forms of all of the above.</w:t>
            </w:r>
          </w:p>
          <w:p w14:paraId="3CC69F30" w14:textId="179ACFA5" w:rsidR="004D1A6A" w:rsidRPr="00B97F84" w:rsidRDefault="004D1A6A" w:rsidP="004D1A6A">
            <w:pPr>
              <w:pStyle w:val="ListParagraphindent"/>
              <w:spacing w:after="60"/>
            </w:pPr>
            <w:r w:rsidRPr="00B97F84">
              <w:t>Oral, written, and visual elements can be combined (e.g., in dramatic presentations, graphic novels, films, web pages, advertisements).</w:t>
            </w:r>
          </w:p>
          <w:p w14:paraId="640FF13A" w14:textId="50DB3DF0" w:rsidR="004D1A6A" w:rsidRPr="00B97F84" w:rsidRDefault="004D1A6A" w:rsidP="004D1A6A">
            <w:pPr>
              <w:pStyle w:val="ListParagraph"/>
              <w:rPr>
                <w:rFonts w:cs="Cambria"/>
              </w:rPr>
            </w:pPr>
            <w:r w:rsidRPr="00B97F84">
              <w:rPr>
                <w:rFonts w:cs="Cambria"/>
                <w:b/>
              </w:rPr>
              <w:t xml:space="preserve">story: </w:t>
            </w:r>
            <w:r w:rsidR="007B5B20">
              <w:t>N</w:t>
            </w:r>
            <w:r w:rsidRPr="00B97F84">
              <w:t xml:space="preserve">arrative texts, whether real or imagined, that teach us </w:t>
            </w:r>
            <w:r w:rsidRPr="00B97F84">
              <w:rPr>
                <w:rFonts w:cs="Cambria"/>
              </w:rPr>
              <w:t xml:space="preserve">about human nature, motivation, behaviour, and experience, and often reflect a personal journey or strengthen a sense of identity. They may also be considered the embodiment of collective wisdom. Stories can be oral, written, </w:t>
            </w:r>
            <w:r w:rsidRPr="00B97F84">
              <w:rPr>
                <w:rFonts w:cs="Cambria"/>
              </w:rPr>
              <w:br/>
              <w:t>or visual and used to instruct, inspire, and entertain listeners and readers</w:t>
            </w:r>
            <w:r w:rsidR="007B5B20">
              <w:rPr>
                <w:rFonts w:cs="Cambria"/>
              </w:rPr>
              <w:t>.</w:t>
            </w:r>
          </w:p>
          <w:p w14:paraId="4992C602" w14:textId="52A6258C" w:rsidR="00C114AA" w:rsidRPr="00B97F84" w:rsidRDefault="004D1A6A" w:rsidP="004D1A6A">
            <w:pPr>
              <w:pStyle w:val="ListParagraph"/>
              <w:spacing w:after="120"/>
            </w:pPr>
            <w:r w:rsidRPr="00B97F84">
              <w:rPr>
                <w:b/>
              </w:rPr>
              <w:t xml:space="preserve">Digital citizens: </w:t>
            </w:r>
            <w:r w:rsidRPr="00B97F84">
              <w:t>takes personal responsibility and behaves ethically and cautiously when using technology</w:t>
            </w:r>
          </w:p>
        </w:tc>
      </w:tr>
    </w:tbl>
    <w:p w14:paraId="3D0FCF50" w14:textId="77777777" w:rsidR="00C114AA" w:rsidRPr="00B97F84" w:rsidRDefault="00C114AA" w:rsidP="0082168D"/>
    <w:p w14:paraId="75FA6FEA" w14:textId="3637FA63" w:rsidR="00C114AA" w:rsidRPr="00B97F84" w:rsidRDefault="00C114AA" w:rsidP="0082168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97F84"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F215F3A" w:rsidR="00F9586F" w:rsidRPr="00B97F84" w:rsidRDefault="0059376F" w:rsidP="0082168D">
            <w:pPr>
              <w:pageBreakBefore/>
              <w:tabs>
                <w:tab w:val="right" w:pos="14000"/>
              </w:tabs>
              <w:spacing w:before="60" w:after="60"/>
              <w:rPr>
                <w:b/>
              </w:rPr>
            </w:pPr>
            <w:r w:rsidRPr="00B97F84">
              <w:rPr>
                <w:b/>
              </w:rPr>
              <w:lastRenderedPageBreak/>
              <w:tab/>
            </w:r>
            <w:r w:rsidR="00C114AA" w:rsidRPr="00B97F84">
              <w:rPr>
                <w:b/>
                <w:szCs w:val="22"/>
              </w:rPr>
              <w:t xml:space="preserve">ENGLISH </w:t>
            </w:r>
            <w:r w:rsidR="00752020" w:rsidRPr="00B97F84">
              <w:rPr>
                <w:b/>
                <w:szCs w:val="22"/>
              </w:rPr>
              <w:t>LANGUAGE ARTS</w:t>
            </w:r>
            <w:r w:rsidR="00D8654A" w:rsidRPr="00B97F84">
              <w:rPr>
                <w:b/>
                <w:szCs w:val="22"/>
              </w:rPr>
              <w:t xml:space="preserve"> – </w:t>
            </w:r>
            <w:r w:rsidR="004D1A6A" w:rsidRPr="00B97F84">
              <w:rPr>
                <w:b/>
                <w:szCs w:val="22"/>
              </w:rPr>
              <w:t>New Media</w:t>
            </w:r>
            <w:r w:rsidRPr="00B97F84">
              <w:rPr>
                <w:b/>
              </w:rPr>
              <w:br/>
              <w:t>Curricular Competencies – Elaborations</w:t>
            </w:r>
            <w:r w:rsidRPr="00B97F84">
              <w:rPr>
                <w:b/>
              </w:rPr>
              <w:tab/>
            </w:r>
            <w:r w:rsidRPr="00B97F84">
              <w:rPr>
                <w:b/>
                <w:szCs w:val="22"/>
              </w:rPr>
              <w:t xml:space="preserve">Grade </w:t>
            </w:r>
            <w:r w:rsidR="00E80591" w:rsidRPr="00B97F84">
              <w:rPr>
                <w:b/>
                <w:szCs w:val="22"/>
              </w:rPr>
              <w:t>1</w:t>
            </w:r>
            <w:r w:rsidR="0014420D" w:rsidRPr="00B97F84">
              <w:rPr>
                <w:b/>
                <w:szCs w:val="22"/>
              </w:rPr>
              <w:t>0</w:t>
            </w:r>
          </w:p>
        </w:tc>
      </w:tr>
      <w:tr w:rsidR="00770B0C" w:rsidRPr="00B97F84" w14:paraId="7FE64FEB" w14:textId="77777777" w:rsidTr="00231945">
        <w:trPr>
          <w:trHeight w:val="2603"/>
        </w:trPr>
        <w:tc>
          <w:tcPr>
            <w:tcW w:w="5000" w:type="pct"/>
            <w:shd w:val="clear" w:color="auto" w:fill="F3F3F3"/>
          </w:tcPr>
          <w:p w14:paraId="6BB9F1D5" w14:textId="0CC08B5F" w:rsidR="004D1A6A" w:rsidRPr="00B97F84" w:rsidRDefault="004D1A6A" w:rsidP="004D1A6A">
            <w:pPr>
              <w:pStyle w:val="ListParagraph"/>
              <w:spacing w:before="120"/>
            </w:pPr>
            <w:r w:rsidRPr="00B97F84">
              <w:rPr>
                <w:b/>
              </w:rPr>
              <w:t xml:space="preserve">digital citizenship: </w:t>
            </w:r>
            <w:r w:rsidRPr="00B97F84">
              <w:t>self-monitored habits and actions of participation and membership in digital communities</w:t>
            </w:r>
          </w:p>
          <w:p w14:paraId="4B5F560F" w14:textId="0E7E3A3B" w:rsidR="004D1A6A" w:rsidRPr="00B97F84" w:rsidRDefault="004D1A6A" w:rsidP="004D1A6A">
            <w:pPr>
              <w:pStyle w:val="ListParagraph"/>
              <w:rPr>
                <w:iCs/>
              </w:rPr>
            </w:pPr>
            <w:r w:rsidRPr="00B97F84">
              <w:rPr>
                <w:b/>
              </w:rPr>
              <w:t>strategies:</w:t>
            </w:r>
            <w:r w:rsidRPr="00B97F84">
              <w:rPr>
                <w:iCs/>
              </w:rPr>
              <w:t xml:space="preserve"> Strategies used will depend on purpose and context. These may include making predictions, asking questions, paraphrasing, </w:t>
            </w:r>
            <w:r w:rsidRPr="00B97F84">
              <w:rPr>
                <w:iCs/>
              </w:rPr>
              <w:br/>
              <w:t>forming images, making inferences, determining importance, identifying themes, and drawing conclusions.</w:t>
            </w:r>
          </w:p>
          <w:p w14:paraId="6601B64E" w14:textId="51259750" w:rsidR="004D1A6A" w:rsidRPr="00B97F84" w:rsidRDefault="004D1A6A" w:rsidP="004D1A6A">
            <w:pPr>
              <w:pStyle w:val="ListParagraph"/>
            </w:pPr>
            <w:r w:rsidRPr="00B97F84">
              <w:rPr>
                <w:b/>
              </w:rPr>
              <w:t xml:space="preserve">multimodal texts: </w:t>
            </w:r>
            <w:r w:rsidRPr="00B97F84">
              <w:t xml:space="preserve">texts that combine two or more systems, such as linguistic, visual, audio, gestural, and spatial, and that can be delivered </w:t>
            </w:r>
            <w:r w:rsidRPr="00B97F84">
              <w:br/>
              <w:t>via a variety of media or technologies (e.g., music video, graphic novel, postmodern picture book, close-captioned film)</w:t>
            </w:r>
          </w:p>
          <w:p w14:paraId="3F6E52A5" w14:textId="2D472A57" w:rsidR="004D1A6A" w:rsidRPr="00B97F84" w:rsidRDefault="004D1A6A" w:rsidP="004D1A6A">
            <w:pPr>
              <w:pStyle w:val="ListParagraph"/>
              <w:rPr>
                <w:lang w:val="en-US"/>
              </w:rPr>
            </w:pPr>
            <w:r w:rsidRPr="00B97F84">
              <w:rPr>
                <w:b/>
              </w:rPr>
              <w:t>forms:</w:t>
            </w:r>
            <w:r w:rsidRPr="00B97F84">
              <w:rPr>
                <w:lang w:val="en-US"/>
              </w:rPr>
              <w:t xml:space="preserve"> Within a type of communication, the writer, speaker, or designer chooses a form based on the purpose of the piece. Common written forms include narratives; journals; procedural, expository, and explanatory documents; news articles; e-mails; blogs; advertisements; poetry; novels; </w:t>
            </w:r>
            <w:r w:rsidRPr="00B97F84">
              <w:rPr>
                <w:lang w:val="en-US"/>
              </w:rPr>
              <w:br/>
              <w:t>and letters.</w:t>
            </w:r>
          </w:p>
          <w:p w14:paraId="79783713" w14:textId="2C9634CD" w:rsidR="004D1A6A" w:rsidRPr="00B97F84" w:rsidRDefault="004D1A6A" w:rsidP="004D1A6A">
            <w:pPr>
              <w:pStyle w:val="ListParagraph"/>
              <w:rPr>
                <w:rFonts w:cs="Calibri"/>
                <w:b/>
                <w:u w:color="000000"/>
              </w:rPr>
            </w:pPr>
            <w:r w:rsidRPr="00B97F84">
              <w:rPr>
                <w:rFonts w:cs="Calibri"/>
                <w:b/>
                <w:u w:color="000000"/>
              </w:rPr>
              <w:t xml:space="preserve">formats: </w:t>
            </w:r>
            <w:r w:rsidRPr="00B97F84">
              <w:rPr>
                <w:rFonts w:cs="Calibri"/>
                <w:u w:color="000000"/>
              </w:rPr>
              <w:t>refers to the consideration of format choices including layout, sequencing, spacing, topography, and colour</w:t>
            </w:r>
          </w:p>
          <w:p w14:paraId="739F3AA0" w14:textId="69223D88" w:rsidR="004D1A6A" w:rsidRPr="00B97F84" w:rsidRDefault="004D1A6A" w:rsidP="004D1A6A">
            <w:pPr>
              <w:pStyle w:val="ListParagraph"/>
              <w:rPr>
                <w:rFonts w:cs="Calibri"/>
                <w:b/>
                <w:u w:color="000000"/>
              </w:rPr>
            </w:pPr>
            <w:r w:rsidRPr="00B97F84">
              <w:rPr>
                <w:rFonts w:cs="Calibri"/>
                <w:b/>
                <w:u w:color="000000"/>
              </w:rPr>
              <w:t xml:space="preserve">structures: </w:t>
            </w:r>
            <w:r w:rsidRPr="00B97F84">
              <w:rPr>
                <w:u w:color="000000"/>
              </w:rPr>
              <w:t>refers to the way the author organizes text (e.g., cause/effect, compare/contrast, order of importance, chronological sequence, problem/solution, circular or cyclical)</w:t>
            </w:r>
          </w:p>
          <w:p w14:paraId="3E98F147" w14:textId="77777777" w:rsidR="004D1A6A" w:rsidRPr="00B97F84" w:rsidRDefault="004D1A6A" w:rsidP="004D1A6A">
            <w:pPr>
              <w:pStyle w:val="ListParagraph"/>
              <w:rPr>
                <w:rFonts w:cs="Calibri"/>
                <w:u w:color="000000"/>
              </w:rPr>
            </w:pPr>
            <w:r w:rsidRPr="00B97F84">
              <w:rPr>
                <w:rFonts w:cs="Calibri"/>
                <w:b/>
                <w:u w:color="000000"/>
              </w:rPr>
              <w:t xml:space="preserve">features of texts: </w:t>
            </w:r>
            <w:r w:rsidRPr="00B97F84">
              <w:rPr>
                <w:rFonts w:cs="Calibri"/>
                <w:u w:color="000000"/>
              </w:rPr>
              <w:t>elements of the text that are not considered the main body, including:</w:t>
            </w:r>
          </w:p>
          <w:p w14:paraId="0C6D1307" w14:textId="77777777" w:rsidR="004D1A6A" w:rsidRPr="00B97F84" w:rsidRDefault="004D1A6A" w:rsidP="004D1A6A">
            <w:pPr>
              <w:pStyle w:val="ListParagraphindent"/>
            </w:pPr>
            <w:r w:rsidRPr="00B97F84">
              <w:t>navigational aids (e.g., table of contents, index, glossary, bibliography, hyperlinks, titles, headings and subheadings, prologue and epilogue, preface or foreword, captions, footnotes and endnotes)</w:t>
            </w:r>
          </w:p>
          <w:p w14:paraId="6FF7D3D2" w14:textId="55FEF513" w:rsidR="004D1A6A" w:rsidRPr="00B97F84" w:rsidRDefault="004D1A6A" w:rsidP="004D1A6A">
            <w:pPr>
              <w:pStyle w:val="ListParagraphindent"/>
              <w:spacing w:after="60"/>
            </w:pPr>
            <w:r w:rsidRPr="00B97F84">
              <w:t>illustrations (e.g., inlays, sidebars, photographs, graphs, charts, timelines, maps)</w:t>
            </w:r>
          </w:p>
          <w:p w14:paraId="1186177A" w14:textId="77777777" w:rsidR="004D1A6A" w:rsidRPr="00B97F84" w:rsidRDefault="004D1A6A" w:rsidP="004D1A6A">
            <w:pPr>
              <w:pStyle w:val="ListParagraph"/>
              <w:rPr>
                <w:b/>
              </w:rPr>
            </w:pPr>
            <w:r w:rsidRPr="00B97F84">
              <w:rPr>
                <w:b/>
              </w:rPr>
              <w:t>build shared understanding and extend thinking:</w:t>
            </w:r>
          </w:p>
          <w:p w14:paraId="603F6448" w14:textId="77777777" w:rsidR="004D1A6A" w:rsidRPr="00B97F84" w:rsidRDefault="004D1A6A" w:rsidP="004D1A6A">
            <w:pPr>
              <w:pStyle w:val="ListParagraphindent"/>
            </w:pPr>
            <w:r w:rsidRPr="00B97F84">
              <w:t xml:space="preserve">listening to and receptively responding to feedback </w:t>
            </w:r>
          </w:p>
          <w:p w14:paraId="7AF70A80" w14:textId="77777777" w:rsidR="004D1A6A" w:rsidRPr="00B97F84" w:rsidRDefault="004D1A6A" w:rsidP="004D1A6A">
            <w:pPr>
              <w:pStyle w:val="ListParagraphindent"/>
            </w:pPr>
            <w:r w:rsidRPr="00B97F84">
              <w:t>responding to others’ work with constructive feedback</w:t>
            </w:r>
          </w:p>
          <w:p w14:paraId="725AC35D" w14:textId="77777777" w:rsidR="004D1A6A" w:rsidRPr="00B97F84" w:rsidRDefault="004D1A6A" w:rsidP="004D1A6A">
            <w:pPr>
              <w:pStyle w:val="ListParagraphindent"/>
            </w:pPr>
            <w:r w:rsidRPr="00B97F84">
              <w:t>being open-minded to divergent viewpoints and perspectives</w:t>
            </w:r>
          </w:p>
          <w:p w14:paraId="1F05B229" w14:textId="77777777" w:rsidR="004D1A6A" w:rsidRPr="00B97F84" w:rsidRDefault="004D1A6A" w:rsidP="004D1A6A">
            <w:pPr>
              <w:pStyle w:val="ListParagraphindent"/>
            </w:pPr>
            <w:r w:rsidRPr="00B97F84">
              <w:t xml:space="preserve">asking questions to promote discussion </w:t>
            </w:r>
          </w:p>
          <w:p w14:paraId="38908D9C" w14:textId="77777777" w:rsidR="004D1A6A" w:rsidRPr="00B97F84" w:rsidRDefault="004D1A6A" w:rsidP="004D1A6A">
            <w:pPr>
              <w:pStyle w:val="ListParagraphindent"/>
            </w:pPr>
            <w:r w:rsidRPr="00B97F84">
              <w:t>inviting others to share their ideas</w:t>
            </w:r>
          </w:p>
          <w:p w14:paraId="1C9574CA" w14:textId="77777777" w:rsidR="004D1A6A" w:rsidRPr="00B97F84" w:rsidRDefault="004D1A6A" w:rsidP="004D1A6A">
            <w:pPr>
              <w:pStyle w:val="ListParagraphindent"/>
            </w:pPr>
            <w:r w:rsidRPr="00B97F84">
              <w:t>being willing to support personal perspectives</w:t>
            </w:r>
          </w:p>
          <w:p w14:paraId="2DDDFDDF" w14:textId="54E07B45" w:rsidR="004D1A6A" w:rsidRPr="00B97F84" w:rsidRDefault="004D1A6A" w:rsidP="004D1A6A">
            <w:pPr>
              <w:pStyle w:val="ListParagraphindent"/>
              <w:spacing w:after="60"/>
            </w:pPr>
            <w:r w:rsidRPr="00B97F84">
              <w:t>being willing to shift perspective</w:t>
            </w:r>
          </w:p>
          <w:p w14:paraId="3861289B" w14:textId="77777777" w:rsidR="004D1A6A" w:rsidRPr="00B97F84" w:rsidRDefault="004D1A6A" w:rsidP="004D1A6A">
            <w:pPr>
              <w:pStyle w:val="ListParagraph"/>
              <w:rPr>
                <w:b/>
              </w:rPr>
            </w:pPr>
            <w:r w:rsidRPr="00B97F84">
              <w:rPr>
                <w:b/>
              </w:rPr>
              <w:t>refine texts to improve clarity and impact:</w:t>
            </w:r>
          </w:p>
          <w:p w14:paraId="025F9EED" w14:textId="77777777" w:rsidR="004D1A6A" w:rsidRPr="00B97F84" w:rsidRDefault="004D1A6A" w:rsidP="004D1A6A">
            <w:pPr>
              <w:pStyle w:val="ListParagraphindent"/>
            </w:pPr>
            <w:r w:rsidRPr="00B97F84">
              <w:t>creatively and critically manipulating language for a desired effect</w:t>
            </w:r>
          </w:p>
          <w:p w14:paraId="77B582AA" w14:textId="328DF7FD" w:rsidR="004D1A6A" w:rsidRPr="00B97F84" w:rsidRDefault="004D1A6A" w:rsidP="004D1A6A">
            <w:pPr>
              <w:pStyle w:val="ListParagraphindent"/>
              <w:spacing w:after="60"/>
            </w:pPr>
            <w:r w:rsidRPr="00B97F84">
              <w:t xml:space="preserve">using techniques such as adjusting diction and form according to audience needs and preferences, using verbs effectively, using repetition </w:t>
            </w:r>
            <w:r w:rsidRPr="00B97F84">
              <w:br/>
              <w:t>and substitution</w:t>
            </w:r>
            <w:r w:rsidRPr="00B97F84" w:rsidDel="002A455E">
              <w:t xml:space="preserve"> </w:t>
            </w:r>
            <w:r w:rsidRPr="00B97F84">
              <w:t>for effect, maintaining parallelism, adding modifiers, and varying sentence types</w:t>
            </w:r>
          </w:p>
          <w:p w14:paraId="0962A6DA" w14:textId="77777777" w:rsidR="004D1A6A" w:rsidRPr="00B97F84" w:rsidRDefault="004D1A6A" w:rsidP="004D1A6A">
            <w:pPr>
              <w:pStyle w:val="ListParagraph"/>
              <w:rPr>
                <w:rFonts w:eastAsia="Calibri"/>
                <w:b/>
              </w:rPr>
            </w:pPr>
            <w:r w:rsidRPr="00B97F84">
              <w:rPr>
                <w:rFonts w:eastAsia="Calibri"/>
                <w:b/>
              </w:rPr>
              <w:t xml:space="preserve">speaking and listening skills: </w:t>
            </w:r>
          </w:p>
          <w:p w14:paraId="28A7ACAC" w14:textId="0B6F78AF" w:rsidR="004D1A6A" w:rsidRPr="00B97F84" w:rsidRDefault="004D1A6A" w:rsidP="004D1A6A">
            <w:pPr>
              <w:pStyle w:val="ListParagraphindent"/>
            </w:pPr>
            <w:r w:rsidRPr="00B97F84">
              <w:t xml:space="preserve">Strategies associated with speaking skills may include the conscious use of emotion, pauses, inflection, silence, and emphasis according </w:t>
            </w:r>
            <w:r w:rsidRPr="00B97F84">
              <w:br/>
              <w:t>to context.</w:t>
            </w:r>
          </w:p>
          <w:p w14:paraId="3C4A1BEC" w14:textId="4E7587E6" w:rsidR="004D1A6A" w:rsidRPr="00B97F84" w:rsidRDefault="004D1A6A" w:rsidP="004D1A6A">
            <w:pPr>
              <w:pStyle w:val="ListParagraphindent"/>
              <w:spacing w:after="120"/>
            </w:pPr>
            <w:r w:rsidRPr="00B97F84">
              <w:t xml:space="preserve">Strategies associated with listening skills may include receptive body language, eye contact, paraphrasing building on others’ ideas, </w:t>
            </w:r>
            <w:r w:rsidRPr="00B97F84">
              <w:br/>
              <w:t>asking clarifying questions, and disagreeing respectfully.</w:t>
            </w:r>
          </w:p>
          <w:p w14:paraId="53317B1E" w14:textId="487F84E5" w:rsidR="004D1A6A" w:rsidRPr="00B97F84" w:rsidRDefault="004D1A6A" w:rsidP="004D1A6A">
            <w:pPr>
              <w:pStyle w:val="ListParagraph"/>
              <w:spacing w:before="240"/>
              <w:rPr>
                <w:rFonts w:eastAsia="Calibri" w:cs="Calibri"/>
                <w:lang w:val="en-US"/>
              </w:rPr>
            </w:pPr>
            <w:r w:rsidRPr="00B97F84">
              <w:rPr>
                <w:rFonts w:eastAsia="Calibri"/>
                <w:b/>
              </w:rPr>
              <w:lastRenderedPageBreak/>
              <w:t>range of purposes:</w:t>
            </w:r>
            <w:r w:rsidRPr="00B97F84">
              <w:rPr>
                <w:rFonts w:eastAsia="Calibri" w:cs="Calibri"/>
                <w:lang w:val="en-US"/>
              </w:rPr>
              <w:t xml:space="preserve"> may include to understand, to inquire, to explore, to inform, to interpret, to explain, to take a position, to evaluate, to provoke, </w:t>
            </w:r>
            <w:r w:rsidRPr="00B97F84">
              <w:rPr>
                <w:rFonts w:eastAsia="Calibri" w:cs="Calibri"/>
                <w:lang w:val="en-US"/>
              </w:rPr>
              <w:br/>
              <w:t>to problem solve, and to entertain</w:t>
            </w:r>
          </w:p>
          <w:p w14:paraId="25DABC0C" w14:textId="5F1A12E4" w:rsidR="004D1A6A" w:rsidRPr="00B97F84" w:rsidRDefault="004D1A6A" w:rsidP="004D1A6A">
            <w:pPr>
              <w:pStyle w:val="ListParagraph"/>
              <w:rPr>
                <w:rFonts w:eastAsia="Calibri" w:cs="Calibri"/>
                <w:lang w:val="en-US"/>
              </w:rPr>
            </w:pPr>
            <w:r w:rsidRPr="00B97F84">
              <w:rPr>
                <w:rFonts w:eastAsia="Calibri" w:cs="Calibri"/>
                <w:b/>
                <w:lang w:val="en-US"/>
              </w:rPr>
              <w:t>writing and design processes:</w:t>
            </w:r>
            <w:r w:rsidRPr="00B97F84">
              <w:rPr>
                <w:rFonts w:eastAsia="Calibri" w:cs="Calibri"/>
                <w:lang w:val="en-US"/>
              </w:rPr>
              <w:t xml:space="preserve"> There are various writing and/or design processes depending on context, and these may include determining audience and purpose, generating or gathering ideas, free-writing, making notes, drafting, revising and/or editing, and selecting appropriate </w:t>
            </w:r>
            <w:r w:rsidRPr="00B97F84">
              <w:rPr>
                <w:rFonts w:eastAsia="Calibri" w:cs="Calibri"/>
                <w:lang w:val="en-US"/>
              </w:rPr>
              <w:br/>
              <w:t>format and layout.</w:t>
            </w:r>
          </w:p>
          <w:p w14:paraId="136C7908" w14:textId="5B09F919" w:rsidR="004D1A6A" w:rsidRPr="00B97F84" w:rsidRDefault="004D1A6A" w:rsidP="004D1A6A">
            <w:pPr>
              <w:pStyle w:val="ListParagraph"/>
              <w:rPr>
                <w:b/>
              </w:rPr>
            </w:pPr>
            <w:r w:rsidRPr="00B97F84">
              <w:rPr>
                <w:b/>
              </w:rPr>
              <w:t xml:space="preserve">audiences: </w:t>
            </w:r>
            <w:r w:rsidRPr="00B97F84">
              <w:rPr>
                <w:rFonts w:eastAsia="Calibri"/>
              </w:rPr>
              <w:t>Students expand their understanding of the range of real-world audiences through locally and globally connected digital conversations. These can include children, peers, c</w:t>
            </w:r>
            <w:r w:rsidR="00142EE6">
              <w:rPr>
                <w:rFonts w:eastAsia="Calibri"/>
              </w:rPr>
              <w:t xml:space="preserve">ommunity members, professionals, </w:t>
            </w:r>
            <w:r w:rsidR="00142EE6" w:rsidRPr="00142EE6">
              <w:rPr>
                <w:rFonts w:eastAsia="Calibri"/>
              </w:rPr>
              <w:t>and local and globally connected digital conversations.</w:t>
            </w:r>
          </w:p>
          <w:p w14:paraId="376A30FE" w14:textId="06539C88" w:rsidR="00770B0C" w:rsidRPr="00B97F84" w:rsidRDefault="004D1A6A" w:rsidP="004D1A6A">
            <w:pPr>
              <w:pStyle w:val="ListParagraph"/>
              <w:spacing w:after="120"/>
            </w:pPr>
            <w:r w:rsidRPr="00B97F84">
              <w:rPr>
                <w:b/>
              </w:rPr>
              <w:t xml:space="preserve">acknowledgements and citations: </w:t>
            </w:r>
            <w:r w:rsidRPr="00B97F84">
              <w:t xml:space="preserve">includes citing sources in appropriate ways to understand and avoid plagiarism and understanding protocols </w:t>
            </w:r>
            <w:r w:rsidRPr="00B97F84">
              <w:br/>
              <w:t>that guide use of First Peoples oral texts and other knowledge</w:t>
            </w:r>
          </w:p>
        </w:tc>
      </w:tr>
    </w:tbl>
    <w:p w14:paraId="4194EDCC" w14:textId="77777777" w:rsidR="00F9586F" w:rsidRPr="00B97F84" w:rsidRDefault="00F9586F" w:rsidP="0082168D"/>
    <w:p w14:paraId="42115AB4" w14:textId="77777777" w:rsidR="00F82197" w:rsidRPr="00B97F84" w:rsidRDefault="00F82197" w:rsidP="0082168D"/>
    <w:p w14:paraId="2ED18DD9" w14:textId="77777777" w:rsidR="00F82197" w:rsidRPr="00B97F84" w:rsidRDefault="00F82197" w:rsidP="0082168D">
      <w:bookmarkStart w:id="0" w:name="_GoBack"/>
      <w:bookmarkEnd w:id="0"/>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97F84" w14:paraId="2D75CA55" w14:textId="77777777">
        <w:trPr>
          <w:tblHeader/>
        </w:trPr>
        <w:tc>
          <w:tcPr>
            <w:tcW w:w="5000" w:type="pct"/>
            <w:shd w:val="clear" w:color="auto" w:fill="758D96"/>
            <w:tcMar>
              <w:top w:w="0" w:type="dxa"/>
              <w:bottom w:w="0" w:type="dxa"/>
            </w:tcMar>
          </w:tcPr>
          <w:p w14:paraId="097375AB" w14:textId="03803E43" w:rsidR="00F9586F" w:rsidRPr="00B97F84" w:rsidRDefault="0059376F" w:rsidP="0082168D">
            <w:pPr>
              <w:pageBreakBefore/>
              <w:tabs>
                <w:tab w:val="right" w:pos="14000"/>
              </w:tabs>
              <w:spacing w:before="60" w:after="60"/>
              <w:rPr>
                <w:b/>
                <w:color w:val="FFFFFF" w:themeColor="background1"/>
              </w:rPr>
            </w:pPr>
            <w:r w:rsidRPr="00B97F84">
              <w:rPr>
                <w:b/>
                <w:color w:val="FFFFFF" w:themeColor="background1"/>
              </w:rPr>
              <w:lastRenderedPageBreak/>
              <w:tab/>
            </w:r>
            <w:r w:rsidR="00C114AA" w:rsidRPr="00B97F84">
              <w:rPr>
                <w:b/>
                <w:color w:val="FFFFFF" w:themeColor="background1"/>
                <w:szCs w:val="22"/>
              </w:rPr>
              <w:t xml:space="preserve">ENGLISH </w:t>
            </w:r>
            <w:r w:rsidR="00752020" w:rsidRPr="00B97F84">
              <w:rPr>
                <w:b/>
                <w:color w:val="FFFFFF" w:themeColor="background1"/>
                <w:szCs w:val="22"/>
              </w:rPr>
              <w:t>LANGUAGE ARTS</w:t>
            </w:r>
            <w:r w:rsidR="00F82197" w:rsidRPr="00B97F84">
              <w:rPr>
                <w:b/>
                <w:color w:val="FFFFFF" w:themeColor="background1"/>
                <w:szCs w:val="22"/>
              </w:rPr>
              <w:t xml:space="preserve"> – </w:t>
            </w:r>
            <w:r w:rsidR="004D1A6A" w:rsidRPr="00B97F84">
              <w:rPr>
                <w:b/>
                <w:color w:val="FFFFFF" w:themeColor="background1"/>
                <w:szCs w:val="22"/>
              </w:rPr>
              <w:t>New Media</w:t>
            </w:r>
            <w:r w:rsidRPr="00B97F84">
              <w:rPr>
                <w:b/>
                <w:color w:val="FFFFFF" w:themeColor="background1"/>
              </w:rPr>
              <w:br/>
              <w:t>Content – Elaborations</w:t>
            </w:r>
            <w:r w:rsidRPr="00B97F84">
              <w:rPr>
                <w:b/>
                <w:color w:val="FFFFFF" w:themeColor="background1"/>
              </w:rPr>
              <w:tab/>
            </w:r>
            <w:r w:rsidRPr="00B97F84">
              <w:rPr>
                <w:b/>
                <w:color w:val="FFFFFF" w:themeColor="background1"/>
                <w:szCs w:val="22"/>
              </w:rPr>
              <w:t xml:space="preserve">Grade </w:t>
            </w:r>
            <w:r w:rsidR="00E80591" w:rsidRPr="00B97F84">
              <w:rPr>
                <w:b/>
                <w:color w:val="FFFFFF" w:themeColor="background1"/>
                <w:szCs w:val="22"/>
              </w:rPr>
              <w:t>1</w:t>
            </w:r>
            <w:r w:rsidR="0014420D" w:rsidRPr="00B97F84">
              <w:rPr>
                <w:b/>
                <w:color w:val="FFFFFF" w:themeColor="background1"/>
                <w:szCs w:val="22"/>
              </w:rPr>
              <w:t>0</w:t>
            </w:r>
          </w:p>
        </w:tc>
      </w:tr>
      <w:tr w:rsidR="00F9586F" w:rsidRPr="00B97F84" w14:paraId="7A2216BF" w14:textId="77777777">
        <w:tc>
          <w:tcPr>
            <w:tcW w:w="5000" w:type="pct"/>
            <w:shd w:val="clear" w:color="auto" w:fill="F3F3F3"/>
          </w:tcPr>
          <w:p w14:paraId="3214AE44" w14:textId="74D477D6" w:rsidR="00B97F84" w:rsidRPr="00B97F84" w:rsidRDefault="00B97F84" w:rsidP="00B97F84">
            <w:pPr>
              <w:pStyle w:val="ListParagraph"/>
              <w:spacing w:before="120"/>
            </w:pPr>
            <w:r w:rsidRPr="00B97F84">
              <w:rPr>
                <w:rFonts w:cs="Cambria"/>
                <w:b/>
              </w:rPr>
              <w:t xml:space="preserve">genres: </w:t>
            </w:r>
            <w:r w:rsidRPr="00B97F84">
              <w:rPr>
                <w:rFonts w:cs="Cambria"/>
              </w:rPr>
              <w:t>literary or thematic categories</w:t>
            </w:r>
            <w:r w:rsidRPr="00B97F84">
              <w:rPr>
                <w:rFonts w:cs="Cambria"/>
                <w:b/>
              </w:rPr>
              <w:t xml:space="preserve"> </w:t>
            </w:r>
            <w:r w:rsidRPr="00B97F84">
              <w:t>(e.g., adventure, fable, fairy tale, fantasy, folklore, historical, horror, legend, mystery, mythology, picture book, science fiction, biography, essay, journalism, manual, memoir, personal narrative, speech)</w:t>
            </w:r>
          </w:p>
          <w:p w14:paraId="47C5B9A0" w14:textId="4BD817A8" w:rsidR="00B97F84" w:rsidRPr="00B97F84" w:rsidRDefault="00B97F84" w:rsidP="00B97F84">
            <w:pPr>
              <w:pStyle w:val="ListParagraph"/>
            </w:pPr>
            <w:r w:rsidRPr="00B97F84">
              <w:rPr>
                <w:b/>
              </w:rPr>
              <w:t xml:space="preserve">Text features: </w:t>
            </w:r>
            <w:r w:rsidRPr="00B97F84">
              <w:t xml:space="preserve">elements of the text that are not considered the main body. These may include typography (bold, italics, underlined font), </w:t>
            </w:r>
            <w:proofErr w:type="spellStart"/>
            <w:r w:rsidRPr="00B97F84">
              <w:t>font</w:t>
            </w:r>
            <w:proofErr w:type="spellEnd"/>
            <w:r w:rsidRPr="00B97F84">
              <w:t xml:space="preserve"> style, guide words, key words, titles, diagrams, captions, labels, maps, charts, illustrations, tables, photographs, and sidebars/text boxes.</w:t>
            </w:r>
          </w:p>
          <w:p w14:paraId="473C79FC" w14:textId="0D0E21B8" w:rsidR="00B97F84" w:rsidRPr="00B97F84" w:rsidRDefault="00B97F84" w:rsidP="00B97F84">
            <w:pPr>
              <w:pStyle w:val="ListParagraph"/>
              <w:rPr>
                <w:b/>
              </w:rPr>
            </w:pPr>
            <w:r w:rsidRPr="00B97F84">
              <w:rPr>
                <w:b/>
              </w:rPr>
              <w:t>interactivity:</w:t>
            </w:r>
            <w:r w:rsidRPr="00B97F84">
              <w:t xml:space="preserve"> the process of two or more people working together and influencing each other, including the ability of a user to interact with </w:t>
            </w:r>
            <w:r w:rsidRPr="00B97F84">
              <w:br/>
              <w:t>the digital media, or with a computer to respond to user input</w:t>
            </w:r>
          </w:p>
          <w:p w14:paraId="590D239D" w14:textId="73293534" w:rsidR="00B97F84" w:rsidRPr="00B97F84" w:rsidRDefault="00B97F84" w:rsidP="00B97F84">
            <w:pPr>
              <w:pStyle w:val="ListParagraph"/>
              <w:rPr>
                <w:rFonts w:cs="Cambria"/>
              </w:rPr>
            </w:pPr>
            <w:r w:rsidRPr="00B97F84">
              <w:rPr>
                <w:rFonts w:cs="Cambria"/>
                <w:b/>
              </w:rPr>
              <w:t xml:space="preserve">narrative structures found in First Peoples texts: </w:t>
            </w:r>
            <w:r w:rsidRPr="00B97F84">
              <w:rPr>
                <w:rFonts w:cs="Cambria"/>
              </w:rPr>
              <w:t>(e.g., circular, iterative, cyclical)</w:t>
            </w:r>
          </w:p>
          <w:p w14:paraId="1859C339" w14:textId="0F95DB3A" w:rsidR="00B97F84" w:rsidRPr="00B97F84" w:rsidRDefault="00B97F84" w:rsidP="00B97F84">
            <w:pPr>
              <w:pStyle w:val="ListParagraph"/>
              <w:rPr>
                <w:rFonts w:cs="Cambria"/>
              </w:rPr>
            </w:pPr>
            <w:r w:rsidRPr="00B97F84">
              <w:rPr>
                <w:rFonts w:cs="Cambria"/>
                <w:b/>
              </w:rPr>
              <w:t>protocols related to ownership of First Peoples oral texts:</w:t>
            </w:r>
            <w:r w:rsidRPr="00B97F84">
              <w:rPr>
                <w:rFonts w:cs="Cambria"/>
              </w:rPr>
              <w:t xml:space="preserve"> First Peoples stories often have protocols for when and where they can be shared, </w:t>
            </w:r>
            <w:r w:rsidRPr="00B97F84">
              <w:rPr>
                <w:rFonts w:cs="Cambria"/>
              </w:rPr>
              <w:br/>
              <w:t>who owns them, and who can share them.</w:t>
            </w:r>
          </w:p>
          <w:p w14:paraId="7B142ADC" w14:textId="0B3F3E85" w:rsidR="00B97F84" w:rsidRPr="00B97F84" w:rsidRDefault="00B97F84" w:rsidP="00B97F84">
            <w:pPr>
              <w:pStyle w:val="ListParagraph"/>
              <w:rPr>
                <w:lang w:val="en-US"/>
              </w:rPr>
            </w:pPr>
            <w:r w:rsidRPr="00B97F84">
              <w:rPr>
                <w:b/>
              </w:rPr>
              <w:t xml:space="preserve">reading strategies: </w:t>
            </w:r>
            <w:r w:rsidRPr="00B97F84">
              <w:t>T</w:t>
            </w:r>
            <w:r w:rsidRPr="00B97F84">
              <w:rPr>
                <w:lang w:val="en-US"/>
              </w:rPr>
              <w:t>here are many strategies that readers use when making sense of text. Students consider what strategies they need to use to “unpack” text. They employ strategies with increasing independence depending on the purpose, text, and context. Strategies include but may not be limited to predicting, inferring, questioning, paraphrasing, using context clues, using text features, visualizing, making connections, summarizing, identifying big ideas, synthesizing, and reflecting.</w:t>
            </w:r>
          </w:p>
          <w:p w14:paraId="2B2C1B33" w14:textId="673011C1" w:rsidR="00B97F84" w:rsidRPr="00B97F84" w:rsidRDefault="00B97F84" w:rsidP="00B97F84">
            <w:pPr>
              <w:pStyle w:val="ListParagraph"/>
              <w:rPr>
                <w:lang w:val="en-US"/>
              </w:rPr>
            </w:pPr>
            <w:r w:rsidRPr="00B97F84">
              <w:rPr>
                <w:b/>
              </w:rPr>
              <w:t xml:space="preserve">oral language strategies: </w:t>
            </w:r>
            <w:r w:rsidRPr="00B97F84">
              <w:t>includes s</w:t>
            </w:r>
            <w:r w:rsidRPr="00B97F84">
              <w:rPr>
                <w:lang w:val="en-US"/>
              </w:rPr>
              <w:t>peaking with expression, connecting to listeners, asking questions to clarify, listening for specifics, summarizing, paraphrasing</w:t>
            </w:r>
          </w:p>
          <w:p w14:paraId="561C36D0" w14:textId="77777777" w:rsidR="00B97F84" w:rsidRPr="00B97F84" w:rsidRDefault="00B97F84" w:rsidP="00B97F84">
            <w:pPr>
              <w:pStyle w:val="ListParagraph"/>
              <w:rPr>
                <w:b/>
              </w:rPr>
            </w:pPr>
            <w:r w:rsidRPr="00B97F84">
              <w:rPr>
                <w:b/>
              </w:rPr>
              <w:t xml:space="preserve">metacognitive strategies: </w:t>
            </w:r>
          </w:p>
          <w:p w14:paraId="136FA7C0" w14:textId="77777777" w:rsidR="00B97F84" w:rsidRPr="00B97F84" w:rsidRDefault="00B97F84" w:rsidP="00B97F84">
            <w:pPr>
              <w:pStyle w:val="ListParagraphindent"/>
            </w:pPr>
            <w:r w:rsidRPr="00B97F84">
              <w:t>thinking about our own thinking, and reflecting on our processes and determining strengths and challenges</w:t>
            </w:r>
          </w:p>
          <w:p w14:paraId="6CEBE167" w14:textId="29F1E7C2" w:rsidR="00B97F84" w:rsidRPr="00B97F84" w:rsidRDefault="00B97F84" w:rsidP="00B97F84">
            <w:pPr>
              <w:pStyle w:val="ListParagraphindent"/>
              <w:spacing w:after="60"/>
            </w:pPr>
            <w:r w:rsidRPr="00B97F84">
              <w:t>Students employ metacognitive strategies to gain increasing independence in learning.</w:t>
            </w:r>
          </w:p>
          <w:p w14:paraId="3207F257" w14:textId="5632AA5C" w:rsidR="00B97F84" w:rsidRPr="00B97F84" w:rsidRDefault="00B97F84" w:rsidP="00B97F84">
            <w:pPr>
              <w:pStyle w:val="ListParagraph"/>
              <w:rPr>
                <w:lang w:val="en-US"/>
              </w:rPr>
            </w:pPr>
            <w:r w:rsidRPr="00B97F84">
              <w:rPr>
                <w:b/>
              </w:rPr>
              <w:t xml:space="preserve">writing processes: </w:t>
            </w:r>
            <w:r w:rsidRPr="00B97F84">
              <w:t>T</w:t>
            </w:r>
            <w:r w:rsidRPr="00B97F84">
              <w:rPr>
                <w:lang w:val="en-US"/>
              </w:rPr>
              <w:t xml:space="preserve">here are various writing processes depending on context. These may include determining audience and purpose, generating </w:t>
            </w:r>
            <w:r w:rsidRPr="00B97F84">
              <w:rPr>
                <w:lang w:val="en-US"/>
              </w:rPr>
              <w:br/>
              <w:t>or gathering ideas, free-writing, making notes, drafting, revising, and/or editing. Writers often have very personalized processes when writing. Writing is an iterative process.</w:t>
            </w:r>
          </w:p>
          <w:p w14:paraId="7E410A0A" w14:textId="52412C6C" w:rsidR="00B97F84" w:rsidRPr="00B97F84" w:rsidRDefault="00B97F84" w:rsidP="00B97F84">
            <w:pPr>
              <w:pStyle w:val="ListParagraph"/>
              <w:rPr>
                <w:rFonts w:eastAsia="Calibri" w:cs="Calibri"/>
                <w:lang w:val="en-US"/>
              </w:rPr>
            </w:pPr>
            <w:r w:rsidRPr="00B97F84">
              <w:rPr>
                <w:b/>
                <w:lang w:val="en-US"/>
              </w:rPr>
              <w:t>elements of style:</w:t>
            </w:r>
            <w:r w:rsidRPr="00B97F84">
              <w:rPr>
                <w:lang w:val="en-US"/>
              </w:rPr>
              <w:t xml:space="preserve"> </w:t>
            </w:r>
            <w:r w:rsidRPr="00B97F84">
              <w:rPr>
                <w:rFonts w:eastAsia="Calibri" w:cs="Calibri"/>
                <w:lang w:val="en-US"/>
              </w:rPr>
              <w:t>stylistic choices that make a specific writer distinguishable from others, including diction, vocabulary, sentence structure, and tone.</w:t>
            </w:r>
          </w:p>
          <w:p w14:paraId="333F0F29" w14:textId="5D7866ED" w:rsidR="00B97F84" w:rsidRPr="00B97F84" w:rsidRDefault="00B97F84" w:rsidP="00B97F84">
            <w:pPr>
              <w:pStyle w:val="ListParagraph"/>
              <w:rPr>
                <w:rFonts w:eastAsia="Calibri" w:cs="Calibri"/>
                <w:lang w:val="en-US"/>
              </w:rPr>
            </w:pPr>
            <w:r w:rsidRPr="00B97F84">
              <w:rPr>
                <w:rFonts w:eastAsia="Calibri"/>
                <w:b/>
              </w:rPr>
              <w:t xml:space="preserve">usage: </w:t>
            </w:r>
            <w:r w:rsidRPr="00B97F84">
              <w:rPr>
                <w:rFonts w:eastAsia="Calibri" w:cs="Calibri"/>
                <w:lang w:val="en-US"/>
              </w:rPr>
              <w:t>avoiding common usage errors (e.g., double negatives, mixed metaphors, malapropisms, and word misuse)</w:t>
            </w:r>
          </w:p>
          <w:p w14:paraId="3D0E79D7" w14:textId="68DE1EAB" w:rsidR="00B97F84" w:rsidRPr="00B97F84" w:rsidRDefault="00B97F84" w:rsidP="00B97F84">
            <w:pPr>
              <w:pStyle w:val="ListParagraph"/>
              <w:rPr>
                <w:rFonts w:eastAsia="Calibri" w:cs="Calibri"/>
                <w:lang w:val="en-US"/>
              </w:rPr>
            </w:pPr>
            <w:r w:rsidRPr="00B97F84">
              <w:rPr>
                <w:rFonts w:eastAsia="Calibri"/>
                <w:b/>
              </w:rPr>
              <w:t xml:space="preserve">conventions: </w:t>
            </w:r>
            <w:r w:rsidRPr="00B97F84">
              <w:rPr>
                <w:rFonts w:eastAsia="Calibri" w:cs="Calibri"/>
                <w:lang w:val="en-US"/>
              </w:rPr>
              <w:t>common practices of standard punctuation, capitalization, quoting, and Canadian spelling</w:t>
            </w:r>
          </w:p>
          <w:p w14:paraId="4C948E40" w14:textId="0234CFD3" w:rsidR="00A85D89" w:rsidRPr="00B97F84" w:rsidRDefault="00B97F84" w:rsidP="00B97F84">
            <w:pPr>
              <w:pStyle w:val="ListParagraph"/>
              <w:spacing w:after="120"/>
              <w:rPr>
                <w:rFonts w:cs="Cambria"/>
                <w:b/>
              </w:rPr>
            </w:pPr>
            <w:r w:rsidRPr="00B97F84">
              <w:rPr>
                <w:rFonts w:eastAsia="Calibri"/>
                <w:b/>
              </w:rPr>
              <w:t xml:space="preserve">literary elements and devices: </w:t>
            </w:r>
            <w:r w:rsidRPr="00B97F84">
              <w:rPr>
                <w:rFonts w:eastAsia="Calibri" w:cs="Calibri"/>
                <w:lang w:val="en-US"/>
              </w:rPr>
              <w:t>Texts use various literary devices, including figurative language, according to purpose and audience.</w:t>
            </w:r>
          </w:p>
        </w:tc>
      </w:tr>
    </w:tbl>
    <w:p w14:paraId="08CF9400" w14:textId="77777777" w:rsidR="00F9586F" w:rsidRPr="00B97F84" w:rsidRDefault="00F9586F" w:rsidP="0082168D">
      <w:pPr>
        <w:rPr>
          <w:sz w:val="2"/>
          <w:szCs w:val="2"/>
        </w:rPr>
      </w:pPr>
    </w:p>
    <w:sectPr w:rsidR="00F9586F" w:rsidRPr="00B97F84"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142EE6">
      <w:rPr>
        <w:rStyle w:val="PageNumber"/>
        <w:rFonts w:ascii="Helvetica" w:hAnsi="Helvetica"/>
        <w:i/>
        <w:noProof/>
        <w:sz w:val="20"/>
      </w:rPr>
      <w:t>5</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2">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15">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4"/>
  </w:num>
  <w:num w:numId="3">
    <w:abstractNumId w:val="20"/>
  </w:num>
  <w:num w:numId="4">
    <w:abstractNumId w:val="0"/>
  </w:num>
  <w:num w:numId="5">
    <w:abstractNumId w:val="28"/>
  </w:num>
  <w:num w:numId="6">
    <w:abstractNumId w:val="25"/>
  </w:num>
  <w:num w:numId="7">
    <w:abstractNumId w:val="11"/>
  </w:num>
  <w:num w:numId="8">
    <w:abstractNumId w:val="21"/>
  </w:num>
  <w:num w:numId="9">
    <w:abstractNumId w:val="6"/>
  </w:num>
  <w:num w:numId="10">
    <w:abstractNumId w:val="18"/>
  </w:num>
  <w:num w:numId="11">
    <w:abstractNumId w:val="19"/>
  </w:num>
  <w:num w:numId="12">
    <w:abstractNumId w:val="9"/>
  </w:num>
  <w:num w:numId="13">
    <w:abstractNumId w:val="24"/>
  </w:num>
  <w:num w:numId="14">
    <w:abstractNumId w:val="14"/>
  </w:num>
  <w:num w:numId="15">
    <w:abstractNumId w:val="16"/>
  </w:num>
  <w:num w:numId="16">
    <w:abstractNumId w:val="26"/>
  </w:num>
  <w:num w:numId="17">
    <w:abstractNumId w:val="5"/>
  </w:num>
  <w:num w:numId="18">
    <w:abstractNumId w:val="13"/>
  </w:num>
  <w:num w:numId="19">
    <w:abstractNumId w:val="17"/>
  </w:num>
  <w:num w:numId="20">
    <w:abstractNumId w:val="10"/>
  </w:num>
  <w:num w:numId="21">
    <w:abstractNumId w:val="22"/>
  </w:num>
  <w:num w:numId="22">
    <w:abstractNumId w:val="27"/>
  </w:num>
  <w:num w:numId="23">
    <w:abstractNumId w:val="8"/>
  </w:num>
  <w:num w:numId="24">
    <w:abstractNumId w:val="3"/>
  </w:num>
  <w:num w:numId="25">
    <w:abstractNumId w:val="23"/>
  </w:num>
  <w:num w:numId="26">
    <w:abstractNumId w:val="15"/>
  </w:num>
  <w:num w:numId="27">
    <w:abstractNumId w:val="7"/>
  </w:num>
  <w:num w:numId="28">
    <w:abstractNumId w:val="2"/>
  </w:num>
  <w:num w:numId="29">
    <w:abstractNumId w:val="1"/>
  </w:num>
  <w:num w:numId="3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42EE6"/>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1945"/>
    <w:rsid w:val="00235F25"/>
    <w:rsid w:val="002747D7"/>
    <w:rsid w:val="00286C72"/>
    <w:rsid w:val="00287CDA"/>
    <w:rsid w:val="002939D8"/>
    <w:rsid w:val="002967B0"/>
    <w:rsid w:val="002C42CD"/>
    <w:rsid w:val="002E3C1B"/>
    <w:rsid w:val="002E55AA"/>
    <w:rsid w:val="003139F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1A6A"/>
    <w:rsid w:val="004D4F1C"/>
    <w:rsid w:val="004D7F83"/>
    <w:rsid w:val="004E0819"/>
    <w:rsid w:val="004F2F73"/>
    <w:rsid w:val="005058D0"/>
    <w:rsid w:val="005318CB"/>
    <w:rsid w:val="00531C04"/>
    <w:rsid w:val="00540595"/>
    <w:rsid w:val="0056669F"/>
    <w:rsid w:val="00567385"/>
    <w:rsid w:val="00571604"/>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702F68"/>
    <w:rsid w:val="00707ADF"/>
    <w:rsid w:val="0071516B"/>
    <w:rsid w:val="0072171C"/>
    <w:rsid w:val="00735FF4"/>
    <w:rsid w:val="00741E53"/>
    <w:rsid w:val="007460EC"/>
    <w:rsid w:val="00752020"/>
    <w:rsid w:val="00770B0C"/>
    <w:rsid w:val="00784C9E"/>
    <w:rsid w:val="00796ED0"/>
    <w:rsid w:val="007A2E04"/>
    <w:rsid w:val="007B49A4"/>
    <w:rsid w:val="007B5B20"/>
    <w:rsid w:val="007C5BB0"/>
    <w:rsid w:val="007D6E60"/>
    <w:rsid w:val="007E2302"/>
    <w:rsid w:val="007E28EF"/>
    <w:rsid w:val="007F6181"/>
    <w:rsid w:val="00815E42"/>
    <w:rsid w:val="0082168D"/>
    <w:rsid w:val="008228AC"/>
    <w:rsid w:val="008254BD"/>
    <w:rsid w:val="0083454F"/>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97F84"/>
    <w:rsid w:val="00BA09E7"/>
    <w:rsid w:val="00BB67AA"/>
    <w:rsid w:val="00BC4A81"/>
    <w:rsid w:val="00BE3E24"/>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D0261C"/>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582AE-5FF8-8B4C-A386-06D3C5A5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1697</Words>
  <Characters>10800</Characters>
  <Application>Microsoft Macintosh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12473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44</cp:revision>
  <cp:lastPrinted>2018-03-28T18:58:00Z</cp:lastPrinted>
  <dcterms:created xsi:type="dcterms:W3CDTF">2018-03-21T22:11:00Z</dcterms:created>
  <dcterms:modified xsi:type="dcterms:W3CDTF">2018-03-29T16:49:00Z</dcterms:modified>
</cp:coreProperties>
</file>