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4F350" w14:textId="252F4E94" w:rsidR="0014420D" w:rsidRPr="00B25C11" w:rsidRDefault="0014420D" w:rsidP="00DB416A">
      <w:pPr>
        <w:pBdr>
          <w:bottom w:val="single" w:sz="4" w:space="4" w:color="auto"/>
        </w:pBdr>
        <w:tabs>
          <w:tab w:val="right" w:pos="14232"/>
        </w:tabs>
        <w:ind w:left="1368" w:right="-112"/>
        <w:rPr>
          <w:b/>
          <w:sz w:val="28"/>
        </w:rPr>
      </w:pPr>
      <w:r w:rsidRPr="00B25C11">
        <w:rPr>
          <w:noProof/>
          <w:szCs w:val="20"/>
          <w:lang w:val="en-CA" w:eastAsia="en-CA"/>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5C11">
        <w:rPr>
          <w:b/>
          <w:sz w:val="28"/>
        </w:rPr>
        <w:t xml:space="preserve">Area of Learning: </w:t>
      </w:r>
      <w:r w:rsidR="00C114AA" w:rsidRPr="00B25C11">
        <w:rPr>
          <w:b/>
          <w:caps/>
          <w:sz w:val="28"/>
        </w:rPr>
        <w:t>ENGLISH FIRST PEOPLES</w:t>
      </w:r>
      <w:r w:rsidRPr="00B25C11">
        <w:rPr>
          <w:b/>
          <w:sz w:val="28"/>
        </w:rPr>
        <w:tab/>
        <w:t>Grade 10</w:t>
      </w:r>
    </w:p>
    <w:p w14:paraId="2E070600" w14:textId="77777777" w:rsidR="0014420D" w:rsidRPr="00B25C11" w:rsidRDefault="0014420D" w:rsidP="00DB416A">
      <w:pPr>
        <w:tabs>
          <w:tab w:val="right" w:pos="14232"/>
        </w:tabs>
        <w:spacing w:before="60"/>
        <w:rPr>
          <w:b/>
          <w:sz w:val="28"/>
        </w:rPr>
      </w:pPr>
      <w:r w:rsidRPr="00B25C11">
        <w:rPr>
          <w:b/>
          <w:sz w:val="28"/>
        </w:rPr>
        <w:tab/>
      </w:r>
    </w:p>
    <w:p w14:paraId="1EA3FC83" w14:textId="6EB8ED1A" w:rsidR="00815E42" w:rsidRPr="00B25C11" w:rsidRDefault="002F70C1" w:rsidP="00DB416A">
      <w:pPr>
        <w:spacing w:before="480" w:after="240"/>
        <w:ind w:left="240" w:right="320"/>
        <w:jc w:val="center"/>
        <w:rPr>
          <w:rFonts w:cs="Cambria"/>
          <w:sz w:val="28"/>
        </w:rPr>
      </w:pPr>
      <w:r w:rsidRPr="00B25C11">
        <w:rPr>
          <w:rFonts w:cs="Cambria"/>
          <w:b/>
          <w:sz w:val="28"/>
        </w:rPr>
        <w:t>SPOKEN LANGUAGE</w:t>
      </w:r>
      <w:r w:rsidR="004F0215" w:rsidRPr="00B25C11">
        <w:rPr>
          <w:rFonts w:cs="Cambria"/>
          <w:b/>
          <w:sz w:val="28"/>
        </w:rPr>
        <w:t xml:space="preserve"> 10</w:t>
      </w:r>
      <w:r w:rsidR="00C114AA" w:rsidRPr="00B25C11">
        <w:rPr>
          <w:rFonts w:cs="Cambria"/>
          <w:b/>
          <w:sz w:val="28"/>
        </w:rPr>
        <w:t xml:space="preserve"> (2 credits)</w:t>
      </w:r>
    </w:p>
    <w:p w14:paraId="058606EC" w14:textId="77777777" w:rsidR="00815E42" w:rsidRPr="00B25C11" w:rsidRDefault="00815E42" w:rsidP="00DB416A">
      <w:pPr>
        <w:spacing w:after="120"/>
        <w:ind w:left="240" w:right="320"/>
        <w:rPr>
          <w:rFonts w:ascii="Helvetica" w:hAnsi="Helvetica" w:cs="Cambria"/>
          <w:b/>
        </w:rPr>
      </w:pPr>
      <w:r w:rsidRPr="00B25C11">
        <w:rPr>
          <w:rFonts w:ascii="Helvetica" w:hAnsi="Helvetica" w:cs="Cambria"/>
          <w:b/>
        </w:rPr>
        <w:t>Description</w:t>
      </w:r>
    </w:p>
    <w:p w14:paraId="01C45205" w14:textId="1319F32A" w:rsidR="00815E42" w:rsidRPr="00B25C11" w:rsidRDefault="002F70C1" w:rsidP="00DB416A">
      <w:pPr>
        <w:spacing w:after="240"/>
        <w:ind w:left="240" w:right="320"/>
        <w:rPr>
          <w:rFonts w:ascii="Helvetica" w:hAnsi="Helvetica"/>
          <w:sz w:val="20"/>
          <w:szCs w:val="20"/>
        </w:rPr>
      </w:pPr>
      <w:r w:rsidRPr="00B25C11">
        <w:rPr>
          <w:rFonts w:ascii="Helvetica" w:hAnsi="Helvetica"/>
          <w:sz w:val="20"/>
          <w:szCs w:val="20"/>
        </w:rPr>
        <w:t xml:space="preserve">Spoken Language 10 is designed for students who are interested in studying First Peoples oral traditions and in developing their oral self-expression </w:t>
      </w:r>
      <w:r w:rsidRPr="00B25C11">
        <w:rPr>
          <w:rFonts w:ascii="Helvetica" w:hAnsi="Helvetica"/>
          <w:sz w:val="20"/>
          <w:szCs w:val="20"/>
        </w:rPr>
        <w:br/>
        <w:t xml:space="preserve">and communication in a variety of contexts. Within a supportive community, students will work individually and collaboratively to develop their writing skills and create coherent, purposeful, and engaging oral texts for a variety of purposes. This area of choice will provide students with opportunities </w:t>
      </w:r>
      <w:r w:rsidRPr="00B25C11">
        <w:rPr>
          <w:rFonts w:ascii="Helvetica" w:hAnsi="Helvetica"/>
          <w:sz w:val="20"/>
          <w:szCs w:val="20"/>
        </w:rPr>
        <w:br/>
        <w:t>for performance and public speaking.</w:t>
      </w:r>
    </w:p>
    <w:p w14:paraId="543C2360" w14:textId="7A2CFDA3" w:rsidR="00815E42" w:rsidRPr="00B25C11" w:rsidRDefault="00FF02E8" w:rsidP="00DB416A">
      <w:pPr>
        <w:ind w:left="240" w:right="320"/>
        <w:rPr>
          <w:rFonts w:ascii="Helvetica" w:hAnsi="Helvetica"/>
          <w:sz w:val="22"/>
          <w:szCs w:val="22"/>
        </w:rPr>
      </w:pPr>
      <w:r w:rsidRPr="00B25C11">
        <w:rPr>
          <w:rFonts w:ascii="Helvetica" w:hAnsi="Helvetica"/>
          <w:sz w:val="20"/>
          <w:szCs w:val="20"/>
        </w:rPr>
        <w:t>The following are possible areas of focus within EFP</w:t>
      </w:r>
      <w:r w:rsidR="00FC7E69" w:rsidRPr="00B25C11">
        <w:rPr>
          <w:rFonts w:ascii="Helvetica" w:hAnsi="Helvetica"/>
          <w:sz w:val="20"/>
          <w:szCs w:val="20"/>
        </w:rPr>
        <w:t xml:space="preserve"> </w:t>
      </w:r>
      <w:r w:rsidR="002F70C1" w:rsidRPr="00B25C11">
        <w:rPr>
          <w:rFonts w:ascii="Helvetica" w:hAnsi="Helvetica"/>
          <w:sz w:val="20"/>
          <w:szCs w:val="20"/>
        </w:rPr>
        <w:t xml:space="preserve">Spoken Language </w:t>
      </w:r>
      <w:r w:rsidRPr="00B25C11">
        <w:rPr>
          <w:rFonts w:ascii="Helvetica" w:hAnsi="Helvetica"/>
          <w:sz w:val="20"/>
          <w:szCs w:val="20"/>
        </w:rPr>
        <w:t>10:</w:t>
      </w:r>
    </w:p>
    <w:p w14:paraId="2225FC69" w14:textId="77777777" w:rsidR="00815E42" w:rsidRPr="00B25C11" w:rsidRDefault="00815E42" w:rsidP="00DB416A">
      <w:pPr>
        <w:ind w:left="240" w:right="320"/>
        <w:rPr>
          <w:rFonts w:ascii="Helvetica" w:hAnsi="Helvetica" w:cs="Cambria"/>
          <w:sz w:val="22"/>
          <w:szCs w:val="22"/>
        </w:rPr>
      </w:pPr>
    </w:p>
    <w:p w14:paraId="1A3A539A" w14:textId="471DA581" w:rsidR="002F70C1" w:rsidRPr="00B25C11" w:rsidRDefault="002F70C1" w:rsidP="00DB416A">
      <w:pPr>
        <w:pStyle w:val="Introbullet"/>
      </w:pPr>
      <w:r w:rsidRPr="00B25C11">
        <w:t>Performance</w:t>
      </w:r>
      <w:r w:rsidRPr="00B25C11">
        <w:rPr>
          <w:rFonts w:cs="Calibri"/>
        </w:rPr>
        <w:t>—</w:t>
      </w:r>
      <w:r w:rsidRPr="00B25C11">
        <w:t xml:space="preserve">ideas include spoken word/slam poetry, poetry recitation, oral storytelling, readers’ theatre, radio/podcasts/video posts related to </w:t>
      </w:r>
      <w:r w:rsidRPr="00B25C11">
        <w:br/>
        <w:t>First Peoples themes</w:t>
      </w:r>
    </w:p>
    <w:p w14:paraId="4AA60A85" w14:textId="77777777" w:rsidR="002F70C1" w:rsidRPr="00B25C11" w:rsidRDefault="002F70C1" w:rsidP="00DB416A">
      <w:pPr>
        <w:pStyle w:val="Introbullet"/>
      </w:pPr>
      <w:r w:rsidRPr="00B25C11">
        <w:t>Oral tradition</w:t>
      </w:r>
      <w:r w:rsidRPr="00B25C11">
        <w:rPr>
          <w:rFonts w:cs="Calibri"/>
        </w:rPr>
        <w:t>—</w:t>
      </w:r>
      <w:r w:rsidRPr="00B25C11">
        <w:t>ideas include oratory, local story knowledge, and oral history</w:t>
      </w:r>
    </w:p>
    <w:p w14:paraId="5424AAB9" w14:textId="5EEE6668" w:rsidR="00815E42" w:rsidRPr="00B25C11" w:rsidRDefault="002F70C1" w:rsidP="00DB416A">
      <w:pPr>
        <w:pStyle w:val="Introbullet"/>
      </w:pPr>
      <w:r w:rsidRPr="00B25C11">
        <w:t>Professional applications</w:t>
      </w:r>
      <w:r w:rsidRPr="00B25C11">
        <w:rPr>
          <w:rFonts w:cs="Calibri"/>
        </w:rPr>
        <w:t>—</w:t>
      </w:r>
      <w:r w:rsidRPr="00B25C11">
        <w:t>ideas include speech writing/presenting, proposals, interviewing, event facilitation, radio/podcasts/video posts (information items) related to First Peoples themes</w:t>
      </w:r>
    </w:p>
    <w:p w14:paraId="28D07D52" w14:textId="3A3C6DED" w:rsidR="00815E42" w:rsidRPr="00B25C11" w:rsidRDefault="00815E42" w:rsidP="00DB416A">
      <w:pPr>
        <w:spacing w:before="60" w:after="60"/>
        <w:rPr>
          <w:rFonts w:ascii="Helvetica" w:hAnsi="Helvetica"/>
        </w:rPr>
      </w:pPr>
    </w:p>
    <w:p w14:paraId="5509B4EF" w14:textId="5C252E7D" w:rsidR="00C114AA" w:rsidRPr="00B25C11" w:rsidRDefault="00C114AA" w:rsidP="00DB416A">
      <w:pPr>
        <w:ind w:left="240" w:right="320"/>
        <w:rPr>
          <w:rFonts w:ascii="Helvetica" w:hAnsi="Helvetica"/>
          <w:sz w:val="22"/>
          <w:szCs w:val="22"/>
        </w:rPr>
      </w:pPr>
      <w:r w:rsidRPr="00B25C11">
        <w:rPr>
          <w:rFonts w:ascii="Helvetica" w:hAnsi="Helvetica"/>
          <w:sz w:val="20"/>
          <w:szCs w:val="20"/>
          <w:lang w:val="en-CA"/>
        </w:rPr>
        <w:t>Suggested interdisciplinary links:</w:t>
      </w:r>
    </w:p>
    <w:p w14:paraId="706F060B" w14:textId="77777777" w:rsidR="00C114AA" w:rsidRPr="00B25C11" w:rsidRDefault="00C114AA" w:rsidP="00DB416A">
      <w:pPr>
        <w:ind w:left="240" w:right="320"/>
        <w:rPr>
          <w:rFonts w:ascii="Helvetica" w:hAnsi="Helvetica" w:cs="Cambria"/>
          <w:sz w:val="22"/>
          <w:szCs w:val="22"/>
        </w:rPr>
      </w:pPr>
    </w:p>
    <w:p w14:paraId="19DF876D" w14:textId="77777777" w:rsidR="002F70C1" w:rsidRPr="00B25C11" w:rsidRDefault="002F70C1" w:rsidP="00DB416A">
      <w:pPr>
        <w:pStyle w:val="Introbullet"/>
      </w:pPr>
      <w:r w:rsidRPr="00B25C11">
        <w:t>Oral performance (Arts Education)</w:t>
      </w:r>
    </w:p>
    <w:p w14:paraId="2F5B315F" w14:textId="77777777" w:rsidR="002F70C1" w:rsidRPr="00B25C11" w:rsidRDefault="002F70C1" w:rsidP="00DB416A">
      <w:pPr>
        <w:pStyle w:val="Introbullet"/>
      </w:pPr>
      <w:r w:rsidRPr="00B25C11">
        <w:t>Presentations (Career Education)</w:t>
      </w:r>
    </w:p>
    <w:p w14:paraId="5881DC02" w14:textId="77777777" w:rsidR="002F70C1" w:rsidRPr="00B25C11" w:rsidRDefault="002F70C1" w:rsidP="00DB416A">
      <w:pPr>
        <w:pStyle w:val="Introbullet"/>
      </w:pPr>
      <w:r w:rsidRPr="00B25C11">
        <w:t>Self-assessment presentations (all subjects)</w:t>
      </w:r>
    </w:p>
    <w:p w14:paraId="282E37D1" w14:textId="08E2120B" w:rsidR="00C114AA" w:rsidRPr="00B25C11" w:rsidRDefault="002F70C1" w:rsidP="00DB416A">
      <w:pPr>
        <w:pStyle w:val="Introbullet"/>
      </w:pPr>
      <w:r w:rsidRPr="00B25C11">
        <w:t>First Peoples oral tradition informing land use (Social Studies)</w:t>
      </w:r>
    </w:p>
    <w:p w14:paraId="10200C3E" w14:textId="77777777" w:rsidR="00C114AA" w:rsidRPr="00B25C11" w:rsidRDefault="00C114AA" w:rsidP="00DB416A">
      <w:pPr>
        <w:spacing w:before="60" w:after="60"/>
        <w:rPr>
          <w:rFonts w:ascii="Helvetica" w:hAnsi="Helvetica"/>
        </w:rPr>
      </w:pPr>
    </w:p>
    <w:p w14:paraId="1323D0A2" w14:textId="77777777" w:rsidR="00815E42" w:rsidRPr="00B25C11" w:rsidRDefault="00815E42" w:rsidP="00DB416A">
      <w:pPr>
        <w:spacing w:before="60" w:after="60"/>
        <w:rPr>
          <w:rFonts w:ascii="Helvetica" w:hAnsi="Helvetica"/>
        </w:rPr>
      </w:pPr>
    </w:p>
    <w:p w14:paraId="6007A1DA" w14:textId="77777777" w:rsidR="00815E42" w:rsidRPr="00B25C11" w:rsidRDefault="00815E42" w:rsidP="00DB416A">
      <w:pPr>
        <w:spacing w:before="60" w:after="60"/>
        <w:rPr>
          <w:rFonts w:ascii="Helvetica" w:hAnsi="Helvetica"/>
        </w:rPr>
      </w:pPr>
    </w:p>
    <w:p w14:paraId="15B0B14A" w14:textId="77777777" w:rsidR="00815E42" w:rsidRPr="00B25C11" w:rsidRDefault="00815E42" w:rsidP="00DB416A">
      <w:pPr>
        <w:rPr>
          <w:rFonts w:ascii="Helvetica" w:hAnsi="Helvetica" w:cs="Arial"/>
          <w:b/>
          <w:bCs/>
          <w:color w:val="000000" w:themeColor="text1"/>
          <w:sz w:val="32"/>
          <w:lang w:val="en-GB"/>
        </w:rPr>
      </w:pPr>
      <w:r w:rsidRPr="00B25C11">
        <w:rPr>
          <w:rFonts w:ascii="Helvetica" w:hAnsi="Helvetica" w:cs="Arial"/>
          <w:b/>
          <w:bCs/>
          <w:color w:val="000000" w:themeColor="text1"/>
          <w:sz w:val="32"/>
          <w:lang w:val="en-GB"/>
        </w:rPr>
        <w:br w:type="page"/>
      </w:r>
    </w:p>
    <w:p w14:paraId="41EB900A" w14:textId="517E3A02" w:rsidR="00815E42" w:rsidRPr="00B25C11" w:rsidRDefault="00815E42" w:rsidP="00DB416A">
      <w:pPr>
        <w:pBdr>
          <w:bottom w:val="single" w:sz="4" w:space="4" w:color="auto"/>
        </w:pBdr>
        <w:tabs>
          <w:tab w:val="right" w:pos="14232"/>
        </w:tabs>
        <w:ind w:left="1368" w:right="-112"/>
        <w:rPr>
          <w:b/>
          <w:sz w:val="28"/>
        </w:rPr>
      </w:pPr>
      <w:r w:rsidRPr="00B25C11">
        <w:rPr>
          <w:noProof/>
          <w:szCs w:val="20"/>
          <w:lang w:val="en-CA" w:eastAsia="en-CA"/>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B25C11">
        <w:rPr>
          <w:b/>
          <w:sz w:val="28"/>
        </w:rPr>
        <w:t>Area of Learning: ENGLISH FIRST PEOPLES</w:t>
      </w:r>
      <w:r w:rsidRPr="00B25C11">
        <w:rPr>
          <w:b/>
          <w:sz w:val="28"/>
        </w:rPr>
        <w:t xml:space="preserve"> —</w:t>
      </w:r>
      <w:r w:rsidR="00C114AA" w:rsidRPr="00B25C11">
        <w:rPr>
          <w:b/>
          <w:sz w:val="28"/>
        </w:rPr>
        <w:t xml:space="preserve"> </w:t>
      </w:r>
      <w:r w:rsidR="00DB416A" w:rsidRPr="00B25C11">
        <w:rPr>
          <w:b/>
          <w:sz w:val="28"/>
        </w:rPr>
        <w:t>Spoken Language</w:t>
      </w:r>
      <w:r w:rsidRPr="00B25C11">
        <w:rPr>
          <w:b/>
          <w:sz w:val="28"/>
        </w:rPr>
        <w:tab/>
        <w:t>Grade 10</w:t>
      </w:r>
    </w:p>
    <w:p w14:paraId="0501B829" w14:textId="77777777" w:rsidR="00815E42" w:rsidRPr="00B25C11" w:rsidRDefault="00815E42" w:rsidP="00DB416A">
      <w:pPr>
        <w:tabs>
          <w:tab w:val="right" w:pos="14232"/>
        </w:tabs>
        <w:spacing w:before="60"/>
        <w:rPr>
          <w:b/>
          <w:sz w:val="28"/>
        </w:rPr>
      </w:pPr>
      <w:r w:rsidRPr="00B25C11">
        <w:rPr>
          <w:b/>
          <w:sz w:val="28"/>
        </w:rPr>
        <w:tab/>
      </w:r>
    </w:p>
    <w:p w14:paraId="5661E3BC" w14:textId="5FE60091" w:rsidR="00123905" w:rsidRPr="00B25C11" w:rsidRDefault="00123905" w:rsidP="00DB416A">
      <w:pPr>
        <w:spacing w:after="80"/>
        <w:jc w:val="center"/>
        <w:outlineLvl w:val="0"/>
        <w:rPr>
          <w:rFonts w:ascii="Helvetica" w:hAnsi="Helvetica" w:cs="Arial"/>
          <w:b/>
          <w:bCs/>
          <w:color w:val="000000" w:themeColor="text1"/>
          <w:lang w:val="en-GB"/>
        </w:rPr>
      </w:pPr>
      <w:r w:rsidRPr="00B25C11">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398"/>
        <w:gridCol w:w="240"/>
        <w:gridCol w:w="1915"/>
        <w:gridCol w:w="240"/>
        <w:gridCol w:w="2160"/>
        <w:gridCol w:w="240"/>
        <w:gridCol w:w="2035"/>
      </w:tblGrid>
      <w:tr w:rsidR="00F05D95" w:rsidRPr="00B25C11" w14:paraId="4CA59F1C" w14:textId="5A37C8BD" w:rsidTr="00F05D95">
        <w:trPr>
          <w:jc w:val="center"/>
        </w:trPr>
        <w:tc>
          <w:tcPr>
            <w:tcW w:w="2398" w:type="dxa"/>
            <w:tcBorders>
              <w:top w:val="single" w:sz="2" w:space="0" w:color="auto"/>
              <w:left w:val="single" w:sz="2" w:space="0" w:color="auto"/>
              <w:bottom w:val="single" w:sz="2" w:space="0" w:color="auto"/>
              <w:right w:val="single" w:sz="2" w:space="0" w:color="auto"/>
            </w:tcBorders>
            <w:shd w:val="clear" w:color="auto" w:fill="FEECBC"/>
          </w:tcPr>
          <w:p w14:paraId="046A9604" w14:textId="1E6A449B" w:rsidR="00AD3BA8" w:rsidRPr="00B25C11" w:rsidRDefault="00DB416A" w:rsidP="00DB416A">
            <w:pPr>
              <w:pStyle w:val="Tablestyle1"/>
              <w:rPr>
                <w:rFonts w:ascii="Helvetica" w:hAnsi="Helvetica" w:cs="Arial"/>
                <w:lang w:val="en-GB"/>
              </w:rPr>
            </w:pPr>
            <w:r w:rsidRPr="00B25C11">
              <w:rPr>
                <w:rFonts w:ascii="Helvetica" w:hAnsi="Helvetica"/>
                <w:szCs w:val="20"/>
              </w:rPr>
              <w:t xml:space="preserve">The exploration of </w:t>
            </w:r>
            <w:r w:rsidRPr="00B25C11">
              <w:rPr>
                <w:rFonts w:ascii="Helvetica" w:hAnsi="Helvetica"/>
                <w:szCs w:val="20"/>
              </w:rPr>
              <w:br/>
              <w:t>oral</w:t>
            </w:r>
            <w:r w:rsidRPr="00B25C11">
              <w:rPr>
                <w:rFonts w:ascii="Helvetica" w:hAnsi="Helvetica"/>
                <w:b/>
                <w:szCs w:val="20"/>
              </w:rPr>
              <w:t xml:space="preserve"> text</w:t>
            </w:r>
            <w:r w:rsidRPr="00B25C11">
              <w:rPr>
                <w:rFonts w:ascii="Helvetica" w:hAnsi="Helvetica"/>
                <w:szCs w:val="20"/>
              </w:rPr>
              <w:t xml:space="preserve"> and </w:t>
            </w:r>
            <w:r w:rsidRPr="00B25C11">
              <w:rPr>
                <w:rFonts w:ascii="Helvetica" w:hAnsi="Helvetica"/>
                <w:b/>
                <w:szCs w:val="20"/>
              </w:rPr>
              <w:t xml:space="preserve">story </w:t>
            </w:r>
            <w:r w:rsidRPr="00B25C11">
              <w:rPr>
                <w:rFonts w:ascii="Helvetica" w:hAnsi="Helvetica"/>
                <w:szCs w:val="20"/>
              </w:rPr>
              <w:t>deepens understanding of one’s identity, others, and the world.</w:t>
            </w:r>
          </w:p>
        </w:tc>
        <w:tc>
          <w:tcPr>
            <w:tcW w:w="240" w:type="dxa"/>
            <w:tcBorders>
              <w:top w:val="nil"/>
              <w:left w:val="single" w:sz="2" w:space="0" w:color="auto"/>
              <w:bottom w:val="nil"/>
              <w:right w:val="single" w:sz="2" w:space="0" w:color="auto"/>
            </w:tcBorders>
            <w:shd w:val="clear" w:color="auto" w:fill="auto"/>
          </w:tcPr>
          <w:p w14:paraId="0809CE74" w14:textId="77777777" w:rsidR="00AD3BA8" w:rsidRPr="00B25C11" w:rsidRDefault="00AD3BA8" w:rsidP="00DB416A">
            <w:pPr>
              <w:spacing w:before="120" w:after="120"/>
              <w:jc w:val="center"/>
              <w:rPr>
                <w:rFonts w:cs="Arial"/>
                <w:sz w:val="20"/>
                <w:lang w:val="en-GB"/>
              </w:rPr>
            </w:pPr>
          </w:p>
        </w:tc>
        <w:tc>
          <w:tcPr>
            <w:tcW w:w="1915" w:type="dxa"/>
            <w:tcBorders>
              <w:top w:val="single" w:sz="2" w:space="0" w:color="auto"/>
              <w:left w:val="single" w:sz="2" w:space="0" w:color="auto"/>
              <w:bottom w:val="single" w:sz="2" w:space="0" w:color="auto"/>
              <w:right w:val="single" w:sz="2" w:space="0" w:color="auto"/>
            </w:tcBorders>
            <w:shd w:val="clear" w:color="auto" w:fill="FEECBC"/>
          </w:tcPr>
          <w:p w14:paraId="7B41F80D" w14:textId="6DD69F02" w:rsidR="00AD3BA8" w:rsidRPr="00B25C11" w:rsidRDefault="00DB416A" w:rsidP="00DB416A">
            <w:pPr>
              <w:pStyle w:val="Tablestyle1"/>
              <w:rPr>
                <w:rFonts w:cs="Arial"/>
                <w:lang w:val="en-GB"/>
              </w:rPr>
            </w:pPr>
            <w:r w:rsidRPr="00B25C11">
              <w:rPr>
                <w:rFonts w:ascii="Helvetica" w:hAnsi="Helvetica"/>
                <w:szCs w:val="20"/>
              </w:rPr>
              <w:t xml:space="preserve">Voice is powerful </w:t>
            </w:r>
            <w:r w:rsidRPr="00B25C11">
              <w:rPr>
                <w:rFonts w:ascii="Helvetica" w:hAnsi="Helvetica"/>
                <w:szCs w:val="20"/>
              </w:rPr>
              <w:br/>
              <w:t>and evocative.</w:t>
            </w:r>
          </w:p>
        </w:tc>
        <w:tc>
          <w:tcPr>
            <w:tcW w:w="240" w:type="dxa"/>
            <w:tcBorders>
              <w:top w:val="nil"/>
              <w:left w:val="single" w:sz="2" w:space="0" w:color="auto"/>
              <w:bottom w:val="nil"/>
              <w:right w:val="single" w:sz="2" w:space="0" w:color="auto"/>
            </w:tcBorders>
          </w:tcPr>
          <w:p w14:paraId="1D405568" w14:textId="77777777" w:rsidR="00AD3BA8" w:rsidRPr="00B25C11" w:rsidRDefault="00AD3BA8" w:rsidP="00DB416A">
            <w:pPr>
              <w:spacing w:before="120" w:after="120"/>
              <w:jc w:val="center"/>
              <w:rPr>
                <w:rFonts w:cs="Arial"/>
                <w:sz w:val="20"/>
                <w:lang w:val="en-GB"/>
              </w:rPr>
            </w:pPr>
          </w:p>
        </w:tc>
        <w:tc>
          <w:tcPr>
            <w:tcW w:w="2160" w:type="dxa"/>
            <w:tcBorders>
              <w:top w:val="single" w:sz="2" w:space="0" w:color="auto"/>
              <w:left w:val="single" w:sz="2" w:space="0" w:color="auto"/>
              <w:bottom w:val="single" w:sz="2" w:space="0" w:color="auto"/>
              <w:right w:val="single" w:sz="2" w:space="0" w:color="auto"/>
            </w:tcBorders>
            <w:shd w:val="clear" w:color="auto" w:fill="FEECBC"/>
          </w:tcPr>
          <w:p w14:paraId="5CDEB472" w14:textId="25F5364B" w:rsidR="00AD3BA8" w:rsidRPr="00B25C11" w:rsidRDefault="00DB416A" w:rsidP="00DB416A">
            <w:pPr>
              <w:pStyle w:val="Tablestyle1"/>
              <w:rPr>
                <w:rFonts w:cs="Arial"/>
                <w:lang w:val="en-GB"/>
              </w:rPr>
            </w:pPr>
            <w:r w:rsidRPr="00B25C11">
              <w:rPr>
                <w:rFonts w:ascii="Helvetica" w:hAnsi="Helvetica"/>
                <w:szCs w:val="20"/>
              </w:rPr>
              <w:t xml:space="preserve">Texts are </w:t>
            </w:r>
            <w:r w:rsidR="00F05D95">
              <w:rPr>
                <w:rFonts w:ascii="Helvetica" w:hAnsi="Helvetica"/>
                <w:szCs w:val="20"/>
              </w:rPr>
              <w:br/>
            </w:r>
            <w:r w:rsidRPr="00B25C11">
              <w:rPr>
                <w:rFonts w:ascii="Helvetica" w:hAnsi="Helvetica"/>
                <w:szCs w:val="20"/>
              </w:rPr>
              <w:t>social</w:t>
            </w:r>
            <w:r w:rsidR="00F05D95">
              <w:rPr>
                <w:rFonts w:ascii="Helvetica" w:hAnsi="Helvetica"/>
                <w:szCs w:val="20"/>
              </w:rPr>
              <w:t>ly, culturally, geographically</w:t>
            </w:r>
            <w:proofErr w:type="gramStart"/>
            <w:r w:rsidR="00F05D95">
              <w:rPr>
                <w:rFonts w:ascii="Helvetica" w:hAnsi="Helvetica"/>
                <w:szCs w:val="20"/>
              </w:rPr>
              <w:t>,</w:t>
            </w:r>
            <w:proofErr w:type="gramEnd"/>
            <w:r w:rsidR="00F05D95">
              <w:rPr>
                <w:rFonts w:ascii="Helvetica" w:hAnsi="Helvetica"/>
                <w:szCs w:val="20"/>
              </w:rPr>
              <w:br/>
            </w:r>
            <w:r w:rsidRPr="00B25C11">
              <w:rPr>
                <w:rFonts w:ascii="Helvetica" w:hAnsi="Helvetica"/>
                <w:szCs w:val="20"/>
              </w:rPr>
              <w:t>and historically constructed.</w:t>
            </w:r>
          </w:p>
        </w:tc>
        <w:tc>
          <w:tcPr>
            <w:tcW w:w="240" w:type="dxa"/>
            <w:tcBorders>
              <w:top w:val="nil"/>
              <w:left w:val="single" w:sz="2" w:space="0" w:color="auto"/>
              <w:bottom w:val="nil"/>
              <w:right w:val="single" w:sz="2" w:space="0" w:color="auto"/>
            </w:tcBorders>
            <w:shd w:val="clear" w:color="auto" w:fill="auto"/>
          </w:tcPr>
          <w:p w14:paraId="5AB72F3B" w14:textId="77777777" w:rsidR="00AD3BA8" w:rsidRPr="00B25C11" w:rsidRDefault="00AD3BA8" w:rsidP="00DB416A">
            <w:pPr>
              <w:pStyle w:val="Tablestyle1"/>
              <w:rPr>
                <w:rFonts w:ascii="Helvetica" w:hAnsi="Helvetica"/>
                <w:szCs w:val="20"/>
              </w:rPr>
            </w:pPr>
          </w:p>
        </w:tc>
        <w:tc>
          <w:tcPr>
            <w:tcW w:w="2035" w:type="dxa"/>
            <w:tcBorders>
              <w:top w:val="single" w:sz="2" w:space="0" w:color="auto"/>
              <w:left w:val="single" w:sz="2" w:space="0" w:color="auto"/>
              <w:bottom w:val="single" w:sz="2" w:space="0" w:color="auto"/>
              <w:right w:val="single" w:sz="2" w:space="0" w:color="auto"/>
            </w:tcBorders>
            <w:shd w:val="clear" w:color="auto" w:fill="FEECBC"/>
          </w:tcPr>
          <w:p w14:paraId="409BCACB" w14:textId="41C79894" w:rsidR="00AD3BA8" w:rsidRPr="00B25C11" w:rsidRDefault="00DB416A" w:rsidP="00DB416A">
            <w:pPr>
              <w:pStyle w:val="Tablestyle1"/>
              <w:rPr>
                <w:rFonts w:ascii="Helvetica" w:hAnsi="Helvetica"/>
                <w:szCs w:val="20"/>
              </w:rPr>
            </w:pPr>
            <w:r w:rsidRPr="00B25C11">
              <w:rPr>
                <w:rFonts w:ascii="Helvetica" w:hAnsi="Helvetica"/>
                <w:szCs w:val="20"/>
              </w:rPr>
              <w:t xml:space="preserve">First Peoples oral text plays a role within the process of </w:t>
            </w:r>
            <w:r w:rsidRPr="00B25C11">
              <w:rPr>
                <w:rFonts w:ascii="Helvetica" w:hAnsi="Helvetica"/>
                <w:b/>
                <w:szCs w:val="20"/>
              </w:rPr>
              <w:t>Reconciliation</w:t>
            </w:r>
            <w:r w:rsidRPr="00B25C11">
              <w:rPr>
                <w:rFonts w:ascii="Helvetica" w:hAnsi="Helvetica"/>
                <w:szCs w:val="20"/>
              </w:rPr>
              <w:t>.</w:t>
            </w:r>
          </w:p>
        </w:tc>
      </w:tr>
    </w:tbl>
    <w:p w14:paraId="08D5E2A5" w14:textId="77777777" w:rsidR="00123905" w:rsidRPr="00B25C11" w:rsidRDefault="00123905" w:rsidP="00DB416A"/>
    <w:p w14:paraId="6513D803" w14:textId="77777777" w:rsidR="00F9586F" w:rsidRPr="00B25C11" w:rsidRDefault="0059376F" w:rsidP="00DB416A">
      <w:pPr>
        <w:spacing w:after="160"/>
        <w:jc w:val="center"/>
        <w:outlineLvl w:val="0"/>
        <w:rPr>
          <w:sz w:val="28"/>
        </w:rPr>
      </w:pPr>
      <w:r w:rsidRPr="00B25C11">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5"/>
        <w:gridCol w:w="5571"/>
      </w:tblGrid>
      <w:tr w:rsidR="00E77C60" w:rsidRPr="00B25C11" w14:paraId="7C49560F" w14:textId="77777777" w:rsidTr="00E77C60">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25C11" w:rsidRDefault="0059376F" w:rsidP="00DB416A">
            <w:pPr>
              <w:spacing w:before="60" w:after="60"/>
              <w:rPr>
                <w:b/>
                <w:szCs w:val="22"/>
              </w:rPr>
            </w:pPr>
            <w:r w:rsidRPr="00B25C11">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25C11" w:rsidRDefault="0059376F" w:rsidP="00DB416A">
            <w:pPr>
              <w:spacing w:before="60" w:after="60"/>
              <w:rPr>
                <w:b/>
                <w:szCs w:val="22"/>
              </w:rPr>
            </w:pPr>
            <w:r w:rsidRPr="00B25C11">
              <w:rPr>
                <w:b/>
                <w:color w:val="FFFFFF" w:themeColor="background1"/>
                <w:szCs w:val="22"/>
              </w:rPr>
              <w:t>Content</w:t>
            </w:r>
          </w:p>
        </w:tc>
      </w:tr>
      <w:tr w:rsidR="00E77C60" w:rsidRPr="00B25C11" w14:paraId="5149B766" w14:textId="77777777" w:rsidTr="00E77C60">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61AC2414" w:rsidR="00F9586F" w:rsidRPr="00B25C11" w:rsidRDefault="00C114AA" w:rsidP="00DB416A">
            <w:pPr>
              <w:spacing w:before="120" w:after="120" w:line="240" w:lineRule="atLeast"/>
              <w:rPr>
                <w:rFonts w:ascii="Helvetica Oblique" w:hAnsi="Helvetica Oblique"/>
                <w:i/>
                <w:iCs/>
                <w:sz w:val="20"/>
              </w:rPr>
            </w:pPr>
            <w:r w:rsidRPr="00B25C11">
              <w:rPr>
                <w:rFonts w:ascii="Helvetica" w:hAnsi="Helvetica" w:cstheme="minorHAnsi"/>
                <w:i/>
                <w:color w:val="000000" w:themeColor="text1"/>
                <w:sz w:val="20"/>
                <w:szCs w:val="20"/>
              </w:rPr>
              <w:t>U</w:t>
            </w:r>
            <w:r w:rsidRPr="00B25C11">
              <w:rPr>
                <w:rFonts w:ascii="Helvetica" w:hAnsi="Helvetica"/>
                <w:i/>
                <w:sz w:val="20"/>
                <w:szCs w:val="20"/>
              </w:rPr>
              <w:t>sing oral, written, visual, and digital texts, students are expected individually and collaboratively to be able to:</w:t>
            </w:r>
          </w:p>
          <w:p w14:paraId="5BB32ECC" w14:textId="4CD1A8F5" w:rsidR="0098762D" w:rsidRPr="00B25C11" w:rsidRDefault="00C114AA" w:rsidP="00DB416A">
            <w:pPr>
              <w:pStyle w:val="Topic"/>
              <w:contextualSpacing w:val="0"/>
            </w:pPr>
            <w:r w:rsidRPr="00B25C11">
              <w:rPr>
                <w:szCs w:val="20"/>
              </w:rPr>
              <w:t xml:space="preserve">Comprehend and </w:t>
            </w:r>
            <w:r w:rsidRPr="00B25C11">
              <w:t>c</w:t>
            </w:r>
            <w:r w:rsidRPr="00B25C11">
              <w:rPr>
                <w:szCs w:val="20"/>
              </w:rPr>
              <w:t>onnect (reading, listening, viewing)</w:t>
            </w:r>
          </w:p>
          <w:p w14:paraId="34DEAD69" w14:textId="77777777" w:rsidR="00DB416A" w:rsidRPr="00B25C11" w:rsidRDefault="00DB416A" w:rsidP="00DB416A">
            <w:pPr>
              <w:pStyle w:val="ListParagraph"/>
            </w:pPr>
            <w:r w:rsidRPr="00B25C11">
              <w:t>Recognize and appreciate the role of story, narrative, and oral tradition in expressing First Peoples perspectives, values, beliefs, and points of view</w:t>
            </w:r>
          </w:p>
          <w:p w14:paraId="5DAF5DE6" w14:textId="2B5AE1D6" w:rsidR="00DB416A" w:rsidRPr="00B25C11" w:rsidRDefault="00DB416A" w:rsidP="00DB416A">
            <w:pPr>
              <w:pStyle w:val="ListParagraph"/>
            </w:pPr>
            <w:r w:rsidRPr="00B25C11">
              <w:t xml:space="preserve">Recognize and appreciate the diversity within and across First Peoples societies </w:t>
            </w:r>
            <w:r w:rsidRPr="00B25C11">
              <w:br/>
              <w:t>as represented in texts</w:t>
            </w:r>
          </w:p>
          <w:p w14:paraId="2BB228B5" w14:textId="77777777" w:rsidR="00DB416A" w:rsidRPr="00B25C11" w:rsidRDefault="00DB416A" w:rsidP="00DB416A">
            <w:pPr>
              <w:pStyle w:val="ListParagraph"/>
            </w:pPr>
            <w:r w:rsidRPr="00B25C11">
              <w:t xml:space="preserve">Apply appropriate </w:t>
            </w:r>
            <w:r w:rsidRPr="00B25C11">
              <w:rPr>
                <w:b/>
              </w:rPr>
              <w:t xml:space="preserve">strategies </w:t>
            </w:r>
            <w:r w:rsidRPr="00B25C11">
              <w:t>in a</w:t>
            </w:r>
            <w:r w:rsidRPr="00B25C11">
              <w:rPr>
                <w:b/>
              </w:rPr>
              <w:t xml:space="preserve"> </w:t>
            </w:r>
            <w:r w:rsidRPr="00B25C11">
              <w:t xml:space="preserve">variety of contexts to guide inquiry, extend thinking, and comprehend oral and other texts </w:t>
            </w:r>
          </w:p>
          <w:p w14:paraId="130BD84B" w14:textId="58E6DA8B" w:rsidR="00DB416A" w:rsidRPr="00B25C11" w:rsidRDefault="00DB416A" w:rsidP="00DB416A">
            <w:pPr>
              <w:pStyle w:val="ListParagraph"/>
            </w:pPr>
            <w:r w:rsidRPr="00B25C11">
              <w:t>Think critically, creatively, and reflectively</w:t>
            </w:r>
            <w:r w:rsidRPr="00B25C11">
              <w:rPr>
                <w:b/>
              </w:rPr>
              <w:t xml:space="preserve"> </w:t>
            </w:r>
            <w:r w:rsidRPr="00B25C11">
              <w:t xml:space="preserve">to explore ideas within, between, </w:t>
            </w:r>
            <w:r w:rsidRPr="00B25C11">
              <w:br/>
              <w:t>and beyond texts</w:t>
            </w:r>
          </w:p>
          <w:p w14:paraId="48757E4D" w14:textId="58969254" w:rsidR="00DB416A" w:rsidRPr="00B25C11" w:rsidRDefault="00DB416A" w:rsidP="00DB416A">
            <w:pPr>
              <w:pStyle w:val="ListParagraph"/>
            </w:pPr>
            <w:r w:rsidRPr="00B25C11">
              <w:t xml:space="preserve">Recognize and appreciate how different forms, structures, and features of oral and </w:t>
            </w:r>
            <w:r w:rsidRPr="00B25C11">
              <w:br/>
              <w:t>other texts reflect diverse purposes, audiences, and messages</w:t>
            </w:r>
          </w:p>
          <w:p w14:paraId="5E7B2DA2" w14:textId="23787436" w:rsidR="00DB416A" w:rsidRPr="00B25C11" w:rsidRDefault="00DB416A" w:rsidP="00DB416A">
            <w:pPr>
              <w:pStyle w:val="ListParagraph"/>
            </w:pPr>
            <w:r w:rsidRPr="00B25C11">
              <w:t xml:space="preserve">Explore the impact of personal, social, and cultural contexts, values, and perspectives </w:t>
            </w:r>
            <w:r w:rsidRPr="00B25C11">
              <w:br/>
              <w:t>in oral texts</w:t>
            </w:r>
          </w:p>
          <w:p w14:paraId="36927BA4" w14:textId="77777777" w:rsidR="00DB416A" w:rsidRPr="00B25C11" w:rsidRDefault="00DB416A" w:rsidP="00DB416A">
            <w:pPr>
              <w:pStyle w:val="ListParagraph"/>
            </w:pPr>
            <w:r w:rsidRPr="00B25C11">
              <w:t xml:space="preserve">Recognize </w:t>
            </w:r>
            <w:r w:rsidRPr="00B25C11">
              <w:rPr>
                <w:b/>
              </w:rPr>
              <w:t>how language constructs and reflects personal and cultural identities</w:t>
            </w:r>
          </w:p>
          <w:p w14:paraId="2C9E099D" w14:textId="77777777" w:rsidR="00DB416A" w:rsidRPr="00B25C11" w:rsidRDefault="00DB416A" w:rsidP="00DB416A">
            <w:pPr>
              <w:pStyle w:val="ListParagraph"/>
            </w:pPr>
            <w:r w:rsidRPr="00B25C11">
              <w:t>Examine how literary elements, techniques, and devices</w:t>
            </w:r>
            <w:r w:rsidRPr="00B25C11">
              <w:rPr>
                <w:b/>
              </w:rPr>
              <w:t xml:space="preserve"> </w:t>
            </w:r>
            <w:r w:rsidRPr="00B25C11">
              <w:t>enhance and shape meaning and impact</w:t>
            </w:r>
          </w:p>
          <w:p w14:paraId="45E38701" w14:textId="77777777" w:rsidR="00DB416A" w:rsidRPr="00B25C11" w:rsidRDefault="00DB416A" w:rsidP="00DB416A">
            <w:pPr>
              <w:pStyle w:val="ListParagraph"/>
            </w:pPr>
            <w:r w:rsidRPr="00B25C11">
              <w:t xml:space="preserve">Explain the role of </w:t>
            </w:r>
            <w:r w:rsidRPr="00B25C11">
              <w:rPr>
                <w:b/>
              </w:rPr>
              <w:t>oral traditions</w:t>
            </w:r>
            <w:r w:rsidRPr="00B25C11">
              <w:t xml:space="preserve"> in First Peoples cultures, in historical and contemporary contexts </w:t>
            </w:r>
          </w:p>
          <w:p w14:paraId="61D86295" w14:textId="3B2CDA30" w:rsidR="001E4682" w:rsidRPr="00B25C11" w:rsidRDefault="00DB416A" w:rsidP="00DB416A">
            <w:pPr>
              <w:pStyle w:val="ListParagraph"/>
              <w:spacing w:after="120"/>
            </w:pPr>
            <w:r w:rsidRPr="00B25C11">
              <w:t>Recognize the influence of land/place in First Peoples oral texts</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B25C11" w:rsidRDefault="00E87A9D" w:rsidP="00DB416A">
            <w:pPr>
              <w:spacing w:before="120" w:after="120" w:line="240" w:lineRule="atLeast"/>
              <w:rPr>
                <w:rFonts w:ascii="Helvetica" w:hAnsi="Helvetica" w:cstheme="minorHAnsi"/>
                <w:i/>
                <w:color w:val="000000" w:themeColor="text1"/>
                <w:sz w:val="20"/>
                <w:szCs w:val="20"/>
              </w:rPr>
            </w:pPr>
            <w:r w:rsidRPr="00B25C11">
              <w:rPr>
                <w:rFonts w:ascii="Helvetica" w:hAnsi="Helvetica" w:cstheme="minorHAnsi"/>
                <w:i/>
                <w:color w:val="000000" w:themeColor="text1"/>
                <w:sz w:val="20"/>
                <w:szCs w:val="20"/>
              </w:rPr>
              <w:t xml:space="preserve">Students are expected to </w:t>
            </w:r>
            <w:r w:rsidR="002939D8" w:rsidRPr="00B25C11">
              <w:rPr>
                <w:rFonts w:ascii="Helvetica" w:hAnsi="Helvetica" w:cstheme="minorHAnsi"/>
                <w:i/>
                <w:color w:val="000000" w:themeColor="text1"/>
                <w:sz w:val="20"/>
                <w:szCs w:val="20"/>
              </w:rPr>
              <w:t xml:space="preserve">know </w:t>
            </w:r>
            <w:r w:rsidR="00C114AA" w:rsidRPr="00B25C11">
              <w:rPr>
                <w:rFonts w:ascii="Helvetica" w:hAnsi="Helvetica" w:cstheme="minorHAnsi"/>
                <w:i/>
                <w:color w:val="000000" w:themeColor="text1"/>
                <w:sz w:val="20"/>
                <w:szCs w:val="20"/>
              </w:rPr>
              <w:t>the following:</w:t>
            </w:r>
          </w:p>
          <w:p w14:paraId="23FD663E" w14:textId="701364A2" w:rsidR="00DB416A" w:rsidRPr="00B25C11" w:rsidRDefault="00DB416A" w:rsidP="00DB416A">
            <w:pPr>
              <w:pStyle w:val="Topic"/>
              <w:contextualSpacing w:val="0"/>
            </w:pPr>
            <w:r w:rsidRPr="00B25C11">
              <w:t xml:space="preserve">Text </w:t>
            </w:r>
            <w:r w:rsidRPr="00B25C11">
              <w:rPr>
                <w:color w:val="auto"/>
              </w:rPr>
              <w:t xml:space="preserve">forms </w:t>
            </w:r>
            <w:r w:rsidRPr="00B25C11">
              <w:t xml:space="preserve">and </w:t>
            </w:r>
            <w:r w:rsidRPr="00B25C11">
              <w:rPr>
                <w:color w:val="auto"/>
              </w:rPr>
              <w:t>genres</w:t>
            </w:r>
          </w:p>
          <w:p w14:paraId="26B64587" w14:textId="2945A68E" w:rsidR="00DB416A" w:rsidRPr="00B25C11" w:rsidRDefault="00DB416A" w:rsidP="00DB416A">
            <w:pPr>
              <w:pStyle w:val="Topic"/>
              <w:contextualSpacing w:val="0"/>
              <w:rPr>
                <w:color w:val="auto"/>
              </w:rPr>
            </w:pPr>
            <w:r w:rsidRPr="00B25C11">
              <w:rPr>
                <w:color w:val="auto"/>
              </w:rPr>
              <w:t>Common themes in First Peoples texts</w:t>
            </w:r>
          </w:p>
          <w:p w14:paraId="4BBD3460" w14:textId="1830F577" w:rsidR="00DB416A" w:rsidRPr="00B25C11" w:rsidRDefault="00DB416A" w:rsidP="00DB416A">
            <w:pPr>
              <w:pStyle w:val="Topic"/>
              <w:contextualSpacing w:val="0"/>
            </w:pPr>
            <w:r w:rsidRPr="00B25C11">
              <w:t>Reconciliation in Canada</w:t>
            </w:r>
          </w:p>
          <w:p w14:paraId="348F1AF2" w14:textId="77777777" w:rsidR="00DB416A" w:rsidRPr="00B25C11" w:rsidRDefault="00DB416A" w:rsidP="00DB416A">
            <w:pPr>
              <w:pStyle w:val="Topic"/>
              <w:contextualSpacing w:val="0"/>
              <w:rPr>
                <w:color w:val="auto"/>
              </w:rPr>
            </w:pPr>
            <w:r w:rsidRPr="00B25C11">
              <w:rPr>
                <w:color w:val="auto"/>
              </w:rPr>
              <w:t>First Peoples oral traditions</w:t>
            </w:r>
          </w:p>
          <w:p w14:paraId="7109881C" w14:textId="77777777" w:rsidR="00DB416A" w:rsidRPr="00B25C11" w:rsidRDefault="00DB416A" w:rsidP="00DB416A">
            <w:pPr>
              <w:pStyle w:val="ListParagraph"/>
            </w:pPr>
            <w:r w:rsidRPr="00B25C11">
              <w:t xml:space="preserve">purposes of </w:t>
            </w:r>
            <w:r w:rsidRPr="00B25C11">
              <w:rPr>
                <w:b/>
              </w:rPr>
              <w:t>First Peoples oral texts</w:t>
            </w:r>
          </w:p>
          <w:p w14:paraId="3B68B790" w14:textId="1E149F53" w:rsidR="00DB416A" w:rsidRPr="00B25C11" w:rsidRDefault="00DB416A" w:rsidP="00DB416A">
            <w:pPr>
              <w:pStyle w:val="ListParagraph"/>
            </w:pPr>
            <w:r w:rsidRPr="00B25C11">
              <w:t>a variety of First Peoples oral texts</w:t>
            </w:r>
          </w:p>
          <w:p w14:paraId="3B56DDB0" w14:textId="77777777" w:rsidR="00DB416A" w:rsidRPr="00B25C11" w:rsidRDefault="00DB416A" w:rsidP="00DB416A">
            <w:pPr>
              <w:pStyle w:val="Topic"/>
              <w:contextualSpacing w:val="0"/>
            </w:pPr>
            <w:r w:rsidRPr="00B25C11">
              <w:rPr>
                <w:color w:val="auto"/>
              </w:rPr>
              <w:t>Protocols</w:t>
            </w:r>
          </w:p>
          <w:p w14:paraId="0E8382A1" w14:textId="6C1D68D2" w:rsidR="00DB416A" w:rsidRPr="00B25C11" w:rsidRDefault="00DB416A" w:rsidP="00DB416A">
            <w:pPr>
              <w:pStyle w:val="ListParagraph"/>
              <w:rPr>
                <w:b/>
              </w:rPr>
            </w:pPr>
            <w:r w:rsidRPr="00B25C11">
              <w:t xml:space="preserve">protocols related to the </w:t>
            </w:r>
            <w:r w:rsidRPr="00B25C11">
              <w:rPr>
                <w:b/>
              </w:rPr>
              <w:t xml:space="preserve">ownership and use of </w:t>
            </w:r>
            <w:r w:rsidRPr="00B25C11">
              <w:rPr>
                <w:b/>
              </w:rPr>
              <w:br/>
              <w:t>First Peoples oral texts</w:t>
            </w:r>
          </w:p>
          <w:p w14:paraId="66371E39" w14:textId="77777777" w:rsidR="00DB416A" w:rsidRPr="00B25C11" w:rsidRDefault="00DB416A" w:rsidP="00DB416A">
            <w:pPr>
              <w:pStyle w:val="ListParagraph"/>
              <w:rPr>
                <w:b/>
              </w:rPr>
            </w:pPr>
            <w:r w:rsidRPr="00B25C11">
              <w:rPr>
                <w:b/>
              </w:rPr>
              <w:t>acknowledgement of territory</w:t>
            </w:r>
          </w:p>
          <w:p w14:paraId="7456A114" w14:textId="00EA5E05" w:rsidR="00DB416A" w:rsidRPr="00B25C11" w:rsidRDefault="00DB416A" w:rsidP="00DB416A">
            <w:pPr>
              <w:pStyle w:val="ListParagraph"/>
            </w:pPr>
            <w:r w:rsidRPr="00B25C11">
              <w:rPr>
                <w:b/>
              </w:rPr>
              <w:t>situating oneself in relation to others and place</w:t>
            </w:r>
          </w:p>
          <w:p w14:paraId="3A6E7593" w14:textId="77777777" w:rsidR="00DB416A" w:rsidRPr="00B25C11" w:rsidRDefault="00DB416A" w:rsidP="00DB416A">
            <w:pPr>
              <w:pStyle w:val="Topic"/>
              <w:contextualSpacing w:val="0"/>
            </w:pPr>
            <w:r w:rsidRPr="00B25C11">
              <w:rPr>
                <w:color w:val="auto"/>
              </w:rPr>
              <w:t>Text</w:t>
            </w:r>
            <w:r w:rsidRPr="00B25C11">
              <w:t xml:space="preserve"> </w:t>
            </w:r>
            <w:r w:rsidRPr="00B25C11">
              <w:rPr>
                <w:color w:val="auto"/>
              </w:rPr>
              <w:t>features</w:t>
            </w:r>
            <w:r w:rsidRPr="00B25C11">
              <w:t xml:space="preserve"> and </w:t>
            </w:r>
            <w:r w:rsidRPr="00B25C11">
              <w:rPr>
                <w:color w:val="auto"/>
              </w:rPr>
              <w:t>structures</w:t>
            </w:r>
          </w:p>
          <w:p w14:paraId="3AA1653D" w14:textId="14B12D24" w:rsidR="00DB416A" w:rsidRPr="00B25C11" w:rsidRDefault="00DB416A" w:rsidP="00DB416A">
            <w:pPr>
              <w:pStyle w:val="ListParagraph"/>
              <w:rPr>
                <w:b/>
              </w:rPr>
            </w:pPr>
            <w:r w:rsidRPr="00B25C11">
              <w:t xml:space="preserve">narrative structures, including those found in </w:t>
            </w:r>
            <w:r w:rsidRPr="00B25C11">
              <w:br/>
            </w:r>
            <w:r w:rsidRPr="00B25C11">
              <w:rPr>
                <w:b/>
              </w:rPr>
              <w:t>First Peoples oral and other texts</w:t>
            </w:r>
          </w:p>
          <w:p w14:paraId="03C90176" w14:textId="7AF30DDD" w:rsidR="00F82197" w:rsidRPr="00B25C11" w:rsidRDefault="00DB416A" w:rsidP="00DB416A">
            <w:pPr>
              <w:pStyle w:val="ListParagraph"/>
            </w:pPr>
            <w:r w:rsidRPr="00B25C11">
              <w:t xml:space="preserve">form, </w:t>
            </w:r>
            <w:r w:rsidRPr="00B25C11">
              <w:rPr>
                <w:b/>
              </w:rPr>
              <w:t>function</w:t>
            </w:r>
            <w:r w:rsidRPr="00B25C11">
              <w:t>, and genre of oral and other texts</w:t>
            </w:r>
          </w:p>
        </w:tc>
      </w:tr>
    </w:tbl>
    <w:p w14:paraId="4419F9AA" w14:textId="59073B7B" w:rsidR="0018557D" w:rsidRPr="00B25C11" w:rsidRDefault="0018557D" w:rsidP="00DB416A">
      <w:pPr>
        <w:pBdr>
          <w:bottom w:val="single" w:sz="4" w:space="4" w:color="auto"/>
        </w:pBdr>
        <w:tabs>
          <w:tab w:val="right" w:pos="14232"/>
        </w:tabs>
        <w:ind w:left="1368" w:right="-112"/>
        <w:rPr>
          <w:b/>
          <w:sz w:val="28"/>
        </w:rPr>
      </w:pPr>
      <w:r w:rsidRPr="00B25C11">
        <w:br w:type="page"/>
      </w:r>
      <w:r w:rsidRPr="00B25C11">
        <w:rPr>
          <w:b/>
          <w:noProof/>
          <w:szCs w:val="20"/>
          <w:lang w:val="en-CA" w:eastAsia="en-CA"/>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B25C11">
        <w:rPr>
          <w:b/>
          <w:sz w:val="28"/>
        </w:rPr>
        <w:t>Area of Learning: ENGLISH FIRST PEOPLES</w:t>
      </w:r>
      <w:r w:rsidR="00F82197" w:rsidRPr="00B25C11">
        <w:rPr>
          <w:b/>
          <w:sz w:val="28"/>
        </w:rPr>
        <w:t xml:space="preserve"> —</w:t>
      </w:r>
      <w:r w:rsidR="00C114AA" w:rsidRPr="00B25C11">
        <w:rPr>
          <w:b/>
          <w:sz w:val="28"/>
        </w:rPr>
        <w:t xml:space="preserve"> </w:t>
      </w:r>
      <w:r w:rsidR="00DB416A" w:rsidRPr="00B25C11">
        <w:rPr>
          <w:b/>
          <w:sz w:val="28"/>
        </w:rPr>
        <w:t>Spoken Language</w:t>
      </w:r>
      <w:r w:rsidR="00F82197" w:rsidRPr="00B25C11">
        <w:rPr>
          <w:b/>
          <w:sz w:val="28"/>
        </w:rPr>
        <w:tab/>
        <w:t>Grade 10</w:t>
      </w:r>
    </w:p>
    <w:p w14:paraId="338BD436" w14:textId="77777777" w:rsidR="0018557D" w:rsidRPr="00B25C11" w:rsidRDefault="0018557D" w:rsidP="00DB416A">
      <w:pPr>
        <w:rPr>
          <w:rFonts w:ascii="Arial" w:hAnsi="Arial"/>
          <w:b/>
        </w:rPr>
      </w:pPr>
      <w:r w:rsidRPr="00B25C11">
        <w:rPr>
          <w:b/>
          <w:sz w:val="28"/>
        </w:rPr>
        <w:tab/>
      </w:r>
    </w:p>
    <w:p w14:paraId="1658F336" w14:textId="77777777" w:rsidR="0018557D" w:rsidRPr="00B25C11" w:rsidRDefault="0018557D" w:rsidP="00DB416A">
      <w:pPr>
        <w:spacing w:after="160"/>
        <w:jc w:val="center"/>
        <w:outlineLvl w:val="0"/>
        <w:rPr>
          <w:sz w:val="28"/>
        </w:rPr>
      </w:pPr>
      <w:r w:rsidRPr="00B25C11">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4"/>
        <w:gridCol w:w="5562"/>
      </w:tblGrid>
      <w:tr w:rsidR="00DB416A" w:rsidRPr="00B25C11" w14:paraId="2E2B08E1" w14:textId="77777777" w:rsidTr="00DB416A">
        <w:tc>
          <w:tcPr>
            <w:tcW w:w="3060"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25C11" w:rsidRDefault="0018557D" w:rsidP="00DB416A">
            <w:pPr>
              <w:spacing w:before="60" w:after="60"/>
              <w:rPr>
                <w:b/>
                <w:szCs w:val="22"/>
              </w:rPr>
            </w:pPr>
            <w:r w:rsidRPr="00B25C11">
              <w:rPr>
                <w:b/>
                <w:szCs w:val="22"/>
              </w:rPr>
              <w:t>Curricular Competencies</w:t>
            </w:r>
          </w:p>
        </w:tc>
        <w:tc>
          <w:tcPr>
            <w:tcW w:w="1940"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25C11" w:rsidRDefault="0018557D" w:rsidP="00DB416A">
            <w:pPr>
              <w:spacing w:before="60" w:after="60"/>
              <w:rPr>
                <w:b/>
                <w:color w:val="FFFFFF"/>
                <w:szCs w:val="22"/>
              </w:rPr>
            </w:pPr>
            <w:r w:rsidRPr="00B25C11">
              <w:rPr>
                <w:b/>
                <w:color w:val="FFFFFF"/>
                <w:szCs w:val="22"/>
              </w:rPr>
              <w:t>Content</w:t>
            </w:r>
          </w:p>
        </w:tc>
      </w:tr>
      <w:tr w:rsidR="00DB416A" w:rsidRPr="00B25C11" w14:paraId="522264D9" w14:textId="77777777" w:rsidTr="00DB416A">
        <w:trPr>
          <w:trHeight w:val="2999"/>
        </w:trPr>
        <w:tc>
          <w:tcPr>
            <w:tcW w:w="3060" w:type="pct"/>
            <w:tcBorders>
              <w:top w:val="single" w:sz="2" w:space="0" w:color="auto"/>
              <w:left w:val="single" w:sz="2" w:space="0" w:color="auto"/>
              <w:bottom w:val="single" w:sz="2" w:space="0" w:color="auto"/>
              <w:right w:val="single" w:sz="2" w:space="0" w:color="auto"/>
            </w:tcBorders>
            <w:shd w:val="clear" w:color="auto" w:fill="auto"/>
          </w:tcPr>
          <w:p w14:paraId="7FFEC4F9" w14:textId="77777777" w:rsidR="00DB416A" w:rsidRPr="00B25C11" w:rsidRDefault="00DB416A" w:rsidP="00DB416A">
            <w:pPr>
              <w:pStyle w:val="Topic"/>
              <w:contextualSpacing w:val="0"/>
              <w:rPr>
                <w:i/>
              </w:rPr>
            </w:pPr>
            <w:r w:rsidRPr="00B25C11">
              <w:t>Create and communicate (writing, speaking, representing)</w:t>
            </w:r>
          </w:p>
          <w:p w14:paraId="6BD78A34" w14:textId="77777777" w:rsidR="00DB416A" w:rsidRPr="00B25C11" w:rsidRDefault="00DB416A" w:rsidP="00DB416A">
            <w:pPr>
              <w:pStyle w:val="ListParagraph"/>
              <w:rPr>
                <w:b/>
              </w:rPr>
            </w:pPr>
            <w:r w:rsidRPr="00B25C11">
              <w:t>Respectfully</w:t>
            </w:r>
            <w:r w:rsidRPr="00B25C11">
              <w:rPr>
                <w:b/>
              </w:rPr>
              <w:t xml:space="preserve"> exchange ideas and viewpoints </w:t>
            </w:r>
            <w:r w:rsidRPr="00B25C11">
              <w:t>from diverse perspectives to build shared understandings and extend thinking</w:t>
            </w:r>
          </w:p>
          <w:p w14:paraId="46DDCF92" w14:textId="77777777" w:rsidR="00DB416A" w:rsidRPr="00B25C11" w:rsidRDefault="00DB416A" w:rsidP="00DB416A">
            <w:pPr>
              <w:pStyle w:val="ListParagraph"/>
            </w:pPr>
            <w:r w:rsidRPr="00B25C11">
              <w:t>Respond to text in personal, creative, and critical ways</w:t>
            </w:r>
          </w:p>
          <w:p w14:paraId="4670F66B" w14:textId="77777777" w:rsidR="00DB416A" w:rsidRPr="00B25C11" w:rsidRDefault="00DB416A" w:rsidP="00DB416A">
            <w:pPr>
              <w:pStyle w:val="ListParagraph"/>
            </w:pPr>
            <w:r w:rsidRPr="00B25C11">
              <w:t xml:space="preserve">Demonstrate </w:t>
            </w:r>
            <w:r w:rsidRPr="00B25C11">
              <w:rPr>
                <w:b/>
              </w:rPr>
              <w:t>speaking and listening skills</w:t>
            </w:r>
            <w:r w:rsidRPr="00B25C11">
              <w:t xml:space="preserve"> in a variety of formal and informal contexts for a </w:t>
            </w:r>
            <w:r w:rsidRPr="00B25C11">
              <w:rPr>
                <w:b/>
              </w:rPr>
              <w:t>range of purposes</w:t>
            </w:r>
          </w:p>
          <w:p w14:paraId="76AA53AA" w14:textId="77777777" w:rsidR="00DB416A" w:rsidRPr="00B25C11" w:rsidRDefault="00DB416A" w:rsidP="00DB416A">
            <w:pPr>
              <w:pStyle w:val="ListParagraph"/>
            </w:pPr>
            <w:r w:rsidRPr="00B25C11">
              <w:t>Use the conventions of First Peoples and other Canadian spelling, syntax, and diction proficiently and as appropriate to the context</w:t>
            </w:r>
          </w:p>
          <w:p w14:paraId="7F589711" w14:textId="77777777" w:rsidR="00DB416A" w:rsidRPr="00B25C11" w:rsidRDefault="00DB416A" w:rsidP="00DB416A">
            <w:pPr>
              <w:pStyle w:val="ListParagraph"/>
            </w:pPr>
            <w:r w:rsidRPr="00B25C11">
              <w:t>Express an opinion and support it with evidence</w:t>
            </w:r>
          </w:p>
          <w:p w14:paraId="04A86030" w14:textId="0F492C20" w:rsidR="00DB416A" w:rsidRPr="00B25C11" w:rsidRDefault="00DB416A" w:rsidP="00DB416A">
            <w:pPr>
              <w:pStyle w:val="ListParagraph"/>
            </w:pPr>
            <w:r w:rsidRPr="00B25C11">
              <w:t xml:space="preserve">Recognize intellectual property rights and community protocols and apply them </w:t>
            </w:r>
            <w:r w:rsidRPr="00B25C11">
              <w:br/>
              <w:t>as necessary</w:t>
            </w:r>
          </w:p>
          <w:p w14:paraId="4A7ED266" w14:textId="021A13E6" w:rsidR="00DB416A" w:rsidRPr="00B25C11" w:rsidRDefault="00DB416A" w:rsidP="00DB416A">
            <w:pPr>
              <w:pStyle w:val="ListParagraph"/>
              <w:rPr>
                <w:b/>
              </w:rPr>
            </w:pPr>
            <w:r w:rsidRPr="00B25C11">
              <w:t xml:space="preserve">Use </w:t>
            </w:r>
            <w:r w:rsidRPr="00B25C11">
              <w:rPr>
                <w:b/>
              </w:rPr>
              <w:t>writing and other</w:t>
            </w:r>
            <w:r w:rsidRPr="00B25C11">
              <w:t xml:space="preserve"> </w:t>
            </w:r>
            <w:r w:rsidRPr="00B25C11">
              <w:rPr>
                <w:b/>
              </w:rPr>
              <w:t>creative processes</w:t>
            </w:r>
            <w:r w:rsidRPr="00B25C11">
              <w:t xml:space="preserve"> to plan, develop, and create engaging </w:t>
            </w:r>
            <w:r w:rsidRPr="00B25C11">
              <w:br/>
              <w:t xml:space="preserve">and meaningful oral and other texts for a variety of purposes and </w:t>
            </w:r>
            <w:r w:rsidRPr="00B25C11">
              <w:rPr>
                <w:b/>
              </w:rPr>
              <w:t>audiences</w:t>
            </w:r>
          </w:p>
          <w:p w14:paraId="7E5A7F66" w14:textId="3D7A1374" w:rsidR="00DB416A" w:rsidRPr="00B25C11" w:rsidRDefault="00DB416A" w:rsidP="00DB416A">
            <w:pPr>
              <w:pStyle w:val="ListParagraph"/>
            </w:pPr>
            <w:r w:rsidRPr="00B25C11">
              <w:t xml:space="preserve">Use a variety of techniques to engage meaningful texts for a variety of purposes </w:t>
            </w:r>
            <w:r w:rsidRPr="00B25C11">
              <w:br/>
              <w:t>and audiences.</w:t>
            </w:r>
          </w:p>
          <w:p w14:paraId="287E313D" w14:textId="70D65EEB" w:rsidR="00707ADF" w:rsidRPr="00B25C11" w:rsidRDefault="00DB416A" w:rsidP="00DB416A">
            <w:pPr>
              <w:pStyle w:val="ListParagraph"/>
              <w:spacing w:after="120"/>
            </w:pPr>
            <w:r w:rsidRPr="00B25C11">
              <w:t xml:space="preserve">Assess and </w:t>
            </w:r>
            <w:r w:rsidRPr="00B25C11">
              <w:rPr>
                <w:b/>
              </w:rPr>
              <w:t>refine oral and other texts to improve clarity and impact</w:t>
            </w:r>
          </w:p>
        </w:tc>
        <w:tc>
          <w:tcPr>
            <w:tcW w:w="1940" w:type="pct"/>
            <w:tcBorders>
              <w:top w:val="single" w:sz="2" w:space="0" w:color="auto"/>
              <w:left w:val="single" w:sz="2" w:space="0" w:color="auto"/>
              <w:bottom w:val="single" w:sz="2" w:space="0" w:color="auto"/>
              <w:right w:val="single" w:sz="2" w:space="0" w:color="auto"/>
            </w:tcBorders>
            <w:shd w:val="clear" w:color="auto" w:fill="auto"/>
          </w:tcPr>
          <w:p w14:paraId="73FCB6FC" w14:textId="77777777" w:rsidR="00DB416A" w:rsidRPr="00B25C11" w:rsidRDefault="00DB416A" w:rsidP="00DB416A">
            <w:pPr>
              <w:pStyle w:val="Topic"/>
              <w:contextualSpacing w:val="0"/>
            </w:pPr>
            <w:r w:rsidRPr="00B25C11">
              <w:t>Strategies and processes</w:t>
            </w:r>
          </w:p>
          <w:p w14:paraId="4104E053" w14:textId="77777777" w:rsidR="00DB416A" w:rsidRPr="00B25C11" w:rsidRDefault="00DB416A" w:rsidP="00DB416A">
            <w:pPr>
              <w:pStyle w:val="ListParagraph"/>
              <w:rPr>
                <w:b/>
              </w:rPr>
            </w:pPr>
            <w:r w:rsidRPr="00B25C11">
              <w:rPr>
                <w:b/>
              </w:rPr>
              <w:t>reading strategies</w:t>
            </w:r>
          </w:p>
          <w:p w14:paraId="731EB6E0" w14:textId="77777777" w:rsidR="00DB416A" w:rsidRPr="00B25C11" w:rsidRDefault="00DB416A" w:rsidP="00DB416A">
            <w:pPr>
              <w:pStyle w:val="ListParagraph"/>
              <w:rPr>
                <w:b/>
              </w:rPr>
            </w:pPr>
            <w:r w:rsidRPr="00B25C11">
              <w:rPr>
                <w:b/>
              </w:rPr>
              <w:t>metacognitive strategies</w:t>
            </w:r>
          </w:p>
          <w:p w14:paraId="7C5AB0B3" w14:textId="77777777" w:rsidR="00DB416A" w:rsidRPr="00B25C11" w:rsidRDefault="00DB416A" w:rsidP="00DB416A">
            <w:pPr>
              <w:pStyle w:val="ListParagraph"/>
              <w:rPr>
                <w:b/>
              </w:rPr>
            </w:pPr>
            <w:r w:rsidRPr="00B25C11">
              <w:rPr>
                <w:b/>
              </w:rPr>
              <w:t>writing processes</w:t>
            </w:r>
          </w:p>
          <w:p w14:paraId="3E39B0A6" w14:textId="77777777" w:rsidR="00DB416A" w:rsidRPr="00B25C11" w:rsidRDefault="00DB416A" w:rsidP="00DB416A">
            <w:pPr>
              <w:pStyle w:val="ListParagraph"/>
            </w:pPr>
            <w:r w:rsidRPr="00B25C11">
              <w:rPr>
                <w:b/>
              </w:rPr>
              <w:t>oral language strategies</w:t>
            </w:r>
          </w:p>
          <w:p w14:paraId="5222B02F" w14:textId="2C21CDE3" w:rsidR="00DB416A" w:rsidRPr="00B25C11" w:rsidRDefault="00DB416A" w:rsidP="00DB416A">
            <w:pPr>
              <w:pStyle w:val="ListParagraph"/>
            </w:pPr>
            <w:r w:rsidRPr="00B25C11">
              <w:t>presentation and performance techniques</w:t>
            </w:r>
          </w:p>
          <w:p w14:paraId="17CDDB5C" w14:textId="77777777" w:rsidR="00DB416A" w:rsidRPr="00B25C11" w:rsidRDefault="00DB416A" w:rsidP="00DB416A">
            <w:pPr>
              <w:pStyle w:val="Topic"/>
              <w:contextualSpacing w:val="0"/>
            </w:pPr>
            <w:r w:rsidRPr="00B25C11">
              <w:t>Language features, structures, and conventions</w:t>
            </w:r>
          </w:p>
          <w:p w14:paraId="4F651B8F" w14:textId="77777777" w:rsidR="00DB416A" w:rsidRPr="00B25C11" w:rsidRDefault="00DB416A" w:rsidP="00DB416A">
            <w:pPr>
              <w:pStyle w:val="ListParagraph"/>
              <w:rPr>
                <w:b/>
              </w:rPr>
            </w:pPr>
            <w:r w:rsidRPr="00B25C11">
              <w:rPr>
                <w:b/>
              </w:rPr>
              <w:t>elements of style</w:t>
            </w:r>
          </w:p>
          <w:p w14:paraId="74DF0D32" w14:textId="77777777" w:rsidR="00DB416A" w:rsidRPr="00B25C11" w:rsidRDefault="00DB416A" w:rsidP="00DB416A">
            <w:pPr>
              <w:pStyle w:val="ListParagraph"/>
            </w:pPr>
            <w:r w:rsidRPr="00B25C11">
              <w:rPr>
                <w:b/>
              </w:rPr>
              <w:t>usage</w:t>
            </w:r>
            <w:r w:rsidRPr="00B25C11">
              <w:t xml:space="preserve"> and </w:t>
            </w:r>
            <w:r w:rsidRPr="00B25C11">
              <w:rPr>
                <w:b/>
              </w:rPr>
              <w:t>conventions</w:t>
            </w:r>
          </w:p>
          <w:p w14:paraId="2C0A259C" w14:textId="77777777" w:rsidR="00DB416A" w:rsidRPr="00B25C11" w:rsidRDefault="00DB416A" w:rsidP="00DB416A">
            <w:pPr>
              <w:pStyle w:val="ListParagraph"/>
            </w:pPr>
            <w:r w:rsidRPr="00B25C11">
              <w:t xml:space="preserve">citations and </w:t>
            </w:r>
            <w:r w:rsidRPr="00B25C11">
              <w:rPr>
                <w:b/>
              </w:rPr>
              <w:t>acknowledgemen</w:t>
            </w:r>
            <w:r w:rsidRPr="00B25C11">
              <w:t>t</w:t>
            </w:r>
            <w:r w:rsidRPr="00B25C11">
              <w:rPr>
                <w:b/>
              </w:rPr>
              <w:t>s</w:t>
            </w:r>
          </w:p>
          <w:p w14:paraId="1C51A19F" w14:textId="77777777" w:rsidR="00DB416A" w:rsidRPr="00B25C11" w:rsidRDefault="00DB416A" w:rsidP="00DB416A">
            <w:pPr>
              <w:pStyle w:val="ListParagraph"/>
              <w:rPr>
                <w:b/>
              </w:rPr>
            </w:pPr>
            <w:r w:rsidRPr="00B25C11">
              <w:rPr>
                <w:b/>
              </w:rPr>
              <w:t>literary elements and devices</w:t>
            </w:r>
          </w:p>
          <w:p w14:paraId="28E41C67" w14:textId="02B22356" w:rsidR="0018557D" w:rsidRPr="00B25C11" w:rsidRDefault="00DB416A" w:rsidP="00DB416A">
            <w:pPr>
              <w:pStyle w:val="ListParagraph"/>
            </w:pPr>
            <w:r w:rsidRPr="00B25C11">
              <w:rPr>
                <w:b/>
              </w:rPr>
              <w:t>rhetorical devices</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C114AA" w:rsidRPr="00B25C11" w14:paraId="71AE5F81" w14:textId="77777777" w:rsidTr="003F4594">
        <w:tc>
          <w:tcPr>
            <w:tcW w:w="5000" w:type="pct"/>
            <w:shd w:val="clear" w:color="auto" w:fill="FEECBC"/>
            <w:tcMar>
              <w:top w:w="0" w:type="dxa"/>
              <w:bottom w:w="0" w:type="dxa"/>
            </w:tcMar>
          </w:tcPr>
          <w:p w14:paraId="23A4506E" w14:textId="5CAF5E3F" w:rsidR="00C114AA" w:rsidRPr="00B25C11" w:rsidRDefault="00C114AA" w:rsidP="00DB416A">
            <w:pPr>
              <w:pageBreakBefore/>
              <w:tabs>
                <w:tab w:val="right" w:pos="14000"/>
              </w:tabs>
              <w:spacing w:before="60" w:after="60"/>
              <w:rPr>
                <w:b/>
              </w:rPr>
            </w:pPr>
            <w:r w:rsidRPr="00B25C11">
              <w:br w:type="page"/>
            </w:r>
            <w:r w:rsidRPr="00B25C11">
              <w:rPr>
                <w:b/>
              </w:rPr>
              <w:tab/>
            </w:r>
            <w:r w:rsidR="00540595" w:rsidRPr="00B25C11">
              <w:rPr>
                <w:b/>
                <w:szCs w:val="22"/>
              </w:rPr>
              <w:t>ENGLISH FIRST PEOPLES</w:t>
            </w:r>
            <w:r w:rsidRPr="00B25C11">
              <w:rPr>
                <w:b/>
                <w:szCs w:val="22"/>
              </w:rPr>
              <w:t xml:space="preserve"> – </w:t>
            </w:r>
            <w:r w:rsidR="00DB416A" w:rsidRPr="00B25C11">
              <w:rPr>
                <w:b/>
              </w:rPr>
              <w:t>Spoken Language</w:t>
            </w:r>
            <w:r w:rsidRPr="00B25C11">
              <w:rPr>
                <w:b/>
              </w:rPr>
              <w:br/>
              <w:t>Big Ideas – Elaborations</w:t>
            </w:r>
            <w:r w:rsidRPr="00B25C11">
              <w:rPr>
                <w:b/>
              </w:rPr>
              <w:tab/>
            </w:r>
            <w:r w:rsidRPr="00B25C11">
              <w:rPr>
                <w:b/>
                <w:szCs w:val="22"/>
              </w:rPr>
              <w:t>Grade 10</w:t>
            </w:r>
          </w:p>
        </w:tc>
      </w:tr>
      <w:tr w:rsidR="00C114AA" w:rsidRPr="00B25C11" w14:paraId="1EC3152B" w14:textId="77777777" w:rsidTr="003F4594">
        <w:tc>
          <w:tcPr>
            <w:tcW w:w="5000" w:type="pct"/>
            <w:shd w:val="clear" w:color="auto" w:fill="F3F3F3"/>
          </w:tcPr>
          <w:p w14:paraId="18933447" w14:textId="77777777" w:rsidR="00DB416A" w:rsidRPr="00B25C11" w:rsidRDefault="00DB416A" w:rsidP="00DB416A">
            <w:pPr>
              <w:pStyle w:val="ListParagraph"/>
              <w:spacing w:before="120"/>
            </w:pPr>
            <w:r w:rsidRPr="00B25C11">
              <w:rPr>
                <w:b/>
              </w:rPr>
              <w:t xml:space="preserve">text: </w:t>
            </w:r>
            <w:r w:rsidRPr="00B25C11">
              <w:t>any type of oral, written, visual, or digital expression or communication:</w:t>
            </w:r>
          </w:p>
          <w:p w14:paraId="62494DD9" w14:textId="77777777" w:rsidR="00DB416A" w:rsidRPr="00B25C11" w:rsidRDefault="00DB416A" w:rsidP="00DB416A">
            <w:pPr>
              <w:pStyle w:val="ListParagraphindent"/>
            </w:pPr>
            <w:r w:rsidRPr="00B25C11">
              <w:t>Visual texts include gestural and spatial components (as in dance) as well as images (some examples are posters, photographs, paintings, carvings, poles, textiles, regalia, and masks).</w:t>
            </w:r>
          </w:p>
          <w:p w14:paraId="313C77AB" w14:textId="77777777" w:rsidR="00DB416A" w:rsidRPr="00B25C11" w:rsidRDefault="00DB416A" w:rsidP="00DB416A">
            <w:pPr>
              <w:pStyle w:val="ListParagraphindent"/>
            </w:pPr>
            <w:r w:rsidRPr="00B25C11">
              <w:t>Digital texts include electronic forms of oral, written, and visual expression.</w:t>
            </w:r>
          </w:p>
          <w:p w14:paraId="3FB5FE3C" w14:textId="4D8AD879" w:rsidR="00DB416A" w:rsidRPr="00B25C11" w:rsidRDefault="00DB416A" w:rsidP="00DB416A">
            <w:pPr>
              <w:pStyle w:val="ListParagraphindent"/>
            </w:pPr>
            <w:r w:rsidRPr="00B25C11">
              <w:t>Multimodal texts include any combination of oral, written, visual, and/or digital elements and can be delivered via different media or technologies (some examples are dramatic presentations, web pages, music videos, online presentations, graphic novels, and close-captioned films).</w:t>
            </w:r>
          </w:p>
          <w:p w14:paraId="13A550AF" w14:textId="7412CCFD" w:rsidR="00DB416A" w:rsidRPr="00B25C11" w:rsidRDefault="00DB416A" w:rsidP="00DB416A">
            <w:pPr>
              <w:pStyle w:val="ListParagraph"/>
            </w:pPr>
            <w:proofErr w:type="gramStart"/>
            <w:r w:rsidRPr="00B25C11">
              <w:rPr>
                <w:b/>
              </w:rPr>
              <w:t>story</w:t>
            </w:r>
            <w:proofErr w:type="gramEnd"/>
            <w:r w:rsidRPr="00B25C11">
              <w:rPr>
                <w:b/>
              </w:rPr>
              <w:t xml:space="preserve">: </w:t>
            </w:r>
            <w:r w:rsidRPr="00B25C11">
              <w:t>a narrative text that shares ideas about human nature, motivation, behaviour, and experience. Stories can record history, reflect a personal journey, or explore identity. Stories can be oral, written, or visual, and used to instruct, inspire, and/or entertain listeners and readers.</w:t>
            </w:r>
          </w:p>
          <w:p w14:paraId="4992C602" w14:textId="629F754B" w:rsidR="00C114AA" w:rsidRPr="00B25C11" w:rsidRDefault="00DB416A" w:rsidP="00DB416A">
            <w:pPr>
              <w:pStyle w:val="ListParagraph"/>
              <w:spacing w:after="120"/>
            </w:pPr>
            <w:r w:rsidRPr="00B25C11">
              <w:rPr>
                <w:b/>
              </w:rPr>
              <w:t>Reconciliation:</w:t>
            </w:r>
            <w:r w:rsidRPr="00B25C11">
              <w:t xml:space="preserve"> the movement to heal the relationship between First Peoples and Canada that was damaged by colonial policies such as the </w:t>
            </w:r>
            <w:r w:rsidRPr="00B25C11">
              <w:br/>
              <w:t>Indian residential school system.</w:t>
            </w:r>
          </w:p>
        </w:tc>
      </w:tr>
    </w:tbl>
    <w:p w14:paraId="3D0FCF50" w14:textId="77777777" w:rsidR="00C114AA" w:rsidRPr="00B25C11" w:rsidRDefault="00C114AA" w:rsidP="00DB416A"/>
    <w:p w14:paraId="75FA6FEA" w14:textId="3637FA63" w:rsidR="00C114AA" w:rsidRPr="00B25C11" w:rsidRDefault="00C114AA" w:rsidP="00DB416A"/>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F9586F" w:rsidRPr="00B25C11"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3B00616" w:rsidR="00F9586F" w:rsidRPr="00B25C11" w:rsidRDefault="0059376F" w:rsidP="00DB416A">
            <w:pPr>
              <w:pageBreakBefore/>
              <w:tabs>
                <w:tab w:val="right" w:pos="14000"/>
              </w:tabs>
              <w:spacing w:before="60" w:after="60"/>
              <w:rPr>
                <w:b/>
              </w:rPr>
            </w:pPr>
            <w:r w:rsidRPr="00B25C11">
              <w:rPr>
                <w:b/>
              </w:rPr>
              <w:tab/>
            </w:r>
            <w:r w:rsidR="00C114AA" w:rsidRPr="00B25C11">
              <w:rPr>
                <w:b/>
                <w:szCs w:val="22"/>
              </w:rPr>
              <w:t>ENGLISH FIRST PEOPLES</w:t>
            </w:r>
            <w:r w:rsidR="00D8654A" w:rsidRPr="00B25C11">
              <w:rPr>
                <w:b/>
                <w:szCs w:val="22"/>
              </w:rPr>
              <w:t xml:space="preserve"> – </w:t>
            </w:r>
            <w:r w:rsidR="00DB416A" w:rsidRPr="00B25C11">
              <w:rPr>
                <w:b/>
                <w:szCs w:val="22"/>
              </w:rPr>
              <w:t>Spoken Language</w:t>
            </w:r>
            <w:r w:rsidRPr="00B25C11">
              <w:rPr>
                <w:b/>
              </w:rPr>
              <w:br/>
              <w:t>Curricular Competencies – Elaborations</w:t>
            </w:r>
            <w:r w:rsidRPr="00B25C11">
              <w:rPr>
                <w:b/>
              </w:rPr>
              <w:tab/>
            </w:r>
            <w:r w:rsidRPr="00B25C11">
              <w:rPr>
                <w:b/>
                <w:szCs w:val="22"/>
              </w:rPr>
              <w:t xml:space="preserve">Grade </w:t>
            </w:r>
            <w:r w:rsidR="00E80591" w:rsidRPr="00B25C11">
              <w:rPr>
                <w:b/>
                <w:szCs w:val="22"/>
              </w:rPr>
              <w:t>1</w:t>
            </w:r>
            <w:r w:rsidR="0014420D" w:rsidRPr="00B25C11">
              <w:rPr>
                <w:b/>
                <w:szCs w:val="22"/>
              </w:rPr>
              <w:t>0</w:t>
            </w:r>
          </w:p>
        </w:tc>
      </w:tr>
      <w:tr w:rsidR="00770B0C" w:rsidRPr="00B25C11" w14:paraId="7FE64FEB" w14:textId="77777777" w:rsidTr="00EE632F">
        <w:trPr>
          <w:trHeight w:val="7499"/>
        </w:trPr>
        <w:tc>
          <w:tcPr>
            <w:tcW w:w="5000" w:type="pct"/>
            <w:shd w:val="clear" w:color="auto" w:fill="F3F3F3"/>
          </w:tcPr>
          <w:p w14:paraId="55A4DE68" w14:textId="395B4DFF" w:rsidR="00DB416A" w:rsidRPr="00B25C11" w:rsidRDefault="00DB416A" w:rsidP="00DB416A">
            <w:pPr>
              <w:pStyle w:val="ListParagraph"/>
              <w:spacing w:before="120"/>
              <w:rPr>
                <w:lang w:val="en-US"/>
              </w:rPr>
            </w:pPr>
            <w:proofErr w:type="gramStart"/>
            <w:r w:rsidRPr="00B25C11">
              <w:rPr>
                <w:b/>
              </w:rPr>
              <w:t>strategies</w:t>
            </w:r>
            <w:proofErr w:type="gramEnd"/>
            <w:r w:rsidRPr="00B25C11">
              <w:rPr>
                <w:b/>
              </w:rPr>
              <w:t xml:space="preserve">: </w:t>
            </w:r>
            <w:r w:rsidRPr="00B25C11">
              <w:t xml:space="preserve">Strategies used will depend on purpose and context. These may include making predictions, asking questions, paraphrasing, </w:t>
            </w:r>
            <w:r w:rsidRPr="00B25C11">
              <w:br/>
              <w:t>forming images, making inferences, determining importance, identifying themes, and drawing conclusions.</w:t>
            </w:r>
          </w:p>
          <w:p w14:paraId="45960312" w14:textId="7ECBF444" w:rsidR="00DB416A" w:rsidRPr="00B25C11" w:rsidRDefault="00DB416A" w:rsidP="00DB416A">
            <w:pPr>
              <w:pStyle w:val="ListParagraph"/>
              <w:rPr>
                <w:b/>
              </w:rPr>
            </w:pPr>
            <w:r w:rsidRPr="00B25C11">
              <w:rPr>
                <w:b/>
              </w:rPr>
              <w:t>how language constructs and reflects personal, social, and cultural identities:</w:t>
            </w:r>
            <w:r w:rsidRPr="00B25C11">
              <w:t xml:space="preserve"> A person’s sense of identity is a product of linguistic factors </w:t>
            </w:r>
            <w:r w:rsidRPr="00B25C11">
              <w:br/>
              <w:t>or constructs, including oral tradition, story, recorded history, and social media; voice; cultural aspects; literacy history; and linguistic background (English as first or additional language)</w:t>
            </w:r>
          </w:p>
          <w:p w14:paraId="5FA804FA" w14:textId="7166E397" w:rsidR="00DB416A" w:rsidRPr="00B25C11" w:rsidRDefault="00DB416A" w:rsidP="00DB416A">
            <w:pPr>
              <w:pStyle w:val="ListParagraph"/>
            </w:pPr>
            <w:r w:rsidRPr="00B25C11">
              <w:rPr>
                <w:b/>
              </w:rPr>
              <w:t xml:space="preserve">oral traditions: </w:t>
            </w:r>
            <w:r w:rsidRPr="00B25C11">
              <w:rPr>
                <w:rFonts w:cs="Calibri"/>
                <w:lang w:val="en-US"/>
              </w:rPr>
              <w:t xml:space="preserve">The means by which cultural transmission occurs over generations, other than through written records; among First Peoples, </w:t>
            </w:r>
            <w:r w:rsidRPr="00B25C11">
              <w:rPr>
                <w:rFonts w:cs="Calibri"/>
                <w:lang w:val="en-US"/>
              </w:rPr>
              <w:br/>
              <w:t>oral traditions may consist of told stories, songs and/or other types of distilled wisdom or information, often complemented by dance or various forms of visual representation such as carvings or masks. In addition to expressing spiritual and emotional truth (e.g., via symbol and metaphor), these traditions provide a record of literal truth (e.g., regarding events and/or situations). They were integrated into every facet of life and were the basis of First Peoples education systems. They continue to endure in contemporary contexts.</w:t>
            </w:r>
          </w:p>
          <w:p w14:paraId="4BD3CE1A" w14:textId="77777777" w:rsidR="00DB416A" w:rsidRPr="00B25C11" w:rsidRDefault="00DB416A" w:rsidP="00DB416A">
            <w:pPr>
              <w:pStyle w:val="ListParagraph"/>
              <w:rPr>
                <w:b/>
              </w:rPr>
            </w:pPr>
            <w:r w:rsidRPr="00B25C11">
              <w:rPr>
                <w:b/>
              </w:rPr>
              <w:t xml:space="preserve">exchange ideas and viewpoints: </w:t>
            </w:r>
          </w:p>
          <w:p w14:paraId="179688C6" w14:textId="77777777" w:rsidR="00DB416A" w:rsidRPr="00B25C11" w:rsidRDefault="00DB416A" w:rsidP="00DB416A">
            <w:pPr>
              <w:pStyle w:val="ListParagraphindent"/>
              <w:spacing w:after="34"/>
            </w:pPr>
            <w:r w:rsidRPr="00B25C11">
              <w:t>using active listening skills and receptive body language (e.g., paraphrasing and building on others’ ideas)</w:t>
            </w:r>
          </w:p>
          <w:p w14:paraId="0509D8CB" w14:textId="77777777" w:rsidR="00DB416A" w:rsidRPr="00B25C11" w:rsidRDefault="00DB416A" w:rsidP="00DB416A">
            <w:pPr>
              <w:pStyle w:val="ListParagraphindent"/>
              <w:spacing w:after="34"/>
            </w:pPr>
            <w:r w:rsidRPr="00B25C11">
              <w:t>disagreeing respectfully</w:t>
            </w:r>
          </w:p>
          <w:p w14:paraId="65CE9473" w14:textId="77777777" w:rsidR="00DB416A" w:rsidRPr="00B25C11" w:rsidRDefault="00DB416A" w:rsidP="00DB416A">
            <w:pPr>
              <w:pStyle w:val="ListParagraphindent"/>
              <w:spacing w:after="34"/>
            </w:pPr>
            <w:r w:rsidRPr="00B25C11">
              <w:t>extending thinking (e.g., shifting, changing) to broader contexts (e.g., social media, digital environments)</w:t>
            </w:r>
          </w:p>
          <w:p w14:paraId="4B080FAC" w14:textId="268C1FD8" w:rsidR="00DB416A" w:rsidRPr="00B25C11" w:rsidRDefault="00DB416A" w:rsidP="00DB416A">
            <w:pPr>
              <w:pStyle w:val="ListParagraphindent"/>
              <w:spacing w:after="60"/>
            </w:pPr>
            <w:r w:rsidRPr="00B25C11">
              <w:t xml:space="preserve">collaborating in large and small groups </w:t>
            </w:r>
          </w:p>
          <w:p w14:paraId="0F4E2037" w14:textId="77777777" w:rsidR="00DB416A" w:rsidRPr="00B25C11" w:rsidRDefault="00DB416A" w:rsidP="00DB416A">
            <w:pPr>
              <w:pStyle w:val="ListParagraph"/>
              <w:rPr>
                <w:b/>
              </w:rPr>
            </w:pPr>
            <w:r w:rsidRPr="00B25C11">
              <w:rPr>
                <w:b/>
              </w:rPr>
              <w:t>speaking and listening skills:</w:t>
            </w:r>
          </w:p>
          <w:p w14:paraId="43369295" w14:textId="177E769A" w:rsidR="00DB416A" w:rsidRPr="00B25C11" w:rsidRDefault="00DB416A" w:rsidP="00DB416A">
            <w:pPr>
              <w:pStyle w:val="ListParagraphindent"/>
              <w:spacing w:after="34"/>
            </w:pPr>
            <w:r w:rsidRPr="00B25C11">
              <w:t>Strategies associated with speaking skills may include the conscious use of emotion, pauses, inflection, silence, and emphasis according</w:t>
            </w:r>
            <w:r w:rsidRPr="00B25C11">
              <w:br/>
              <w:t>to context.</w:t>
            </w:r>
          </w:p>
          <w:p w14:paraId="2A7B5719" w14:textId="6998B827" w:rsidR="00DB416A" w:rsidRPr="00B25C11" w:rsidRDefault="00DB416A" w:rsidP="00DB416A">
            <w:pPr>
              <w:pStyle w:val="ListParagraphindent"/>
              <w:spacing w:after="60"/>
            </w:pPr>
            <w:r w:rsidRPr="00B25C11">
              <w:t xml:space="preserve">Strategies associated with listening skills may include receptive body language, eye contact, paraphrasing building on others’ ideas, </w:t>
            </w:r>
            <w:r w:rsidRPr="00B25C11">
              <w:br/>
              <w:t>asking clarifying questions, and disagreeing respectfully.</w:t>
            </w:r>
          </w:p>
          <w:p w14:paraId="38F3C0C1" w14:textId="1D1C4230" w:rsidR="00DB416A" w:rsidRPr="00B25C11" w:rsidRDefault="00DB416A" w:rsidP="00DB416A">
            <w:pPr>
              <w:pStyle w:val="ListParagraph"/>
              <w:rPr>
                <w:rFonts w:cs="Calibri"/>
                <w:lang w:val="en-US"/>
              </w:rPr>
            </w:pPr>
            <w:r w:rsidRPr="00B25C11">
              <w:rPr>
                <w:b/>
              </w:rPr>
              <w:t>range of purposes:</w:t>
            </w:r>
            <w:r w:rsidRPr="00B25C11">
              <w:rPr>
                <w:rFonts w:cs="Calibri"/>
                <w:lang w:val="en-US"/>
              </w:rPr>
              <w:t xml:space="preserve"> may include to understand, to inquire, to explore, to inform, to interpret, to explain, to take a position, to evaluate, to provoke, to problem solve, and to entertain</w:t>
            </w:r>
          </w:p>
          <w:p w14:paraId="11B858DA" w14:textId="3C80C722" w:rsidR="00DB416A" w:rsidRPr="00B25C11" w:rsidRDefault="00DB416A" w:rsidP="00DB416A">
            <w:pPr>
              <w:pStyle w:val="ListParagraph"/>
            </w:pPr>
            <w:r w:rsidRPr="00B25C11">
              <w:rPr>
                <w:b/>
              </w:rPr>
              <w:t>writing and other creative processes:</w:t>
            </w:r>
            <w:r w:rsidRPr="00B25C11">
              <w:rPr>
                <w:rFonts w:cs="Calibri"/>
                <w:lang w:val="en-US"/>
              </w:rPr>
              <w:t xml:space="preserve"> There are various writing and creative processes depending on context, and these may include determining audience and purpose, generating or gathering ideas, free-writing, making notes, drafting, revising and/or editing. Creative processes may also include </w:t>
            </w:r>
            <w:r w:rsidRPr="00B25C11">
              <w:t>conception, rehearsing, revising, and delivering/performing.</w:t>
            </w:r>
          </w:p>
          <w:p w14:paraId="64C8CDEF" w14:textId="0AED16BF" w:rsidR="00DB416A" w:rsidRPr="00B25C11" w:rsidRDefault="00DB416A" w:rsidP="00DB416A">
            <w:pPr>
              <w:pStyle w:val="ListParagraph"/>
              <w:rPr>
                <w:rFonts w:cs="Calibri"/>
                <w:lang w:val="en-US"/>
              </w:rPr>
            </w:pPr>
            <w:proofErr w:type="gramStart"/>
            <w:r w:rsidRPr="00B25C11">
              <w:rPr>
                <w:b/>
              </w:rPr>
              <w:t>audiences</w:t>
            </w:r>
            <w:proofErr w:type="gramEnd"/>
            <w:r w:rsidRPr="00B25C11">
              <w:rPr>
                <w:b/>
              </w:rPr>
              <w:t>:</w:t>
            </w:r>
            <w:r w:rsidRPr="00B25C11">
              <w:rPr>
                <w:rFonts w:cs="Calibri"/>
                <w:lang w:val="en-US"/>
              </w:rPr>
              <w:t xml:space="preserve"> Students expand their understanding of the range of real-world audiences. These can include children, peers, and community members, as well as technical, academic, and business audiences.</w:t>
            </w:r>
          </w:p>
          <w:p w14:paraId="069139EC" w14:textId="77777777" w:rsidR="00DB416A" w:rsidRPr="00B25C11" w:rsidRDefault="00DB416A" w:rsidP="00DB416A">
            <w:pPr>
              <w:pStyle w:val="ListParagraph"/>
              <w:rPr>
                <w:b/>
              </w:rPr>
            </w:pPr>
            <w:r w:rsidRPr="00B25C11">
              <w:rPr>
                <w:b/>
              </w:rPr>
              <w:t>refine oral and other texts to improve clarity and impact:</w:t>
            </w:r>
          </w:p>
          <w:p w14:paraId="0C67BC06" w14:textId="77777777" w:rsidR="00DB416A" w:rsidRPr="00B25C11" w:rsidRDefault="00DB416A" w:rsidP="00DB416A">
            <w:pPr>
              <w:pStyle w:val="ListParagraphindent"/>
              <w:spacing w:after="34"/>
            </w:pPr>
            <w:r w:rsidRPr="00B25C11">
              <w:t>creatively and critically manipulating language for a desired effect</w:t>
            </w:r>
          </w:p>
          <w:p w14:paraId="02A4E8E2" w14:textId="77777777" w:rsidR="00DB416A" w:rsidRPr="00B25C11" w:rsidRDefault="00DB416A" w:rsidP="00DB416A">
            <w:pPr>
              <w:pStyle w:val="ListParagraphindent"/>
              <w:spacing w:after="34"/>
            </w:pPr>
            <w:r w:rsidRPr="00B25C11">
              <w:t>using techniques such as adjusting diction and form according to audience needs and preferences, using verbs effectively, using repetition and substitution</w:t>
            </w:r>
            <w:r w:rsidRPr="00B25C11" w:rsidDel="002A455E">
              <w:t xml:space="preserve"> </w:t>
            </w:r>
            <w:r w:rsidRPr="00B25C11">
              <w:t>for effect, maintaining parallelism, adding modifiers, and varying sentence types</w:t>
            </w:r>
          </w:p>
          <w:p w14:paraId="0B86CA25" w14:textId="77777777" w:rsidR="00DB416A" w:rsidRPr="00B25C11" w:rsidRDefault="00DB416A" w:rsidP="00DB416A">
            <w:pPr>
              <w:pStyle w:val="ListParagraphindent"/>
              <w:spacing w:after="34"/>
            </w:pPr>
            <w:r w:rsidRPr="00B25C11">
              <w:t xml:space="preserve">for oral texts, consciously using emotion, pauses, inflection, silence, and emphasis </w:t>
            </w:r>
          </w:p>
          <w:p w14:paraId="376A30FE" w14:textId="4D05AF15" w:rsidR="00770B0C" w:rsidRPr="00B25C11" w:rsidRDefault="00DB416A" w:rsidP="00DB416A">
            <w:pPr>
              <w:pStyle w:val="ListParagraphindent"/>
              <w:spacing w:after="120"/>
            </w:pPr>
            <w:r w:rsidRPr="00B25C11">
              <w:t>rehearsing with the help of a constructively critical listener, a mirror, and/or audiovisual recording</w:t>
            </w:r>
          </w:p>
        </w:tc>
      </w:tr>
    </w:tbl>
    <w:p w14:paraId="2ED18DD9" w14:textId="77777777" w:rsidR="00F82197" w:rsidRPr="00B25C11" w:rsidRDefault="00F82197" w:rsidP="00DB416A">
      <w:pPr>
        <w:rPr>
          <w:sz w:val="4"/>
          <w:szCs w:val="4"/>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070C03" w:rsidRPr="00B25C11" w14:paraId="2D75CA55" w14:textId="77777777">
        <w:trPr>
          <w:tblHeader/>
        </w:trPr>
        <w:tc>
          <w:tcPr>
            <w:tcW w:w="5000" w:type="pct"/>
            <w:shd w:val="clear" w:color="auto" w:fill="758D96"/>
            <w:tcMar>
              <w:top w:w="0" w:type="dxa"/>
              <w:bottom w:w="0" w:type="dxa"/>
            </w:tcMar>
          </w:tcPr>
          <w:p w14:paraId="097375AB" w14:textId="45E389D0" w:rsidR="00F9586F" w:rsidRPr="00B25C11" w:rsidRDefault="0059376F" w:rsidP="00DB416A">
            <w:pPr>
              <w:pageBreakBefore/>
              <w:tabs>
                <w:tab w:val="right" w:pos="14000"/>
              </w:tabs>
              <w:spacing w:before="60" w:after="60"/>
              <w:rPr>
                <w:b/>
                <w:color w:val="FFFFFF" w:themeColor="background1"/>
              </w:rPr>
            </w:pPr>
            <w:r w:rsidRPr="00B25C11">
              <w:rPr>
                <w:b/>
                <w:color w:val="FFFFFF" w:themeColor="background1"/>
              </w:rPr>
              <w:tab/>
            </w:r>
            <w:r w:rsidR="00C114AA" w:rsidRPr="00B25C11">
              <w:rPr>
                <w:b/>
                <w:color w:val="FFFFFF" w:themeColor="background1"/>
                <w:szCs w:val="22"/>
              </w:rPr>
              <w:t>ENGLISH FIRST PEOPLES</w:t>
            </w:r>
            <w:r w:rsidR="00F82197" w:rsidRPr="00B25C11">
              <w:rPr>
                <w:b/>
                <w:color w:val="FFFFFF" w:themeColor="background1"/>
                <w:szCs w:val="22"/>
              </w:rPr>
              <w:t xml:space="preserve"> – </w:t>
            </w:r>
            <w:r w:rsidR="00DB416A" w:rsidRPr="00B25C11">
              <w:rPr>
                <w:b/>
                <w:color w:val="FFFFFF" w:themeColor="background1"/>
                <w:szCs w:val="22"/>
              </w:rPr>
              <w:t>Spoken Language</w:t>
            </w:r>
            <w:r w:rsidRPr="00B25C11">
              <w:rPr>
                <w:b/>
                <w:color w:val="FFFFFF" w:themeColor="background1"/>
              </w:rPr>
              <w:br/>
              <w:t>Content – Elaborations</w:t>
            </w:r>
            <w:r w:rsidRPr="00B25C11">
              <w:rPr>
                <w:b/>
                <w:color w:val="FFFFFF" w:themeColor="background1"/>
              </w:rPr>
              <w:tab/>
            </w:r>
            <w:r w:rsidRPr="00B25C11">
              <w:rPr>
                <w:b/>
                <w:color w:val="FFFFFF" w:themeColor="background1"/>
                <w:szCs w:val="22"/>
              </w:rPr>
              <w:t xml:space="preserve">Grade </w:t>
            </w:r>
            <w:r w:rsidR="00E80591" w:rsidRPr="00B25C11">
              <w:rPr>
                <w:b/>
                <w:color w:val="FFFFFF" w:themeColor="background1"/>
                <w:szCs w:val="22"/>
              </w:rPr>
              <w:t>1</w:t>
            </w:r>
            <w:r w:rsidR="0014420D" w:rsidRPr="00B25C11">
              <w:rPr>
                <w:b/>
                <w:color w:val="FFFFFF" w:themeColor="background1"/>
                <w:szCs w:val="22"/>
              </w:rPr>
              <w:t>0</w:t>
            </w:r>
          </w:p>
        </w:tc>
      </w:tr>
      <w:tr w:rsidR="00F9586F" w:rsidRPr="00B25C11" w14:paraId="7A2216BF" w14:textId="77777777">
        <w:tc>
          <w:tcPr>
            <w:tcW w:w="5000" w:type="pct"/>
            <w:shd w:val="clear" w:color="auto" w:fill="F3F3F3"/>
          </w:tcPr>
          <w:p w14:paraId="78A27A09" w14:textId="3FD32412" w:rsidR="000032C2" w:rsidRPr="00B25C11" w:rsidRDefault="000032C2" w:rsidP="000032C2">
            <w:pPr>
              <w:pStyle w:val="ListParagraph"/>
              <w:spacing w:before="100" w:after="54"/>
              <w:rPr>
                <w:b/>
              </w:rPr>
            </w:pPr>
            <w:proofErr w:type="gramStart"/>
            <w:r w:rsidRPr="00B25C11">
              <w:rPr>
                <w:b/>
              </w:rPr>
              <w:t>forms</w:t>
            </w:r>
            <w:proofErr w:type="gramEnd"/>
            <w:r w:rsidRPr="00B25C11">
              <w:rPr>
                <w:b/>
              </w:rPr>
              <w:t xml:space="preserve">: </w:t>
            </w:r>
            <w:r w:rsidRPr="00B25C11">
              <w:t>Within a type of communication, the writer, speaker, or designer chooses a form bas</w:t>
            </w:r>
            <w:r w:rsidR="00B25C11" w:rsidRPr="00B25C11">
              <w:t>ed on the purpose of the piece.</w:t>
            </w:r>
            <w:r w:rsidRPr="00B25C11">
              <w:t xml:space="preserve"> Common written forms include narratives; journals; procedural, expository, and explanatory documents; news articles; e-mails; blogs; advertisements; poetry; novels; </w:t>
            </w:r>
            <w:r w:rsidRPr="00B25C11">
              <w:br/>
              <w:t>and letters.</w:t>
            </w:r>
          </w:p>
          <w:p w14:paraId="432EE71E" w14:textId="08613651" w:rsidR="000032C2" w:rsidRPr="00B25C11" w:rsidRDefault="000032C2" w:rsidP="000032C2">
            <w:pPr>
              <w:pStyle w:val="ListParagraph"/>
              <w:spacing w:after="54"/>
              <w:rPr>
                <w:b/>
              </w:rPr>
            </w:pPr>
            <w:r w:rsidRPr="00B25C11">
              <w:rPr>
                <w:b/>
              </w:rPr>
              <w:t>genres:</w:t>
            </w:r>
            <w:r w:rsidRPr="00B25C11">
              <w:rPr>
                <w:rFonts w:eastAsia="MS Mincho" w:cs="Cambria"/>
              </w:rPr>
              <w:t xml:space="preserve"> literary or thematic categories (e.g., science fiction, biography, satire, memoir, poem, visual essay, personal narrative, speech, oral history)</w:t>
            </w:r>
          </w:p>
          <w:p w14:paraId="79655425" w14:textId="77777777" w:rsidR="000032C2" w:rsidRPr="00B25C11" w:rsidRDefault="000032C2" w:rsidP="000032C2">
            <w:pPr>
              <w:pStyle w:val="ListParagraph"/>
              <w:spacing w:after="35"/>
              <w:rPr>
                <w:b/>
              </w:rPr>
            </w:pPr>
            <w:r w:rsidRPr="00B25C11">
              <w:rPr>
                <w:b/>
              </w:rPr>
              <w:t>Common themes in First Peoples texts:</w:t>
            </w:r>
          </w:p>
          <w:p w14:paraId="3F59FF03" w14:textId="77777777" w:rsidR="000032C2" w:rsidRPr="00B25C11" w:rsidRDefault="000032C2" w:rsidP="000032C2">
            <w:pPr>
              <w:pStyle w:val="ListParagraphindent"/>
              <w:spacing w:after="20"/>
            </w:pPr>
            <w:r w:rsidRPr="00B25C11">
              <w:t>connection to the land</w:t>
            </w:r>
          </w:p>
          <w:p w14:paraId="7A98DB65" w14:textId="77777777" w:rsidR="000032C2" w:rsidRPr="00B25C11" w:rsidRDefault="000032C2" w:rsidP="000032C2">
            <w:pPr>
              <w:pStyle w:val="ListParagraphindent"/>
              <w:spacing w:after="20"/>
            </w:pPr>
            <w:r w:rsidRPr="00B25C11">
              <w:t>the nature and place of spirituality as an aspect of wisdom</w:t>
            </w:r>
          </w:p>
          <w:p w14:paraId="5525B291" w14:textId="77777777" w:rsidR="000032C2" w:rsidRPr="00B25C11" w:rsidRDefault="000032C2" w:rsidP="000032C2">
            <w:pPr>
              <w:pStyle w:val="ListParagraphindent"/>
              <w:spacing w:after="20"/>
            </w:pPr>
            <w:r w:rsidRPr="00B25C11">
              <w:t>the relationships between individual and community</w:t>
            </w:r>
          </w:p>
          <w:p w14:paraId="22404EB4" w14:textId="77777777" w:rsidR="000032C2" w:rsidRPr="00B25C11" w:rsidRDefault="000032C2" w:rsidP="000032C2">
            <w:pPr>
              <w:pStyle w:val="ListParagraphindent"/>
              <w:spacing w:after="20"/>
            </w:pPr>
            <w:r w:rsidRPr="00B25C11">
              <w:t>the importance of oral tradition</w:t>
            </w:r>
          </w:p>
          <w:p w14:paraId="181803B1" w14:textId="77777777" w:rsidR="000032C2" w:rsidRPr="00B25C11" w:rsidRDefault="000032C2" w:rsidP="000032C2">
            <w:pPr>
              <w:pStyle w:val="ListParagraphindent"/>
              <w:spacing w:after="20"/>
            </w:pPr>
            <w:r w:rsidRPr="00B25C11">
              <w:t>the experience of colonization and decolonization</w:t>
            </w:r>
          </w:p>
          <w:p w14:paraId="6C526EE5" w14:textId="77777777" w:rsidR="000032C2" w:rsidRPr="00B25C11" w:rsidRDefault="000032C2" w:rsidP="000032C2">
            <w:pPr>
              <w:pStyle w:val="ListParagraphindent"/>
              <w:spacing w:after="20"/>
            </w:pPr>
            <w:r w:rsidRPr="00B25C11">
              <w:t>loss of identity and affirmation of identity</w:t>
            </w:r>
          </w:p>
          <w:p w14:paraId="31753FFA" w14:textId="77777777" w:rsidR="000032C2" w:rsidRPr="00B25C11" w:rsidRDefault="000032C2" w:rsidP="000032C2">
            <w:pPr>
              <w:pStyle w:val="ListParagraphindent"/>
              <w:spacing w:after="20"/>
            </w:pPr>
            <w:r w:rsidRPr="00B25C11">
              <w:t>tradition</w:t>
            </w:r>
          </w:p>
          <w:p w14:paraId="7A242C2A" w14:textId="77777777" w:rsidR="000032C2" w:rsidRPr="00B25C11" w:rsidRDefault="000032C2" w:rsidP="000032C2">
            <w:pPr>
              <w:pStyle w:val="ListParagraphindent"/>
              <w:spacing w:after="20"/>
            </w:pPr>
            <w:r w:rsidRPr="00B25C11">
              <w:t>healing</w:t>
            </w:r>
          </w:p>
          <w:p w14:paraId="58BF38FF" w14:textId="77777777" w:rsidR="000032C2" w:rsidRPr="00B25C11" w:rsidRDefault="000032C2" w:rsidP="000032C2">
            <w:pPr>
              <w:pStyle w:val="ListParagraphindent"/>
              <w:spacing w:after="20"/>
            </w:pPr>
            <w:r w:rsidRPr="00B25C11">
              <w:t>role of family</w:t>
            </w:r>
          </w:p>
          <w:p w14:paraId="37BFB15E" w14:textId="46049808" w:rsidR="000032C2" w:rsidRPr="00B25C11" w:rsidRDefault="000032C2" w:rsidP="000032C2">
            <w:pPr>
              <w:pStyle w:val="ListParagraphindent"/>
              <w:spacing w:after="60"/>
            </w:pPr>
            <w:r w:rsidRPr="00B25C11">
              <w:t>importance of Elders</w:t>
            </w:r>
          </w:p>
          <w:p w14:paraId="4B546239" w14:textId="3A14E290" w:rsidR="000032C2" w:rsidRPr="00B25C11" w:rsidRDefault="000032C2" w:rsidP="000032C2">
            <w:pPr>
              <w:pStyle w:val="ListParagraph"/>
              <w:spacing w:after="54"/>
              <w:rPr>
                <w:rFonts w:cs="Calibri"/>
                <w:lang w:val="en-US"/>
              </w:rPr>
            </w:pPr>
            <w:r w:rsidRPr="00B25C11">
              <w:rPr>
                <w:rFonts w:cs="Calibri"/>
                <w:b/>
                <w:u w:color="000000"/>
              </w:rPr>
              <w:t xml:space="preserve">First Peoples oral traditions: </w:t>
            </w:r>
            <w:r w:rsidRPr="00B25C11">
              <w:rPr>
                <w:rFonts w:cs="Calibri"/>
                <w:u w:color="000000"/>
              </w:rPr>
              <w:t>Oral traditions are t</w:t>
            </w:r>
            <w:r w:rsidRPr="00B25C11">
              <w:rPr>
                <w:rFonts w:cs="Calibri"/>
                <w:lang w:val="en-US"/>
              </w:rPr>
              <w:t>he means by which cultural transmission occurs over generations, other than through written records. Among First Peoples, oral traditions may consist of told stories, songs and/or other types of distilled wisdom or information, often complemented by dance or various forms of visual representation such as carvings or masks. In addition to expressing spiritual and emotional truth (e.g., via symbol and metaphor), these traditions provide a record of literal truth (e.g., regarding events and/or situations). They were integrated into every facet of life and were the basis of First Peoples education systems. They continue to endure in contemporary contexts.</w:t>
            </w:r>
          </w:p>
          <w:p w14:paraId="29069663" w14:textId="259AB090" w:rsidR="000032C2" w:rsidRPr="00B25C11" w:rsidRDefault="000032C2" w:rsidP="000032C2">
            <w:pPr>
              <w:pStyle w:val="ListParagraph"/>
              <w:spacing w:after="54"/>
              <w:rPr>
                <w:b/>
              </w:rPr>
            </w:pPr>
            <w:r w:rsidRPr="00B25C11">
              <w:rPr>
                <w:b/>
              </w:rPr>
              <w:t xml:space="preserve">First Peoples oral texts: </w:t>
            </w:r>
            <w:r w:rsidRPr="00B25C11">
              <w:t xml:space="preserve">listen to and comprehend a wide range of authentic First Peoples oral texts reflecting a variety of purposes, messages, </w:t>
            </w:r>
            <w:r w:rsidRPr="00B25C11">
              <w:br/>
              <w:t xml:space="preserve">and contexts, including texts relating to life lessons, individual and community responsibilities, rites of passage - family histories - creation stories - formal speeches </w:t>
            </w:r>
          </w:p>
          <w:p w14:paraId="7CC4203D" w14:textId="77777777" w:rsidR="000032C2" w:rsidRPr="00B25C11" w:rsidRDefault="000032C2" w:rsidP="000032C2">
            <w:pPr>
              <w:pStyle w:val="ListParagraph"/>
              <w:spacing w:after="40"/>
              <w:rPr>
                <w:b/>
              </w:rPr>
            </w:pPr>
            <w:r w:rsidRPr="00B25C11">
              <w:rPr>
                <w:b/>
              </w:rPr>
              <w:t xml:space="preserve">Protocols: </w:t>
            </w:r>
          </w:p>
          <w:p w14:paraId="0B15C0EB" w14:textId="77777777" w:rsidR="000032C2" w:rsidRPr="00B25C11" w:rsidRDefault="000032C2" w:rsidP="000032C2">
            <w:pPr>
              <w:pStyle w:val="ListParagraphindent"/>
              <w:spacing w:after="30"/>
            </w:pPr>
            <w:r w:rsidRPr="00B25C11">
              <w:t>Protocols are rules governing behaviour or interactions.</w:t>
            </w:r>
          </w:p>
          <w:p w14:paraId="1DA33BCC" w14:textId="73F32421" w:rsidR="000032C2" w:rsidRPr="00B25C11" w:rsidRDefault="000032C2" w:rsidP="000032C2">
            <w:pPr>
              <w:pStyle w:val="ListParagraphindent"/>
              <w:spacing w:after="60"/>
            </w:pPr>
            <w:r w:rsidRPr="00B25C11">
              <w:t>Protocols can be general and apply to many First Peoples cultures, or specific to individual First Nations.</w:t>
            </w:r>
          </w:p>
          <w:p w14:paraId="33A0A6DB" w14:textId="03DA2CA0" w:rsidR="000032C2" w:rsidRPr="00B25C11" w:rsidRDefault="000032C2" w:rsidP="000032C2">
            <w:pPr>
              <w:pStyle w:val="ListParagraph"/>
              <w:spacing w:after="54"/>
            </w:pPr>
            <w:proofErr w:type="gramStart"/>
            <w:r w:rsidRPr="00B25C11">
              <w:rPr>
                <w:b/>
              </w:rPr>
              <w:t>ownership</w:t>
            </w:r>
            <w:proofErr w:type="gramEnd"/>
            <w:r w:rsidRPr="00B25C11">
              <w:rPr>
                <w:b/>
              </w:rPr>
              <w:t xml:space="preserve"> and use of First Peoples oral texts:</w:t>
            </w:r>
            <w:r w:rsidRPr="00B25C11">
              <w:t xml:space="preserve"> Stories often have protocols for when and where they can be shared, who owns them, and who can share them.</w:t>
            </w:r>
          </w:p>
          <w:p w14:paraId="352DDCC7" w14:textId="77777777" w:rsidR="000032C2" w:rsidRPr="00B25C11" w:rsidRDefault="000032C2" w:rsidP="000032C2">
            <w:pPr>
              <w:pStyle w:val="ListParagraph"/>
              <w:spacing w:after="40"/>
              <w:rPr>
                <w:b/>
              </w:rPr>
            </w:pPr>
            <w:r w:rsidRPr="00B25C11">
              <w:rPr>
                <w:b/>
              </w:rPr>
              <w:t>acknowledgement of territory:</w:t>
            </w:r>
          </w:p>
          <w:p w14:paraId="3B7B8121" w14:textId="77777777" w:rsidR="000032C2" w:rsidRPr="00B25C11" w:rsidRDefault="000032C2" w:rsidP="000032C2">
            <w:pPr>
              <w:pStyle w:val="ListParagraphindent"/>
              <w:spacing w:after="34"/>
            </w:pPr>
            <w:r w:rsidRPr="00B25C11">
              <w:t>students understand the protocols involved in the acknowledgment of traditional First Nations territory(</w:t>
            </w:r>
            <w:proofErr w:type="spellStart"/>
            <w:r w:rsidRPr="00B25C11">
              <w:t>ies</w:t>
            </w:r>
            <w:proofErr w:type="spellEnd"/>
            <w:r w:rsidRPr="00B25C11">
              <w:t>)</w:t>
            </w:r>
          </w:p>
          <w:p w14:paraId="361D1D23" w14:textId="4A2E4817" w:rsidR="000032C2" w:rsidRPr="00B25C11" w:rsidRDefault="000032C2" w:rsidP="000032C2">
            <w:pPr>
              <w:pStyle w:val="ListParagraphindent"/>
            </w:pPr>
            <w:r w:rsidRPr="00B25C11">
              <w:t>students understand the purpose of acknowledgement of First Nations traditional territory(</w:t>
            </w:r>
            <w:proofErr w:type="spellStart"/>
            <w:r w:rsidRPr="00B25C11">
              <w:t>ies</w:t>
            </w:r>
            <w:proofErr w:type="spellEnd"/>
            <w:r w:rsidRPr="00B25C11">
              <w:t>)</w:t>
            </w:r>
          </w:p>
          <w:p w14:paraId="15F39605" w14:textId="77777777" w:rsidR="000032C2" w:rsidRPr="00B25C11" w:rsidRDefault="000032C2" w:rsidP="000032C2">
            <w:pPr>
              <w:pStyle w:val="ListParagraph"/>
              <w:spacing w:after="40"/>
              <w:rPr>
                <w:b/>
              </w:rPr>
            </w:pPr>
            <w:r w:rsidRPr="00B25C11">
              <w:rPr>
                <w:b/>
              </w:rPr>
              <w:t>situating oneself in relation to others and place:</w:t>
            </w:r>
          </w:p>
          <w:p w14:paraId="3EDA5288" w14:textId="77777777" w:rsidR="000032C2" w:rsidRPr="00B25C11" w:rsidRDefault="000032C2" w:rsidP="000032C2">
            <w:pPr>
              <w:pStyle w:val="ListParagraphindent"/>
              <w:spacing w:after="30"/>
            </w:pPr>
            <w:r w:rsidRPr="00B25C11">
              <w:t>relates to the concept that everything and everyone is connected</w:t>
            </w:r>
          </w:p>
          <w:p w14:paraId="6E481425" w14:textId="589CFB94" w:rsidR="000032C2" w:rsidRPr="00B25C11" w:rsidRDefault="000032C2" w:rsidP="000032C2">
            <w:pPr>
              <w:pStyle w:val="ListParagraphindent"/>
              <w:spacing w:after="100"/>
            </w:pPr>
            <w:r w:rsidRPr="00B25C11">
              <w:t xml:space="preserve">students understand the reason why it is common First Nations practice to introduce ones’ self by sharing family and place connections </w:t>
            </w:r>
          </w:p>
          <w:p w14:paraId="698C8DF2" w14:textId="30CA6AFF" w:rsidR="000032C2" w:rsidRPr="00B25C11" w:rsidRDefault="000032C2" w:rsidP="000032C2">
            <w:pPr>
              <w:pStyle w:val="ListParagraph"/>
              <w:spacing w:before="240"/>
              <w:rPr>
                <w:b/>
              </w:rPr>
            </w:pPr>
            <w:r w:rsidRPr="00B25C11">
              <w:rPr>
                <w:b/>
              </w:rPr>
              <w:t xml:space="preserve">Text features: </w:t>
            </w:r>
            <w:r w:rsidRPr="00B25C11">
              <w:t>attributes or elements of the text that may include typography (bold, italics, underlining, font choice), guide words, key words, titles, diagrams, captions, labels, maps, charts, illustrations, tables, photographs, and sidebars/text boxes</w:t>
            </w:r>
          </w:p>
          <w:p w14:paraId="219FA3CA" w14:textId="0BAEB897" w:rsidR="000032C2" w:rsidRPr="00B25C11" w:rsidRDefault="000032C2" w:rsidP="000032C2">
            <w:pPr>
              <w:pStyle w:val="ListParagraph"/>
              <w:rPr>
                <w:b/>
              </w:rPr>
            </w:pPr>
            <w:r w:rsidRPr="00B25C11">
              <w:rPr>
                <w:b/>
              </w:rPr>
              <w:t xml:space="preserve">structures: </w:t>
            </w:r>
            <w:r w:rsidRPr="00B25C11">
              <w:t>how text is organized</w:t>
            </w:r>
          </w:p>
          <w:p w14:paraId="3C025D2B" w14:textId="22451BA4" w:rsidR="000032C2" w:rsidRPr="00B25C11" w:rsidRDefault="000032C2" w:rsidP="000032C2">
            <w:pPr>
              <w:pStyle w:val="ListParagraph"/>
              <w:rPr>
                <w:rFonts w:cs="Calibri"/>
                <w:lang w:val="en-US"/>
              </w:rPr>
            </w:pPr>
            <w:r w:rsidRPr="00B25C11">
              <w:rPr>
                <w:b/>
              </w:rPr>
              <w:t xml:space="preserve">in First Peoples oral and other texts: </w:t>
            </w:r>
            <w:r w:rsidRPr="00B25C11">
              <w:t>for example,</w:t>
            </w:r>
            <w:r w:rsidRPr="00B25C11">
              <w:rPr>
                <w:b/>
              </w:rPr>
              <w:t xml:space="preserve"> </w:t>
            </w:r>
            <w:r w:rsidRPr="00B25C11">
              <w:rPr>
                <w:rFonts w:cs="Calibri"/>
                <w:lang w:val="en-US"/>
              </w:rPr>
              <w:t>circular, iterative, cyclical</w:t>
            </w:r>
          </w:p>
          <w:p w14:paraId="0D1D2C2C" w14:textId="2A69E318" w:rsidR="000032C2" w:rsidRPr="00B25C11" w:rsidRDefault="000032C2" w:rsidP="000032C2">
            <w:pPr>
              <w:pStyle w:val="ListParagraph"/>
            </w:pPr>
            <w:r w:rsidRPr="00B25C11">
              <w:rPr>
                <w:b/>
              </w:rPr>
              <w:t>function:</w:t>
            </w:r>
            <w:r w:rsidRPr="00B25C11">
              <w:t xml:space="preserve"> the intended purpose of a text</w:t>
            </w:r>
          </w:p>
          <w:p w14:paraId="798655F0" w14:textId="3E5DF9CE" w:rsidR="000032C2" w:rsidRPr="00B25C11" w:rsidRDefault="000032C2" w:rsidP="000032C2">
            <w:pPr>
              <w:pStyle w:val="ListParagraph"/>
              <w:rPr>
                <w:b/>
              </w:rPr>
            </w:pPr>
            <w:proofErr w:type="gramStart"/>
            <w:r w:rsidRPr="00B25C11">
              <w:rPr>
                <w:b/>
              </w:rPr>
              <w:t>reading</w:t>
            </w:r>
            <w:proofErr w:type="gramEnd"/>
            <w:r w:rsidRPr="00B25C11">
              <w:rPr>
                <w:b/>
              </w:rPr>
              <w:t xml:space="preserve"> strategies:</w:t>
            </w:r>
            <w:r w:rsidRPr="00B25C11">
              <w:t xml:space="preserve"> There are many strategies that readers use when making sense of text. S</w:t>
            </w:r>
            <w:r w:rsidRPr="00B25C11">
              <w:rPr>
                <w:rFonts w:cs="Calibri"/>
              </w:rPr>
              <w:t>tudents consider what strategies they need to use to “unpack” text</w:t>
            </w:r>
            <w:r w:rsidRPr="00B25C11">
              <w:t>. They employ strategies with increasing independence depending on the purpose, text, and context. Strategies include but may not be limited to predicting, inferring, questioning, paraphrasing, using context clues, using text features, visualizing, making connections, summarizing, identifying big ideas, synthesizing, and reflecting.</w:t>
            </w:r>
          </w:p>
          <w:p w14:paraId="319BDA44" w14:textId="77777777" w:rsidR="000032C2" w:rsidRPr="00B25C11" w:rsidRDefault="000032C2" w:rsidP="000032C2">
            <w:pPr>
              <w:pStyle w:val="ListParagraph"/>
              <w:rPr>
                <w:b/>
              </w:rPr>
            </w:pPr>
            <w:r w:rsidRPr="00B25C11">
              <w:rPr>
                <w:b/>
              </w:rPr>
              <w:t>metacognitive strategies:</w:t>
            </w:r>
          </w:p>
          <w:p w14:paraId="431122C4" w14:textId="77777777" w:rsidR="000032C2" w:rsidRPr="00B25C11" w:rsidRDefault="000032C2" w:rsidP="000032C2">
            <w:pPr>
              <w:pStyle w:val="ListParagraphindent"/>
            </w:pPr>
            <w:r w:rsidRPr="00B25C11">
              <w:t>thinking about our own thinking</w:t>
            </w:r>
          </w:p>
          <w:p w14:paraId="036F9EA9" w14:textId="77777777" w:rsidR="000032C2" w:rsidRPr="00B25C11" w:rsidRDefault="000032C2" w:rsidP="000032C2">
            <w:pPr>
              <w:pStyle w:val="ListParagraphindent"/>
            </w:pPr>
            <w:r w:rsidRPr="00B25C11">
              <w:t>reflecting on our processes and determining strengths and challenges</w:t>
            </w:r>
          </w:p>
          <w:p w14:paraId="18D53C91" w14:textId="6AD7CBF2" w:rsidR="000032C2" w:rsidRPr="00B25C11" w:rsidRDefault="000032C2" w:rsidP="000032C2">
            <w:pPr>
              <w:pStyle w:val="ListParagraphindent"/>
              <w:spacing w:after="60"/>
            </w:pPr>
            <w:r w:rsidRPr="00B25C11">
              <w:t>Students employ metacognitive strategies to gain increasing independence in learning.</w:t>
            </w:r>
          </w:p>
          <w:p w14:paraId="44D72DDF" w14:textId="22CDC827" w:rsidR="000032C2" w:rsidRPr="00B25C11" w:rsidRDefault="000032C2" w:rsidP="000032C2">
            <w:pPr>
              <w:pStyle w:val="ListParagraph"/>
              <w:rPr>
                <w:b/>
              </w:rPr>
            </w:pPr>
            <w:proofErr w:type="gramStart"/>
            <w:r w:rsidRPr="00B25C11">
              <w:rPr>
                <w:b/>
              </w:rPr>
              <w:t>writing</w:t>
            </w:r>
            <w:proofErr w:type="gramEnd"/>
            <w:r w:rsidRPr="00B25C11">
              <w:rPr>
                <w:b/>
              </w:rPr>
              <w:t xml:space="preserve"> processes:</w:t>
            </w:r>
            <w:r w:rsidRPr="00B25C11">
              <w:rPr>
                <w:b/>
                <w:i/>
              </w:rPr>
              <w:t xml:space="preserve"> </w:t>
            </w:r>
            <w:r w:rsidRPr="00B25C11">
              <w:rPr>
                <w:rFonts w:cs="Calibri"/>
                <w:lang w:val="en-US"/>
              </w:rPr>
              <w:t xml:space="preserve">There are various writing processes, depending on context. These may include determining audience and purpose, generating </w:t>
            </w:r>
            <w:r w:rsidRPr="00B25C11">
              <w:rPr>
                <w:rFonts w:cs="Calibri"/>
                <w:lang w:val="en-US"/>
              </w:rPr>
              <w:br/>
              <w:t xml:space="preserve">or gathering ideas, free-writing, making notes, drafting, revising and/or editing. Writers often have very personalized processes when writing. Writing </w:t>
            </w:r>
            <w:r w:rsidRPr="00B25C11">
              <w:rPr>
                <w:rFonts w:cs="Calibri"/>
                <w:lang w:val="en-US"/>
              </w:rPr>
              <w:br/>
              <w:t>is an iterative process.</w:t>
            </w:r>
          </w:p>
          <w:p w14:paraId="5778AC42" w14:textId="18BD7FC4" w:rsidR="000032C2" w:rsidRPr="00B25C11" w:rsidRDefault="000032C2" w:rsidP="000032C2">
            <w:pPr>
              <w:pStyle w:val="ListParagraph"/>
              <w:rPr>
                <w:rFonts w:cs="Calibri"/>
                <w:lang w:val="en-US"/>
              </w:rPr>
            </w:pPr>
            <w:r w:rsidRPr="00B25C11">
              <w:rPr>
                <w:b/>
              </w:rPr>
              <w:t>oral language strategies:</w:t>
            </w:r>
            <w:r w:rsidRPr="00B25C11">
              <w:rPr>
                <w:rFonts w:cs="Calibri"/>
                <w:lang w:val="en-US"/>
              </w:rPr>
              <w:t xml:space="preserve"> speaking with expression, connecting with listeners, asking questions to clarify, listening for specifics, summarizing, paraphrasing</w:t>
            </w:r>
          </w:p>
          <w:p w14:paraId="6F59A901" w14:textId="3F60CB2A" w:rsidR="000032C2" w:rsidRPr="00B25C11" w:rsidRDefault="000032C2" w:rsidP="000032C2">
            <w:pPr>
              <w:pStyle w:val="ListParagraph"/>
              <w:rPr>
                <w:b/>
              </w:rPr>
            </w:pPr>
            <w:r w:rsidRPr="00B25C11">
              <w:rPr>
                <w:b/>
              </w:rPr>
              <w:t>elements of style:</w:t>
            </w:r>
            <w:r w:rsidRPr="00B25C11">
              <w:t xml:space="preserve"> stylistic choices that make a specific writer distinguishable from others, including diction, vocabulary, sentence structure, and tone</w:t>
            </w:r>
          </w:p>
          <w:p w14:paraId="272410FD" w14:textId="5603B724" w:rsidR="000032C2" w:rsidRPr="00B25C11" w:rsidRDefault="000032C2" w:rsidP="000032C2">
            <w:pPr>
              <w:pStyle w:val="ListParagraph"/>
              <w:rPr>
                <w:rFonts w:cs="Calibri"/>
                <w:lang w:val="en-US"/>
              </w:rPr>
            </w:pPr>
            <w:r w:rsidRPr="00B25C11">
              <w:rPr>
                <w:b/>
              </w:rPr>
              <w:t>usage:</w:t>
            </w:r>
            <w:r w:rsidRPr="00B25C11">
              <w:rPr>
                <w:rFonts w:cs="Calibri"/>
                <w:lang w:val="en-US"/>
              </w:rPr>
              <w:t xml:space="preserve"> avoiding common usage errors (e.g., double negatives, mixed metaphors, malapropisms, and word misuse)</w:t>
            </w:r>
          </w:p>
          <w:p w14:paraId="4FF506B3" w14:textId="5CD3A3A5" w:rsidR="000032C2" w:rsidRPr="00B25C11" w:rsidRDefault="000032C2" w:rsidP="000032C2">
            <w:pPr>
              <w:pStyle w:val="ListParagraph"/>
              <w:rPr>
                <w:b/>
              </w:rPr>
            </w:pPr>
            <w:r w:rsidRPr="00B25C11">
              <w:rPr>
                <w:b/>
              </w:rPr>
              <w:t xml:space="preserve">conventions: </w:t>
            </w:r>
            <w:r w:rsidRPr="00B25C11">
              <w:t>common practices of standard punctuation in capitalization, quoting, and spelling of Canadian and First Peoples words</w:t>
            </w:r>
          </w:p>
          <w:p w14:paraId="02261161" w14:textId="1FD4E1B8" w:rsidR="000032C2" w:rsidRPr="00B25C11" w:rsidRDefault="000032C2" w:rsidP="000032C2">
            <w:pPr>
              <w:pStyle w:val="ListParagraph"/>
            </w:pPr>
            <w:r w:rsidRPr="00B25C11">
              <w:rPr>
                <w:b/>
              </w:rPr>
              <w:t xml:space="preserve">acknowledgements: </w:t>
            </w:r>
            <w:r w:rsidRPr="00B25C11">
              <w:t>formal acknowledgements of another person’s work, idea, or intellectual property</w:t>
            </w:r>
          </w:p>
          <w:p w14:paraId="759103BE" w14:textId="558C65D0" w:rsidR="000032C2" w:rsidRPr="00B25C11" w:rsidRDefault="000032C2" w:rsidP="000032C2">
            <w:pPr>
              <w:pStyle w:val="ListParagraph"/>
              <w:rPr>
                <w:b/>
              </w:rPr>
            </w:pPr>
            <w:proofErr w:type="gramStart"/>
            <w:r w:rsidRPr="00B25C11">
              <w:rPr>
                <w:b/>
              </w:rPr>
              <w:t>literary</w:t>
            </w:r>
            <w:proofErr w:type="gramEnd"/>
            <w:r w:rsidRPr="00B25C11">
              <w:rPr>
                <w:b/>
              </w:rPr>
              <w:t xml:space="preserve"> elements and devices: </w:t>
            </w:r>
            <w:r w:rsidRPr="00B25C11">
              <w:rPr>
                <w:rFonts w:cs="Calibri"/>
                <w:lang w:val="en-US"/>
              </w:rPr>
              <w:t>Texts use various literary devices, including figurative language, according to purpose and audience.</w:t>
            </w:r>
          </w:p>
          <w:p w14:paraId="3A376D83" w14:textId="64B5FE34" w:rsidR="000032C2" w:rsidRPr="00B25C11" w:rsidRDefault="000032C2" w:rsidP="000032C2">
            <w:pPr>
              <w:pStyle w:val="ListParagraph"/>
              <w:rPr>
                <w:b/>
              </w:rPr>
            </w:pPr>
            <w:r w:rsidRPr="00B25C11">
              <w:rPr>
                <w:b/>
              </w:rPr>
              <w:t>rhetorical devices</w:t>
            </w:r>
            <w:r w:rsidRPr="00B25C11">
              <w:t xml:space="preserve">: examples include figurative language, parallelism, repetition, irony, humour, exaggeration, emotional language, logic, </w:t>
            </w:r>
            <w:r w:rsidRPr="00B25C11">
              <w:br/>
              <w:t>direct address, rhetorical questions, and allusion</w:t>
            </w:r>
          </w:p>
          <w:p w14:paraId="3CB66B4C" w14:textId="1B2ED287" w:rsidR="000032C2" w:rsidRPr="00B25C11" w:rsidRDefault="000032C2" w:rsidP="000032C2">
            <w:pPr>
              <w:pStyle w:val="ListParagraph"/>
              <w:rPr>
                <w:b/>
              </w:rPr>
            </w:pPr>
            <w:r w:rsidRPr="00B25C11">
              <w:rPr>
                <w:b/>
              </w:rPr>
              <w:t>acknowledgements</w:t>
            </w:r>
            <w:bookmarkStart w:id="0" w:name="_GoBack"/>
            <w:bookmarkEnd w:id="0"/>
            <w:r w:rsidRPr="00B25C11">
              <w:rPr>
                <w:b/>
              </w:rPr>
              <w:t>:</w:t>
            </w:r>
            <w:r w:rsidRPr="00B25C11">
              <w:t xml:space="preserve"> formal acknowledgements of another person’s work, idea, or intellectual property</w:t>
            </w:r>
          </w:p>
          <w:p w14:paraId="3D3F11F5" w14:textId="77777777" w:rsidR="000032C2" w:rsidRPr="00B25C11" w:rsidRDefault="000032C2" w:rsidP="000032C2">
            <w:pPr>
              <w:pStyle w:val="ListParagraph"/>
              <w:rPr>
                <w:b/>
              </w:rPr>
            </w:pPr>
            <w:r w:rsidRPr="00B25C11">
              <w:rPr>
                <w:b/>
              </w:rPr>
              <w:t>literary elements and devices:</w:t>
            </w:r>
          </w:p>
          <w:p w14:paraId="2EADE17A" w14:textId="59A46AA3" w:rsidR="000032C2" w:rsidRPr="00B25C11" w:rsidRDefault="000032C2" w:rsidP="000032C2">
            <w:pPr>
              <w:pStyle w:val="ListParagraphindent"/>
              <w:spacing w:after="60"/>
            </w:pPr>
            <w:r w:rsidRPr="00B25C11">
              <w:t>texts use various literary devices, including figurative language, according to purpose and audience</w:t>
            </w:r>
          </w:p>
          <w:p w14:paraId="5FAFC575" w14:textId="77777777" w:rsidR="000032C2" w:rsidRPr="00B25C11" w:rsidRDefault="000032C2" w:rsidP="000032C2">
            <w:pPr>
              <w:pStyle w:val="ListParagraph"/>
              <w:rPr>
                <w:b/>
              </w:rPr>
            </w:pPr>
            <w:r w:rsidRPr="00B25C11">
              <w:rPr>
                <w:b/>
              </w:rPr>
              <w:t>rhetorical devices:</w:t>
            </w:r>
          </w:p>
          <w:p w14:paraId="4C948E40" w14:textId="5C5DF53E" w:rsidR="00A85D89" w:rsidRPr="00B25C11" w:rsidRDefault="000032C2" w:rsidP="000032C2">
            <w:pPr>
              <w:pStyle w:val="ListParagraphindent"/>
              <w:spacing w:after="120"/>
              <w:rPr>
                <w:b/>
              </w:rPr>
            </w:pPr>
            <w:r w:rsidRPr="00B25C11">
              <w:t xml:space="preserve">examples include figurative language, parallelism, repetition, irony, humour, exaggeration, emotional language, logic, direct address, </w:t>
            </w:r>
            <w:r w:rsidRPr="00B25C11">
              <w:br/>
              <w:t>rhetorical questions, and allusion</w:t>
            </w:r>
          </w:p>
        </w:tc>
      </w:tr>
    </w:tbl>
    <w:p w14:paraId="08CF9400" w14:textId="77777777" w:rsidR="00F9586F" w:rsidRPr="00B25C11" w:rsidRDefault="00F9586F" w:rsidP="00DB416A">
      <w:pPr>
        <w:rPr>
          <w:sz w:val="2"/>
          <w:szCs w:val="2"/>
        </w:rPr>
      </w:pPr>
    </w:p>
    <w:sectPr w:rsidR="00F9586F" w:rsidRPr="00B25C11" w:rsidSect="004B6F67">
      <w:headerReference w:type="even" r:id="rId11"/>
      <w:footerReference w:type="default" r:id="rId12"/>
      <w:headerReference w:type="first" r:id="rId13"/>
      <w:pgSz w:w="15840" w:h="12240" w:orient="landscape"/>
      <w:pgMar w:top="860" w:right="860" w:bottom="860" w:left="860" w:header="720" w:footer="720" w:gutter="0"/>
      <w:cols w:space="720"/>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75591D" w15:done="0"/>
  <w15:commentEx w15:paraId="53316626" w15:done="0"/>
  <w15:commentEx w15:paraId="29288EDB" w15:done="0"/>
  <w15:commentEx w15:paraId="13FD333D" w15:done="0"/>
  <w15:commentEx w15:paraId="73A3702B" w15:done="0"/>
  <w15:commentEx w15:paraId="08AC5181" w15:done="0"/>
  <w15:commentEx w15:paraId="6B0448BE" w15:done="0"/>
  <w15:commentEx w15:paraId="1E67861B" w15:done="0"/>
  <w15:commentEx w15:paraId="0702542A" w15:done="0"/>
  <w15:commentEx w15:paraId="69EBD9FE" w15:done="0"/>
  <w15:commentEx w15:paraId="5AEB2891" w15:done="0"/>
  <w15:commentEx w15:paraId="0A802A01" w15:done="0"/>
  <w15:commentEx w15:paraId="71D82E58" w15:done="0"/>
  <w15:commentEx w15:paraId="23694EC1" w15:done="0"/>
  <w15:commentEx w15:paraId="19FF00C2" w15:done="0"/>
  <w15:commentEx w15:paraId="66CCC041" w15:done="0"/>
  <w15:commentEx w15:paraId="57F87D24" w15:done="0"/>
  <w15:commentEx w15:paraId="72E5ADC2" w15:done="0"/>
  <w15:commentEx w15:paraId="11E726DC" w15:done="0"/>
  <w15:commentEx w15:paraId="6BCA8B14" w15:done="0"/>
  <w15:commentEx w15:paraId="544671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Oblique">
    <w:altName w:val="Times New Roman"/>
    <w:charset w:val="00"/>
    <w:family w:val="auto"/>
    <w:pitch w:val="variable"/>
    <w:sig w:usb0="00000001" w:usb1="5000785B" w:usb2="00000000" w:usb3="00000000" w:csb0="0000019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562C06">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19505" w14:textId="034864C8" w:rsidR="00FE1345" w:rsidRDefault="00D64299">
    <w:pPr>
      <w:pStyle w:val="Header"/>
    </w:pPr>
    <w:r>
      <w:rPr>
        <w:noProof/>
        <w:lang w:val="en-CA" w:eastAsia="en-CA"/>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C4CBE" w14:textId="0B4EF20D" w:rsidR="00FE1345" w:rsidRDefault="00D64299">
    <w:pPr>
      <w:pStyle w:val="Header"/>
    </w:pPr>
    <w:r>
      <w:rPr>
        <w:noProof/>
        <w:lang w:val="en-CA" w:eastAsia="en-CA"/>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7">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9">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23F48D1"/>
    <w:multiLevelType w:val="hybridMultilevel"/>
    <w:tmpl w:val="55D4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5">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14"/>
  </w:num>
  <w:num w:numId="4">
    <w:abstractNumId w:val="0"/>
  </w:num>
  <w:num w:numId="5">
    <w:abstractNumId w:val="20"/>
  </w:num>
  <w:num w:numId="6">
    <w:abstractNumId w:val="18"/>
  </w:num>
  <w:num w:numId="7">
    <w:abstractNumId w:val="6"/>
  </w:num>
  <w:num w:numId="8">
    <w:abstractNumId w:val="15"/>
  </w:num>
  <w:num w:numId="9">
    <w:abstractNumId w:val="3"/>
  </w:num>
  <w:num w:numId="10">
    <w:abstractNumId w:val="12"/>
  </w:num>
  <w:num w:numId="11">
    <w:abstractNumId w:val="13"/>
  </w:num>
  <w:num w:numId="12">
    <w:abstractNumId w:val="4"/>
  </w:num>
  <w:num w:numId="13">
    <w:abstractNumId w:val="17"/>
  </w:num>
  <w:num w:numId="14">
    <w:abstractNumId w:val="8"/>
  </w:num>
  <w:num w:numId="15">
    <w:abstractNumId w:val="9"/>
  </w:num>
  <w:num w:numId="16">
    <w:abstractNumId w:val="19"/>
  </w:num>
  <w:num w:numId="17">
    <w:abstractNumId w:val="2"/>
  </w:num>
  <w:num w:numId="18">
    <w:abstractNumId w:val="7"/>
  </w:num>
  <w:num w:numId="19">
    <w:abstractNumId w:val="10"/>
  </w:num>
  <w:num w:numId="20">
    <w:abstractNumId w:val="5"/>
  </w:num>
  <w:num w:numId="21">
    <w:abstractNumId w:val="16"/>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 w:dllVersion="2" w:checkStyle="1"/>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2F"/>
    <w:rsid w:val="000003A0"/>
    <w:rsid w:val="000032C2"/>
    <w:rsid w:val="00035A4F"/>
    <w:rsid w:val="00065AC2"/>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5F25"/>
    <w:rsid w:val="002747D7"/>
    <w:rsid w:val="00287CDA"/>
    <w:rsid w:val="002939D8"/>
    <w:rsid w:val="002967B0"/>
    <w:rsid w:val="002C42CD"/>
    <w:rsid w:val="002E3C1B"/>
    <w:rsid w:val="002E55AA"/>
    <w:rsid w:val="002F70C1"/>
    <w:rsid w:val="003139F3"/>
    <w:rsid w:val="00315439"/>
    <w:rsid w:val="00364762"/>
    <w:rsid w:val="00370C94"/>
    <w:rsid w:val="00391687"/>
    <w:rsid w:val="003925B2"/>
    <w:rsid w:val="00396AFB"/>
    <w:rsid w:val="003A3345"/>
    <w:rsid w:val="003E3E64"/>
    <w:rsid w:val="003F018F"/>
    <w:rsid w:val="003F1DB7"/>
    <w:rsid w:val="00400F30"/>
    <w:rsid w:val="00413BC2"/>
    <w:rsid w:val="00447D8B"/>
    <w:rsid w:val="0045169A"/>
    <w:rsid w:val="00456D83"/>
    <w:rsid w:val="00457103"/>
    <w:rsid w:val="00461B31"/>
    <w:rsid w:val="00482426"/>
    <w:rsid w:val="00483E58"/>
    <w:rsid w:val="004B6F67"/>
    <w:rsid w:val="004B7B36"/>
    <w:rsid w:val="004C3D15"/>
    <w:rsid w:val="004C42DE"/>
    <w:rsid w:val="004C677A"/>
    <w:rsid w:val="004D4F1C"/>
    <w:rsid w:val="004D7F83"/>
    <w:rsid w:val="004E0819"/>
    <w:rsid w:val="004F0215"/>
    <w:rsid w:val="004F2F73"/>
    <w:rsid w:val="005318CB"/>
    <w:rsid w:val="00531C04"/>
    <w:rsid w:val="00540595"/>
    <w:rsid w:val="00562C06"/>
    <w:rsid w:val="0056669F"/>
    <w:rsid w:val="00567385"/>
    <w:rsid w:val="0059376F"/>
    <w:rsid w:val="005A2812"/>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C5BB0"/>
    <w:rsid w:val="007D6E60"/>
    <w:rsid w:val="007E2302"/>
    <w:rsid w:val="007E28EF"/>
    <w:rsid w:val="007F6181"/>
    <w:rsid w:val="00815E42"/>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554E"/>
    <w:rsid w:val="00996CA8"/>
    <w:rsid w:val="009B22F2"/>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D3BA8"/>
    <w:rsid w:val="00AE0477"/>
    <w:rsid w:val="00AE67D7"/>
    <w:rsid w:val="00AF70A4"/>
    <w:rsid w:val="00B0173E"/>
    <w:rsid w:val="00B12655"/>
    <w:rsid w:val="00B25C11"/>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4637F"/>
    <w:rsid w:val="00D5317B"/>
    <w:rsid w:val="00D64299"/>
    <w:rsid w:val="00D65F87"/>
    <w:rsid w:val="00D735D9"/>
    <w:rsid w:val="00D8654A"/>
    <w:rsid w:val="00DA79C0"/>
    <w:rsid w:val="00DB416A"/>
    <w:rsid w:val="00DC1DA5"/>
    <w:rsid w:val="00DC2C4B"/>
    <w:rsid w:val="00DD1C77"/>
    <w:rsid w:val="00DD534D"/>
    <w:rsid w:val="00E120C4"/>
    <w:rsid w:val="00E13917"/>
    <w:rsid w:val="00E2444A"/>
    <w:rsid w:val="00E77C60"/>
    <w:rsid w:val="00E80591"/>
    <w:rsid w:val="00E834AB"/>
    <w:rsid w:val="00E842D8"/>
    <w:rsid w:val="00E84B35"/>
    <w:rsid w:val="00E87A9D"/>
    <w:rsid w:val="00EA2024"/>
    <w:rsid w:val="00EA565D"/>
    <w:rsid w:val="00EC23B7"/>
    <w:rsid w:val="00ED6CC1"/>
    <w:rsid w:val="00EE632F"/>
    <w:rsid w:val="00EE737A"/>
    <w:rsid w:val="00F03477"/>
    <w:rsid w:val="00F05D95"/>
    <w:rsid w:val="00F12B79"/>
    <w:rsid w:val="00F13207"/>
    <w:rsid w:val="00F17610"/>
    <w:rsid w:val="00F22B37"/>
    <w:rsid w:val="00F57D07"/>
    <w:rsid w:val="00F77988"/>
    <w:rsid w:val="00F82197"/>
    <w:rsid w:val="00F9586F"/>
    <w:rsid w:val="00F97A40"/>
    <w:rsid w:val="00FA19C2"/>
    <w:rsid w:val="00FA1EDA"/>
    <w:rsid w:val="00FA2BC6"/>
    <w:rsid w:val="00FB780F"/>
    <w:rsid w:val="00FC7E69"/>
    <w:rsid w:val="00FE1345"/>
    <w:rsid w:val="00FF02E8"/>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305EA4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C46F6-8870-4E8D-9028-6035F2CC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14990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Lum, Shaun EDUC:EX</cp:lastModifiedBy>
  <cp:revision>41</cp:revision>
  <cp:lastPrinted>2018-03-29T15:58:00Z</cp:lastPrinted>
  <dcterms:created xsi:type="dcterms:W3CDTF">2018-03-21T22:11:00Z</dcterms:created>
  <dcterms:modified xsi:type="dcterms:W3CDTF">2018-04-19T17:43:00Z</dcterms:modified>
</cp:coreProperties>
</file>