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A9262BD" w:rsidR="0014420D" w:rsidRPr="00C40C1D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C40C1D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C40C1D">
        <w:rPr>
          <w:b/>
          <w:sz w:val="28"/>
          <w:lang w:val="fr-CA"/>
        </w:rPr>
        <w:t xml:space="preserve">Domaine d’apprentissage </w:t>
      </w:r>
      <w:r w:rsidRPr="00C40C1D">
        <w:rPr>
          <w:b/>
          <w:sz w:val="28"/>
          <w:lang w:val="fr-CA"/>
        </w:rPr>
        <w:t xml:space="preserve">: </w:t>
      </w:r>
      <w:r w:rsidR="009701EE">
        <w:rPr>
          <w:b/>
          <w:sz w:val="28"/>
          <w:lang w:val="fr-CA"/>
        </w:rPr>
        <w:t>ÉDUCATION AU CHOIX DE CARRIÈRE ET DE VIE</w:t>
      </w:r>
      <w:r w:rsidRPr="00C40C1D">
        <w:rPr>
          <w:b/>
          <w:sz w:val="28"/>
          <w:lang w:val="fr-CA"/>
        </w:rPr>
        <w:tab/>
      </w:r>
    </w:p>
    <w:p w14:paraId="2E070600" w14:textId="77777777" w:rsidR="0014420D" w:rsidRPr="00C40C1D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C40C1D">
        <w:rPr>
          <w:b/>
          <w:sz w:val="28"/>
          <w:lang w:val="fr-CA"/>
        </w:rPr>
        <w:tab/>
      </w:r>
    </w:p>
    <w:p w14:paraId="1F219315" w14:textId="51662234" w:rsidR="00670E49" w:rsidRPr="00C40C1D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C40C1D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3100"/>
        <w:gridCol w:w="236"/>
        <w:gridCol w:w="3600"/>
        <w:gridCol w:w="236"/>
        <w:gridCol w:w="1602"/>
        <w:gridCol w:w="240"/>
        <w:gridCol w:w="1800"/>
      </w:tblGrid>
      <w:tr w:rsidR="009701EE" w:rsidRPr="008F06B0" w14:paraId="4BB53BD0" w14:textId="77777777" w:rsidTr="009701EE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149BEF6B" w:rsidR="009701EE" w:rsidRPr="008F06B0" w:rsidRDefault="009701EE" w:rsidP="00153CA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70E95">
              <w:rPr>
                <w:rFonts w:ascii="Helvetica" w:hAnsi="Helvetica" w:cs="Calibri"/>
                <w:bCs/>
                <w:bdr w:val="nil"/>
                <w:lang w:val="fr-CA" w:bidi="fr-CA"/>
              </w:rPr>
              <w:t>Les</w:t>
            </w:r>
            <w:r w:rsidRPr="00D70E95">
              <w:rPr>
                <w:rFonts w:ascii="Helvetica" w:hAnsi="Helvetica" w:cs="Calibri"/>
                <w:b/>
                <w:bCs/>
                <w:bdr w:val="nil"/>
                <w:lang w:val="fr-CA" w:bidi="fr-CA"/>
              </w:rPr>
              <w:t xml:space="preserve"> choix de carrière et de vie </w:t>
            </w:r>
            <w:r w:rsidRPr="00D70E95">
              <w:rPr>
                <w:rFonts w:ascii="Helvetica" w:hAnsi="Helvetica" w:cs="Calibri"/>
                <w:bdr w:val="nil"/>
                <w:lang w:val="fr-CA" w:bidi="fr-CA"/>
              </w:rPr>
              <w:t>sont effectués dans le cadre d’un cycle répété de planification, de réflexion, d’adaptation et de décision.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9701EE" w:rsidRPr="008F06B0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40D41886" w:rsidR="009701EE" w:rsidRPr="008F06B0" w:rsidRDefault="009701EE" w:rsidP="00153CA4">
            <w:pPr>
              <w:pStyle w:val="Tablestyle1"/>
              <w:rPr>
                <w:rFonts w:cs="Arial"/>
                <w:lang w:val="en-GB"/>
              </w:rPr>
            </w:pPr>
            <w:r w:rsidRPr="00D70E95">
              <w:rPr>
                <w:rFonts w:ascii="Helvetica" w:hAnsi="Helvetica" w:cs="Calibri"/>
                <w:bCs/>
                <w:bdr w:val="nil"/>
                <w:lang w:val="fr-CA" w:bidi="fr-CA"/>
              </w:rPr>
              <w:t>Les</w:t>
            </w:r>
            <w:r w:rsidRPr="00D70E95">
              <w:rPr>
                <w:rFonts w:ascii="Helvetica" w:hAnsi="Helvetica" w:cs="Calibri"/>
                <w:b/>
                <w:bCs/>
                <w:bdr w:val="nil"/>
                <w:lang w:val="fr-CA" w:bidi="fr-CA"/>
              </w:rPr>
              <w:t xml:space="preserve"> décisions de carrière et de vie </w:t>
            </w:r>
            <w:r w:rsidRPr="00D70E95">
              <w:rPr>
                <w:rFonts w:ascii="Helvetica" w:hAnsi="Helvetica" w:cs="Calibri"/>
                <w:bdr w:val="nil"/>
                <w:lang w:val="fr-CA" w:bidi="fr-CA"/>
              </w:rPr>
              <w:t xml:space="preserve">sont influencées par des </w:t>
            </w:r>
            <w:r w:rsidRPr="00D70E95">
              <w:rPr>
                <w:rFonts w:ascii="Helvetica" w:hAnsi="Helvetica" w:cs="Calibri"/>
                <w:b/>
                <w:bdr w:val="nil"/>
                <w:lang w:val="fr-CA" w:bidi="fr-CA"/>
              </w:rPr>
              <w:t>facteurs</w:t>
            </w:r>
            <w:r w:rsidRPr="00D70E95">
              <w:rPr>
                <w:rFonts w:ascii="Helvetica" w:hAnsi="Helvetica" w:cs="Calibri"/>
                <w:bdr w:val="nil"/>
                <w:lang w:val="fr-CA" w:bidi="fr-CA"/>
              </w:rPr>
              <w:t xml:space="preserve"> </w:t>
            </w:r>
            <w:r w:rsidRPr="00D70E95">
              <w:rPr>
                <w:rFonts w:ascii="Helvetica" w:hAnsi="Helvetica" w:cs="Calibri"/>
                <w:b/>
                <w:bCs/>
                <w:bdr w:val="nil"/>
                <w:lang w:val="fr-CA" w:bidi="fr-CA"/>
              </w:rPr>
              <w:t>internes et externes</w:t>
            </w:r>
            <w:r w:rsidRPr="00153CA4">
              <w:rPr>
                <w:rFonts w:ascii="Helvetica" w:hAnsi="Helvetica" w:cs="Calibri"/>
                <w:bCs/>
                <w:bdr w:val="nil"/>
                <w:lang w:val="fr-CA" w:bidi="fr-CA"/>
              </w:rPr>
              <w:t>,</w:t>
            </w:r>
            <w:r w:rsidRPr="00D70E95">
              <w:rPr>
                <w:rFonts w:ascii="Helvetica" w:hAnsi="Helvetica" w:cs="Calibri"/>
                <w:b/>
                <w:bCs/>
                <w:bdr w:val="nil"/>
                <w:lang w:val="fr-CA" w:bidi="fr-CA"/>
              </w:rPr>
              <w:t xml:space="preserve"> </w:t>
            </w:r>
            <w:r w:rsidRPr="00D70E95">
              <w:rPr>
                <w:rFonts w:ascii="Helvetica" w:hAnsi="Helvetica" w:cs="Calibri"/>
                <w:bdr w:val="nil"/>
                <w:lang w:val="fr-CA" w:bidi="fr-CA"/>
              </w:rPr>
              <w:t>notamment par les tendances locales et mondiales.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9701EE" w:rsidRPr="008F06B0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0ADD899E" w:rsidR="009701EE" w:rsidRPr="008F06B0" w:rsidRDefault="009701EE" w:rsidP="00153CA4">
            <w:pPr>
              <w:pStyle w:val="Tablestyle1"/>
              <w:rPr>
                <w:rFonts w:cs="Arial"/>
                <w:lang w:val="en-GB"/>
              </w:rPr>
            </w:pPr>
            <w:r w:rsidRPr="00D70E95">
              <w:rPr>
                <w:rFonts w:ascii="Helvetica" w:hAnsi="Helvetica" w:cs="Calibri"/>
                <w:bCs/>
                <w:bdr w:val="nil"/>
                <w:lang w:val="fr-CA" w:bidi="fr-CA"/>
              </w:rPr>
              <w:t>L’</w:t>
            </w:r>
            <w:r w:rsidRPr="00D70E95">
              <w:rPr>
                <w:rFonts w:ascii="Helvetica" w:hAnsi="Helvetica" w:cs="Calibri"/>
                <w:b/>
                <w:bCs/>
                <w:bdr w:val="nil"/>
                <w:lang w:val="fr-CA" w:bidi="fr-CA"/>
              </w:rPr>
              <w:t xml:space="preserve">entretien du lien social </w:t>
            </w:r>
            <w:r w:rsidRPr="00D70E95">
              <w:rPr>
                <w:rFonts w:ascii="Helvetica" w:hAnsi="Helvetica" w:cs="Calibri"/>
                <w:bdr w:val="nil"/>
                <w:lang w:val="fr-CA" w:bidi="fr-CA"/>
              </w:rPr>
              <w:t xml:space="preserve">et de </w:t>
            </w:r>
            <w:r w:rsidRPr="00D70E95">
              <w:rPr>
                <w:rFonts w:ascii="Helvetica" w:hAnsi="Helvetica" w:cs="Calibri"/>
                <w:b/>
                <w:bCs/>
                <w:bdr w:val="nil"/>
                <w:lang w:val="fr-CA" w:bidi="fr-CA"/>
              </w:rPr>
              <w:t>rapports de réciprocité</w:t>
            </w:r>
            <w:r w:rsidRPr="00D70E95">
              <w:rPr>
                <w:rFonts w:ascii="Helvetica" w:hAnsi="Helvetica" w:cs="Calibri"/>
                <w:bdr w:val="nil"/>
                <w:lang w:val="fr-CA" w:bidi="fr-CA"/>
              </w:rPr>
              <w:t xml:space="preserve"> peut favoriser la prise de conscience </w:t>
            </w:r>
            <w:r>
              <w:rPr>
                <w:rFonts w:ascii="Helvetica" w:hAnsi="Helvetica" w:cs="Calibri"/>
                <w:bdr w:val="nil"/>
                <w:lang w:val="fr-CA" w:bidi="fr-CA"/>
              </w:rPr>
              <w:br/>
            </w:r>
            <w:r w:rsidRPr="00D70E95">
              <w:rPr>
                <w:rFonts w:ascii="Helvetica" w:hAnsi="Helvetica" w:cs="Calibri"/>
                <w:bdr w:val="nil"/>
                <w:lang w:val="fr-CA" w:bidi="fr-CA"/>
              </w:rPr>
              <w:t xml:space="preserve">et générer de nouvelles possibilités en matière de carrière et de vie </w:t>
            </w:r>
            <w:r>
              <w:rPr>
                <w:rFonts w:ascii="Helvetica" w:hAnsi="Helvetica" w:cs="Calibri"/>
                <w:bdr w:val="nil"/>
                <w:lang w:val="fr-CA" w:bidi="fr-CA"/>
              </w:rPr>
              <w:br/>
            </w:r>
            <w:r w:rsidR="00BC61C2">
              <w:rPr>
                <w:rFonts w:ascii="Helvetica" w:hAnsi="Helvetica" w:cs="Calibri"/>
                <w:bdr w:val="nil"/>
                <w:lang w:val="fr-CA" w:bidi="fr-CA"/>
              </w:rPr>
              <w:t xml:space="preserve">et </w:t>
            </w:r>
            <w:bookmarkStart w:id="0" w:name="_GoBack"/>
            <w:bookmarkEnd w:id="0"/>
            <w:r w:rsidRPr="00D70E95">
              <w:rPr>
                <w:rFonts w:ascii="Helvetica" w:hAnsi="Helvetica" w:cs="Calibri"/>
                <w:bdr w:val="nil"/>
                <w:lang w:val="fr-CA" w:bidi="fr-CA"/>
              </w:rPr>
              <w:t>en élargir la portée.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9701EE" w:rsidRPr="008F06B0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0BB0FB85" w:rsidR="009701EE" w:rsidRPr="008F06B0" w:rsidRDefault="009701EE" w:rsidP="00153CA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70E95">
              <w:rPr>
                <w:rFonts w:ascii="Helvetica" w:hAnsi="Helvetica" w:cs="Calibri"/>
                <w:bCs/>
                <w:bdr w:val="nil"/>
                <w:lang w:val="fr-CA" w:bidi="fr-CA"/>
              </w:rPr>
              <w:t>L’</w:t>
            </w:r>
            <w:r w:rsidRPr="00D70E95">
              <w:rPr>
                <w:rFonts w:ascii="Helvetica" w:hAnsi="Helvetica" w:cs="Calibri"/>
                <w:b/>
                <w:bCs/>
                <w:bdr w:val="nil"/>
                <w:lang w:val="fr-CA" w:bidi="fr-CA"/>
              </w:rPr>
              <w:t xml:space="preserve">équilibre </w:t>
            </w:r>
            <w:r w:rsidRPr="00D70E95">
              <w:rPr>
                <w:rFonts w:ascii="Helvetica" w:hAnsi="Helvetica" w:cs="Calibri"/>
                <w:bdr w:val="nil"/>
                <w:lang w:val="fr-CA" w:bidi="fr-CA"/>
              </w:rPr>
              <w:t xml:space="preserve">entre travail et vie personnelle est propice </w:t>
            </w:r>
            <w:r>
              <w:rPr>
                <w:rFonts w:ascii="Helvetica" w:hAnsi="Helvetica" w:cs="Calibri"/>
                <w:bdr w:val="nil"/>
                <w:lang w:val="fr-CA" w:bidi="fr-CA"/>
              </w:rPr>
              <w:br/>
            </w:r>
            <w:r w:rsidRPr="00D70E95">
              <w:rPr>
                <w:rFonts w:ascii="Helvetica" w:hAnsi="Helvetica" w:cs="Calibri"/>
                <w:bdr w:val="nil"/>
                <w:lang w:val="fr-CA" w:bidi="fr-CA"/>
              </w:rPr>
              <w:t>au bien-être.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9701EE" w:rsidRPr="008F06B0" w:rsidRDefault="009701EE" w:rsidP="00153CA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1FADD6DD" w:rsidR="009701EE" w:rsidRPr="008F06B0" w:rsidRDefault="009701EE" w:rsidP="00153CA4">
            <w:pPr>
              <w:pStyle w:val="Tablestyle1"/>
              <w:rPr>
                <w:rFonts w:cs="Arial"/>
                <w:lang w:val="en-GB"/>
              </w:rPr>
            </w:pPr>
            <w:r w:rsidRPr="00D70E95">
              <w:rPr>
                <w:bCs/>
                <w:bdr w:val="nil"/>
                <w:lang w:val="fr-CA" w:bidi="fr-CA"/>
              </w:rPr>
              <w:t>L’</w:t>
            </w:r>
            <w:r w:rsidRPr="00D70E95">
              <w:rPr>
                <w:b/>
                <w:bCs/>
                <w:bdr w:val="nil"/>
                <w:lang w:val="fr-CA" w:bidi="fr-CA"/>
              </w:rPr>
              <w:t>apprentissage continu</w:t>
            </w:r>
            <w:r w:rsidRPr="00D70E95">
              <w:rPr>
                <w:bdr w:val="nil"/>
                <w:lang w:val="fr-CA" w:bidi="fr-CA"/>
              </w:rPr>
              <w:t xml:space="preserve"> ouvre des possibilités de carrière </w:t>
            </w:r>
            <w:r>
              <w:rPr>
                <w:bdr w:val="nil"/>
                <w:lang w:val="fr-CA" w:bidi="fr-CA"/>
              </w:rPr>
              <w:br/>
            </w:r>
            <w:r w:rsidRPr="00D70E95">
              <w:rPr>
                <w:bdr w:val="nil"/>
                <w:lang w:val="fr-CA" w:bidi="fr-CA"/>
              </w:rPr>
              <w:t>et de vie.</w:t>
            </w:r>
          </w:p>
        </w:tc>
      </w:tr>
    </w:tbl>
    <w:p w14:paraId="2F2BAA8A" w14:textId="1FC33B70" w:rsidR="00E11BAF" w:rsidRPr="00C40C1D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C40C1D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C40C1D" w14:paraId="7C49560F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D57D13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D57D1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D57D13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D57D13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D57D13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24696F" w:rsidRPr="00821DEC" w14:paraId="5149B766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58AAB07" w:rsidR="00F9586F" w:rsidRPr="00D57D13" w:rsidRDefault="00E11BAF" w:rsidP="00153CA4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57D13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29DBE3E2" w:rsidR="00670E49" w:rsidRPr="00D57D13" w:rsidRDefault="00FB5D81" w:rsidP="00153CA4">
            <w:pPr>
              <w:pStyle w:val="Topic"/>
              <w:contextualSpacing w:val="0"/>
              <w:rPr>
                <w:lang w:val="fr-CA"/>
              </w:rPr>
            </w:pPr>
            <w:r w:rsidRPr="00D57D13">
              <w:rPr>
                <w:rFonts w:cs="Calibri"/>
                <w:bdr w:val="nil"/>
                <w:lang w:val="fr-CA" w:bidi="fr-CA"/>
              </w:rPr>
              <w:t>Examiner</w:t>
            </w:r>
          </w:p>
          <w:p w14:paraId="53510DB5" w14:textId="10248741" w:rsidR="00FB5D81" w:rsidRPr="00D57D13" w:rsidRDefault="00FB5D81" w:rsidP="00153CA4">
            <w:pPr>
              <w:pStyle w:val="ListParagraph"/>
              <w:rPr>
                <w:lang w:val="fr-CA"/>
              </w:rPr>
            </w:pPr>
            <w:r w:rsidRPr="00D57D13">
              <w:rPr>
                <w:bdr w:val="nil"/>
                <w:lang w:val="fr-CA" w:bidi="fr-CA"/>
              </w:rPr>
              <w:t xml:space="preserve">Examiner l’influence des </w:t>
            </w:r>
            <w:r w:rsidRPr="00D57D13">
              <w:rPr>
                <w:b/>
                <w:bCs/>
                <w:bdr w:val="nil"/>
                <w:lang w:val="fr-CA" w:bidi="fr-CA"/>
              </w:rPr>
              <w:t xml:space="preserve">profils personnel et public </w:t>
            </w:r>
            <w:r w:rsidRPr="00D57D13">
              <w:rPr>
                <w:bdr w:val="nil"/>
                <w:lang w:val="fr-CA" w:bidi="fr-CA"/>
              </w:rPr>
              <w:t xml:space="preserve">sur les possibilités de carrière et de vie </w:t>
            </w:r>
          </w:p>
          <w:p w14:paraId="6787BB35" w14:textId="646570A0" w:rsidR="00FB5D81" w:rsidRPr="00D57D13" w:rsidRDefault="00FB5D81" w:rsidP="00153CA4">
            <w:pPr>
              <w:pStyle w:val="ListParagraph"/>
              <w:rPr>
                <w:lang w:val="fr-CA"/>
              </w:rPr>
            </w:pPr>
            <w:r w:rsidRPr="00D57D13">
              <w:rPr>
                <w:bdr w:val="nil"/>
                <w:lang w:val="fr-CA" w:bidi="fr-CA"/>
              </w:rPr>
              <w:t xml:space="preserve">Reconnaître </w:t>
            </w:r>
            <w:r w:rsidRPr="00D57D13">
              <w:rPr>
                <w:bCs/>
                <w:bdr w:val="nil"/>
                <w:lang w:val="fr-CA" w:bidi="fr-CA"/>
              </w:rPr>
              <w:t>les</w:t>
            </w:r>
            <w:r w:rsidRPr="00D57D13">
              <w:rPr>
                <w:b/>
                <w:bCs/>
                <w:bdr w:val="nil"/>
                <w:lang w:val="fr-CA" w:bidi="fr-CA"/>
              </w:rPr>
              <w:t xml:space="preserve"> risques </w:t>
            </w:r>
            <w:r w:rsidRPr="00D57D13">
              <w:rPr>
                <w:bdr w:val="nil"/>
                <w:lang w:val="fr-CA" w:bidi="fr-CA"/>
              </w:rPr>
              <w:t>et les avantages associés aux empreintes numériques de la vie personnelle et de la vie publique</w:t>
            </w:r>
          </w:p>
          <w:p w14:paraId="106705A7" w14:textId="5D25D404" w:rsidR="00F9586F" w:rsidRPr="00D57D13" w:rsidRDefault="00FB5D81" w:rsidP="00153CA4">
            <w:pPr>
              <w:pStyle w:val="ListParagraph"/>
              <w:rPr>
                <w:lang w:val="fr-CA"/>
              </w:rPr>
            </w:pPr>
            <w:r w:rsidRPr="00D57D13">
              <w:rPr>
                <w:bdr w:val="nil"/>
                <w:lang w:val="fr-CA" w:bidi="fr-CA"/>
              </w:rPr>
              <w:t xml:space="preserve">Envisager le rôle des </w:t>
            </w:r>
            <w:r w:rsidRPr="00D57D13">
              <w:rPr>
                <w:b/>
                <w:bCs/>
                <w:bdr w:val="nil"/>
                <w:lang w:val="fr-CA" w:bidi="fr-CA"/>
              </w:rPr>
              <w:t xml:space="preserve">réseaux personnels et professionnels </w:t>
            </w:r>
            <w:r w:rsidRPr="00D57D13">
              <w:rPr>
                <w:bdr w:val="nil"/>
                <w:lang w:val="fr-CA" w:bidi="fr-CA"/>
              </w:rPr>
              <w:t xml:space="preserve">dans </w:t>
            </w:r>
            <w:r w:rsidRPr="00D57D13">
              <w:rPr>
                <w:bdr w:val="nil"/>
                <w:shd w:val="clear" w:color="auto" w:fill="FFFFFF"/>
                <w:lang w:val="fr-CA" w:bidi="fr-CA"/>
              </w:rPr>
              <w:t>l’exploration des possibilités de carrière et de vie</w:t>
            </w:r>
          </w:p>
          <w:p w14:paraId="5B509B2D" w14:textId="68F2A92E" w:rsidR="00670E49" w:rsidRPr="00D57D13" w:rsidRDefault="00FB5D81" w:rsidP="0024696F">
            <w:pPr>
              <w:pStyle w:val="Topic"/>
            </w:pPr>
            <w:r w:rsidRPr="00D57D13">
              <w:rPr>
                <w:bdr w:val="nil"/>
              </w:rPr>
              <w:t>Interagir</w:t>
            </w:r>
          </w:p>
          <w:p w14:paraId="14396A09" w14:textId="229E83D1" w:rsidR="00FB5D81" w:rsidRPr="00D57D13" w:rsidRDefault="00FB5D81" w:rsidP="00153CA4">
            <w:pPr>
              <w:pStyle w:val="ListParagraph"/>
              <w:rPr>
                <w:lang w:val="fr-CA"/>
              </w:rPr>
            </w:pPr>
            <w:r w:rsidRPr="00D57D13">
              <w:rPr>
                <w:bdr w:val="nil"/>
                <w:lang w:val="fr-CA" w:bidi="fr-CA"/>
              </w:rPr>
              <w:t>Mettre en application les conseils d’un</w:t>
            </w:r>
            <w:r w:rsidRPr="00D57D13">
              <w:rPr>
                <w:b/>
                <w:bCs/>
                <w:bdr w:val="nil"/>
                <w:lang w:val="fr-CA" w:bidi="fr-CA"/>
              </w:rPr>
              <w:t xml:space="preserve"> mentor</w:t>
            </w:r>
            <w:r w:rsidRPr="00D57D13">
              <w:rPr>
                <w:bdr w:val="nil"/>
                <w:lang w:val="fr-CA" w:bidi="fr-CA"/>
              </w:rPr>
              <w:t xml:space="preserve"> pour l’exploration </w:t>
            </w:r>
            <w:r w:rsidR="0024696F">
              <w:rPr>
                <w:bdr w:val="nil"/>
                <w:lang w:val="fr-CA" w:bidi="fr-CA"/>
              </w:rPr>
              <w:br/>
            </w:r>
            <w:r w:rsidRPr="00D57D13">
              <w:rPr>
                <w:bdr w:val="nil"/>
                <w:lang w:val="fr-CA" w:bidi="fr-CA"/>
              </w:rPr>
              <w:t>des possibilités de carrière et de vie</w:t>
            </w:r>
          </w:p>
          <w:p w14:paraId="79A590C4" w14:textId="3633ACA9" w:rsidR="00FB5D81" w:rsidRPr="00D57D13" w:rsidRDefault="00FB5D81" w:rsidP="00153CA4">
            <w:pPr>
              <w:pStyle w:val="ListParagraph"/>
              <w:rPr>
                <w:lang w:val="fr-CA"/>
              </w:rPr>
            </w:pPr>
            <w:r w:rsidRPr="00D57D13">
              <w:rPr>
                <w:bdr w:val="nil"/>
                <w:lang w:val="fr-CA" w:bidi="fr-CA"/>
              </w:rPr>
              <w:t xml:space="preserve">Collaborer </w:t>
            </w:r>
            <w:r w:rsidRPr="00D57D13">
              <w:rPr>
                <w:bCs/>
                <w:bdr w:val="nil"/>
                <w:lang w:val="fr-CA" w:bidi="fr-CA"/>
              </w:rPr>
              <w:t>avec les membres de la</w:t>
            </w:r>
            <w:r w:rsidRPr="00D57D13">
              <w:rPr>
                <w:bdr w:val="nil"/>
                <w:lang w:val="fr-CA" w:bidi="fr-CA"/>
              </w:rPr>
              <w:t xml:space="preserve"> </w:t>
            </w:r>
            <w:r w:rsidRPr="00D57D13">
              <w:rPr>
                <w:b/>
                <w:bdr w:val="nil"/>
                <w:lang w:val="fr-CA" w:bidi="fr-CA"/>
              </w:rPr>
              <w:t>communauté de soutien</w:t>
            </w:r>
            <w:r w:rsidRPr="00D57D13">
              <w:rPr>
                <w:b/>
                <w:bCs/>
                <w:bdr w:val="nil"/>
                <w:lang w:val="fr-CA" w:bidi="fr-CA"/>
              </w:rPr>
              <w:t xml:space="preserve"> </w:t>
            </w:r>
            <w:r w:rsidRPr="00D57D13">
              <w:rPr>
                <w:bCs/>
                <w:bdr w:val="nil"/>
                <w:lang w:val="fr-CA" w:bidi="fr-CA"/>
              </w:rPr>
              <w:t>pour explorer</w:t>
            </w:r>
            <w:r w:rsidRPr="00D57D13">
              <w:rPr>
                <w:bdr w:val="nil"/>
                <w:lang w:val="fr-CA" w:bidi="fr-CA"/>
              </w:rPr>
              <w:t xml:space="preserve"> les </w:t>
            </w:r>
            <w:r w:rsidRPr="00D57D13">
              <w:rPr>
                <w:b/>
                <w:bdr w:val="nil"/>
                <w:lang w:val="fr-CA" w:bidi="fr-CA"/>
              </w:rPr>
              <w:t>influences réciproques</w:t>
            </w:r>
            <w:r w:rsidRPr="00D57D13">
              <w:rPr>
                <w:bdr w:val="nil"/>
                <w:lang w:val="fr-CA" w:bidi="fr-CA"/>
              </w:rPr>
              <w:t xml:space="preserve"> </w:t>
            </w:r>
            <w:r w:rsidRPr="00D57D13">
              <w:rPr>
                <w:bCs/>
                <w:bdr w:val="nil"/>
                <w:lang w:val="fr-CA" w:bidi="fr-CA"/>
              </w:rPr>
              <w:t xml:space="preserve">des choix de carrière et de vie </w:t>
            </w:r>
          </w:p>
          <w:p w14:paraId="61D86295" w14:textId="3935EFC9" w:rsidR="0024696F" w:rsidRPr="0024696F" w:rsidRDefault="00FB5D81" w:rsidP="0024696F">
            <w:pPr>
              <w:pStyle w:val="ListParagraph"/>
              <w:spacing w:after="120"/>
              <w:rPr>
                <w:lang w:val="fr-CA"/>
              </w:rPr>
            </w:pPr>
            <w:r w:rsidRPr="00D57D13">
              <w:rPr>
                <w:bdr w:val="nil"/>
                <w:lang w:val="fr-CA" w:bidi="fr-CA"/>
              </w:rPr>
              <w:t>Communiquer avec l’intention de mettre en valeur ses forces, ses talents, ses capacités et ses réalisations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8DDCC1E" w:rsidR="005D2B45" w:rsidRPr="007C276E" w:rsidRDefault="005D2B45" w:rsidP="00153CA4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C276E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35E1C340" w14:textId="692B724F" w:rsidR="00E7402D" w:rsidRPr="007C276E" w:rsidRDefault="00153CA4" w:rsidP="00153CA4">
            <w:pPr>
              <w:pStyle w:val="Topic"/>
              <w:spacing w:before="0"/>
              <w:contextualSpacing w:val="0"/>
              <w:rPr>
                <w:lang w:val="fr-CA"/>
              </w:rPr>
            </w:pPr>
            <w:r w:rsidRPr="007C276E">
              <w:rPr>
                <w:lang w:val="fr-CA"/>
              </w:rPr>
              <w:t>D</w:t>
            </w:r>
            <w:r w:rsidR="00E7402D" w:rsidRPr="007C276E">
              <w:rPr>
                <w:lang w:val="fr-CA"/>
              </w:rPr>
              <w:t>ével</w:t>
            </w:r>
            <w:r w:rsidR="000F0916">
              <w:rPr>
                <w:lang w:val="fr-CA"/>
              </w:rPr>
              <w:t>oppement de carrière et de vie</w:t>
            </w:r>
          </w:p>
          <w:p w14:paraId="00557146" w14:textId="77777777" w:rsidR="00EF2B92" w:rsidRPr="007C276E" w:rsidRDefault="00E7402D" w:rsidP="00EF2B92">
            <w:pPr>
              <w:pStyle w:val="ListParagraph"/>
              <w:rPr>
                <w:b/>
                <w:lang w:val="fr-CA"/>
              </w:rPr>
            </w:pPr>
            <w:r w:rsidRPr="007C276E">
              <w:rPr>
                <w:lang w:val="fr-CA"/>
              </w:rPr>
              <w:t xml:space="preserve">les </w:t>
            </w:r>
            <w:r w:rsidRPr="007C276E">
              <w:rPr>
                <w:b/>
                <w:lang w:val="fr-CA"/>
              </w:rPr>
              <w:t>possibilités de mentorat</w:t>
            </w:r>
          </w:p>
          <w:p w14:paraId="0972A824" w14:textId="2C5B2705" w:rsidR="00EF2B92" w:rsidRPr="007C276E" w:rsidRDefault="00E7402D" w:rsidP="00EF2B92">
            <w:pPr>
              <w:pStyle w:val="ListParagraph"/>
              <w:rPr>
                <w:b/>
                <w:lang w:val="fr-CA"/>
              </w:rPr>
            </w:pPr>
            <w:r w:rsidRPr="007C276E">
              <w:rPr>
                <w:bdr w:val="nil"/>
                <w:lang w:val="fr-CA" w:bidi="fr-CA"/>
              </w:rPr>
              <w:t>les</w:t>
            </w:r>
            <w:r w:rsidRPr="007C276E">
              <w:rPr>
                <w:b/>
                <w:bdr w:val="nil"/>
                <w:lang w:val="fr-CA" w:bidi="fr-CA"/>
              </w:rPr>
              <w:t xml:space="preserve"> stratégies pour cultiver son bien-être</w:t>
            </w:r>
            <w:r w:rsidRPr="007C276E">
              <w:rPr>
                <w:bdr w:val="nil"/>
                <w:lang w:val="fr-CA" w:bidi="fr-CA"/>
              </w:rPr>
              <w:t xml:space="preserve"> personnel </w:t>
            </w:r>
            <w:r w:rsidR="0024696F">
              <w:rPr>
                <w:bdr w:val="nil"/>
                <w:lang w:val="fr-CA" w:bidi="fr-CA"/>
              </w:rPr>
              <w:br/>
            </w:r>
            <w:r w:rsidRPr="007C276E">
              <w:rPr>
                <w:bdr w:val="nil"/>
                <w:lang w:val="fr-CA" w:bidi="fr-CA"/>
              </w:rPr>
              <w:t>et professionnel</w:t>
            </w:r>
          </w:p>
          <w:p w14:paraId="094459E8" w14:textId="3FF4BDC3" w:rsidR="00EF2B92" w:rsidRPr="007C276E" w:rsidRDefault="00E7402D" w:rsidP="00EF2B92">
            <w:pPr>
              <w:pStyle w:val="ListParagraph"/>
              <w:rPr>
                <w:b/>
                <w:lang w:val="fr-CA"/>
              </w:rPr>
            </w:pPr>
            <w:r w:rsidRPr="007C276E">
              <w:rPr>
                <w:bdr w:val="nil"/>
                <w:lang w:val="fr-CA" w:bidi="fr-CA"/>
              </w:rPr>
              <w:t>les</w:t>
            </w:r>
            <w:r w:rsidRPr="007C276E">
              <w:rPr>
                <w:b/>
                <w:bdr w:val="nil"/>
                <w:lang w:val="fr-CA" w:bidi="fr-CA"/>
              </w:rPr>
              <w:t xml:space="preserve"> méthodes privilégiées pour connaître et apprendre</w:t>
            </w:r>
          </w:p>
          <w:p w14:paraId="58F7E41A" w14:textId="0EA9202F" w:rsidR="00E7402D" w:rsidRPr="007C276E" w:rsidRDefault="00E7402D" w:rsidP="00EF2B92">
            <w:pPr>
              <w:pStyle w:val="ListParagraph"/>
              <w:rPr>
                <w:b/>
                <w:lang w:val="fr-CA"/>
              </w:rPr>
            </w:pPr>
            <w:r w:rsidRPr="007C276E">
              <w:rPr>
                <w:bdr w:val="nil"/>
                <w:lang w:val="fr-CA" w:bidi="fr-CA"/>
              </w:rPr>
              <w:t>les</w:t>
            </w:r>
            <w:r w:rsidRPr="007C276E">
              <w:rPr>
                <w:b/>
                <w:bdr w:val="nil"/>
                <w:lang w:val="fr-CA" w:bidi="fr-CA"/>
              </w:rPr>
              <w:t xml:space="preserve"> compétences </w:t>
            </w:r>
            <w:r w:rsidRPr="007C276E">
              <w:rPr>
                <w:bdr w:val="nil"/>
                <w:lang w:val="fr-CA" w:bidi="fr-CA"/>
              </w:rPr>
              <w:t xml:space="preserve">d’un citoyen instruit, les </w:t>
            </w:r>
            <w:r w:rsidRPr="007C276E">
              <w:rPr>
                <w:b/>
                <w:bdr w:val="nil"/>
                <w:lang w:val="fr-CA" w:bidi="fr-CA"/>
              </w:rPr>
              <w:t>compétences relatives à l’employabilité</w:t>
            </w:r>
            <w:r w:rsidRPr="007C276E">
              <w:rPr>
                <w:bdr w:val="nil"/>
                <w:lang w:val="fr-CA" w:bidi="fr-CA"/>
              </w:rPr>
              <w:t>, les</w:t>
            </w:r>
            <w:r w:rsidRPr="007C276E">
              <w:rPr>
                <w:b/>
                <w:bdr w:val="nil"/>
                <w:lang w:val="fr-CA" w:bidi="fr-CA"/>
              </w:rPr>
              <w:t xml:space="preserve"> compétences essentielles</w:t>
            </w:r>
            <w:r w:rsidRPr="007C276E">
              <w:rPr>
                <w:bdr w:val="nil"/>
                <w:lang w:val="fr-CA" w:bidi="fr-CA"/>
              </w:rPr>
              <w:t xml:space="preserve">, les compétences </w:t>
            </w:r>
            <w:r w:rsidR="00E16234" w:rsidRPr="007C276E">
              <w:rPr>
                <w:bdr w:val="nil"/>
                <w:lang w:val="fr-CA" w:bidi="fr-CA"/>
              </w:rPr>
              <w:br/>
            </w:r>
            <w:r w:rsidRPr="007C276E">
              <w:rPr>
                <w:bdr w:val="nil"/>
                <w:lang w:val="fr-CA" w:bidi="fr-CA"/>
              </w:rPr>
              <w:t>de collaboration et le sens des responsabilités</w:t>
            </w:r>
          </w:p>
          <w:p w14:paraId="38F6AEC9" w14:textId="77777777" w:rsidR="00E7402D" w:rsidRPr="007C276E" w:rsidRDefault="00E7402D" w:rsidP="00EF2B92">
            <w:pPr>
              <w:pStyle w:val="ListParagraph"/>
              <w:rPr>
                <w:lang w:val="fr-CA"/>
              </w:rPr>
            </w:pPr>
            <w:r w:rsidRPr="007C276E">
              <w:rPr>
                <w:bdr w:val="nil"/>
                <w:lang w:val="fr-CA" w:bidi="fr-CA"/>
              </w:rPr>
              <w:t>les stratégies d’autoévaluation et de réflexion</w:t>
            </w:r>
          </w:p>
          <w:p w14:paraId="6A9C19BA" w14:textId="2B20BE9A" w:rsidR="00E7402D" w:rsidRPr="007C276E" w:rsidRDefault="00E7402D" w:rsidP="00EF2B92">
            <w:pPr>
              <w:pStyle w:val="ListParagraph"/>
              <w:rPr>
                <w:b/>
                <w:lang w:val="fr-CA"/>
              </w:rPr>
            </w:pPr>
            <w:r w:rsidRPr="007C276E">
              <w:rPr>
                <w:bdr w:val="nil"/>
                <w:lang w:val="fr-CA" w:bidi="fr-CA"/>
              </w:rPr>
              <w:t xml:space="preserve">les manières de se présenter à la fois sur le plan personnel </w:t>
            </w:r>
            <w:r w:rsidR="0024696F">
              <w:rPr>
                <w:bdr w:val="nil"/>
                <w:lang w:val="fr-CA" w:bidi="fr-CA"/>
              </w:rPr>
              <w:br/>
            </w:r>
            <w:r w:rsidRPr="007C276E">
              <w:rPr>
                <w:bdr w:val="nil"/>
                <w:lang w:val="fr-CA" w:bidi="fr-CA"/>
              </w:rPr>
              <w:t>et en public</w:t>
            </w:r>
          </w:p>
          <w:p w14:paraId="03C90176" w14:textId="074997D7" w:rsidR="0024696F" w:rsidRPr="0024696F" w:rsidRDefault="00E7402D" w:rsidP="0024696F">
            <w:pPr>
              <w:pStyle w:val="ListParagraph"/>
              <w:spacing w:after="120"/>
              <w:rPr>
                <w:lang w:val="fr-CA"/>
              </w:rPr>
            </w:pPr>
            <w:r w:rsidRPr="007C276E">
              <w:rPr>
                <w:bdr w:val="nil"/>
                <w:lang w:val="fr-CA" w:bidi="fr-CA"/>
              </w:rPr>
              <w:t xml:space="preserve">les </w:t>
            </w:r>
            <w:r w:rsidRPr="007C276E">
              <w:rPr>
                <w:b/>
                <w:bdr w:val="nil"/>
                <w:lang w:val="fr-CA" w:bidi="fr-CA"/>
              </w:rPr>
              <w:t>comportements appropriés au travail</w:t>
            </w:r>
            <w:r w:rsidRPr="007C276E">
              <w:rPr>
                <w:bdr w:val="nil"/>
                <w:lang w:val="fr-CA" w:bidi="fr-CA"/>
              </w:rPr>
              <w:t xml:space="preserve"> et la </w:t>
            </w:r>
            <w:r w:rsidRPr="007C276E">
              <w:rPr>
                <w:b/>
                <w:bdr w:val="nil"/>
                <w:lang w:val="fr-CA" w:bidi="fr-CA"/>
              </w:rPr>
              <w:t>sécurité au travail</w:t>
            </w:r>
          </w:p>
        </w:tc>
      </w:tr>
    </w:tbl>
    <w:p w14:paraId="4419F9AA" w14:textId="26B16413" w:rsidR="0018557D" w:rsidRPr="00C40C1D" w:rsidRDefault="0018557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C40C1D">
        <w:rPr>
          <w:lang w:val="fr-CA"/>
        </w:rPr>
        <w:br w:type="page"/>
      </w:r>
      <w:r w:rsidRPr="00C40C1D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C40C1D">
        <w:rPr>
          <w:b/>
          <w:sz w:val="28"/>
          <w:lang w:val="fr-CA"/>
        </w:rPr>
        <w:t xml:space="preserve">Domaine d’apprentissage : </w:t>
      </w:r>
      <w:r w:rsidR="009701EE">
        <w:rPr>
          <w:b/>
          <w:sz w:val="28"/>
          <w:lang w:val="fr-CA"/>
        </w:rPr>
        <w:t>ÉDUCATION AU CHOIX DE CARRIÈRE ET DE VIE</w:t>
      </w:r>
    </w:p>
    <w:p w14:paraId="1251CD0A" w14:textId="77777777" w:rsidR="0031444E" w:rsidRDefault="0031444E" w:rsidP="00153CA4">
      <w:pPr>
        <w:rPr>
          <w:lang w:val="fr-CA"/>
        </w:rPr>
      </w:pPr>
    </w:p>
    <w:p w14:paraId="1658F336" w14:textId="1F1E9605" w:rsidR="0018557D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C40C1D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C40C1D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C40C1D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C40C1D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31560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1560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C40C1D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F77750" w14:textId="77777777" w:rsidR="00FB5D81" w:rsidRPr="00821DEC" w:rsidRDefault="00FB5D81" w:rsidP="00153CA4">
            <w:pPr>
              <w:pStyle w:val="Topic"/>
              <w:contextualSpacing w:val="0"/>
              <w:rPr>
                <w:lang w:val="fr-CA"/>
              </w:rPr>
            </w:pPr>
            <w:r w:rsidRPr="00D70E95">
              <w:rPr>
                <w:rFonts w:cs="Calibri"/>
                <w:bdr w:val="nil"/>
                <w:lang w:val="fr-CA" w:bidi="fr-CA"/>
              </w:rPr>
              <w:t>Expérimenter</w:t>
            </w:r>
          </w:p>
          <w:p w14:paraId="3CA9265C" w14:textId="1B07F885" w:rsidR="00FB5D81" w:rsidRPr="00FB5D81" w:rsidRDefault="00FB5D81" w:rsidP="00153CA4">
            <w:pPr>
              <w:pStyle w:val="ListParagraph"/>
              <w:rPr>
                <w:b/>
                <w:lang w:val="fr-CA"/>
              </w:rPr>
            </w:pPr>
            <w:r w:rsidRPr="00FB5D81">
              <w:rPr>
                <w:bdr w:val="nil"/>
                <w:lang w:val="fr-CA" w:bidi="fr-CA"/>
              </w:rPr>
              <w:t xml:space="preserve">Savoir interagir de manière ouverte sur les autres, respectueuse </w:t>
            </w:r>
            <w:r w:rsidR="0024696F">
              <w:rPr>
                <w:bdr w:val="nil"/>
                <w:lang w:val="fr-CA" w:bidi="fr-CA"/>
              </w:rPr>
              <w:br/>
            </w:r>
            <w:r w:rsidRPr="00FB5D81">
              <w:rPr>
                <w:bdr w:val="nil"/>
                <w:lang w:val="fr-CA" w:bidi="fr-CA"/>
              </w:rPr>
              <w:t xml:space="preserve">et prudente dans divers </w:t>
            </w:r>
            <w:r w:rsidRPr="00FB5D81">
              <w:rPr>
                <w:b/>
                <w:bdr w:val="nil"/>
                <w:lang w:val="fr-CA" w:bidi="fr-CA"/>
              </w:rPr>
              <w:t>milieux</w:t>
            </w:r>
            <w:r w:rsidRPr="00FB5D81">
              <w:rPr>
                <w:bdr w:val="nil"/>
                <w:lang w:val="fr-CA" w:bidi="fr-CA"/>
              </w:rPr>
              <w:t xml:space="preserve"> de travail et de vie</w:t>
            </w:r>
          </w:p>
          <w:p w14:paraId="40315949" w14:textId="1BD5C542" w:rsidR="00FB5D81" w:rsidRPr="00FB5D81" w:rsidRDefault="00FB5D81" w:rsidP="00153CA4">
            <w:pPr>
              <w:pStyle w:val="ListParagraph"/>
              <w:rPr>
                <w:lang w:val="fr-CA"/>
              </w:rPr>
            </w:pPr>
            <w:r w:rsidRPr="00FB5D81">
              <w:rPr>
                <w:bdr w:val="nil"/>
                <w:lang w:val="fr-CA" w:bidi="fr-CA"/>
              </w:rPr>
              <w:t xml:space="preserve">Relever les défis et les possibilités touchant la carrière et la vie, </w:t>
            </w:r>
            <w:r w:rsidR="0024696F">
              <w:rPr>
                <w:bdr w:val="nil"/>
                <w:lang w:val="fr-CA" w:bidi="fr-CA"/>
              </w:rPr>
              <w:br/>
            </w:r>
            <w:r w:rsidRPr="00FB5D81">
              <w:rPr>
                <w:bdr w:val="nil"/>
                <w:lang w:val="fr-CA" w:bidi="fr-CA"/>
              </w:rPr>
              <w:t>puis élaborer et mettre en œuvre des stratégies</w:t>
            </w:r>
          </w:p>
          <w:p w14:paraId="403B1265" w14:textId="77777777" w:rsidR="00FB5D81" w:rsidRPr="00FB5D81" w:rsidRDefault="00FB5D81" w:rsidP="00153CA4">
            <w:pPr>
              <w:pStyle w:val="ListParagraph"/>
              <w:rPr>
                <w:lang w:val="fr-CA"/>
              </w:rPr>
            </w:pPr>
            <w:r w:rsidRPr="00FB5D81">
              <w:rPr>
                <w:bdr w:val="nil"/>
                <w:lang w:val="fr-CA" w:bidi="fr-CA"/>
              </w:rPr>
              <w:t xml:space="preserve">Explorer l’apprentissage par l’expérience et établir des liens avec ses cheminements de carrière et de vie privilégiés, dans le milieu scolaire aussi bien qu’à l’extérieur de celui-ci </w:t>
            </w:r>
          </w:p>
          <w:p w14:paraId="16758907" w14:textId="462D8C83" w:rsidR="00FB5D81" w:rsidRPr="00FB5D81" w:rsidRDefault="00FB5D81" w:rsidP="00153CA4">
            <w:pPr>
              <w:pStyle w:val="ListParagraph"/>
              <w:rPr>
                <w:bdr w:val="nil"/>
                <w:lang w:val="fr-CA" w:bidi="fr-CA"/>
              </w:rPr>
            </w:pPr>
            <w:r w:rsidRPr="00FB5D81">
              <w:rPr>
                <w:bdr w:val="nil"/>
                <w:lang w:val="fr-CA" w:bidi="fr-CA"/>
              </w:rPr>
              <w:t>Appliquer des stratégies efficaces pour établir un bon équilibre entre l’école, le travail et la vie personnelle</w:t>
            </w:r>
          </w:p>
          <w:p w14:paraId="158E28F8" w14:textId="36168552" w:rsidR="00D96986" w:rsidRPr="00821DEC" w:rsidRDefault="00FB5D81" w:rsidP="00153CA4">
            <w:pPr>
              <w:pStyle w:val="Topic"/>
              <w:contextualSpacing w:val="0"/>
              <w:rPr>
                <w:lang w:val="fr-CA"/>
              </w:rPr>
            </w:pPr>
            <w:r w:rsidRPr="00D70E95">
              <w:rPr>
                <w:rFonts w:cs="Calibri"/>
                <w:bdr w:val="nil"/>
                <w:lang w:val="fr-CA" w:bidi="fr-CA"/>
              </w:rPr>
              <w:t>Exécuter</w:t>
            </w:r>
          </w:p>
          <w:p w14:paraId="0A46EAE0" w14:textId="72FD3EA1" w:rsidR="00FB5D81" w:rsidRPr="0031444E" w:rsidRDefault="00FB5D81" w:rsidP="00153CA4">
            <w:pPr>
              <w:pStyle w:val="ListParagraph"/>
              <w:rPr>
                <w:lang w:val="fr-CA"/>
              </w:rPr>
            </w:pPr>
            <w:r w:rsidRPr="0031444E">
              <w:rPr>
                <w:lang w:val="fr-CA"/>
              </w:rPr>
              <w:t xml:space="preserve">Découvrir et analyser les </w:t>
            </w:r>
            <w:r w:rsidRPr="0031444E">
              <w:rPr>
                <w:b/>
                <w:lang w:val="fr-CA"/>
              </w:rPr>
              <w:t>choix de comportement</w:t>
            </w:r>
            <w:r w:rsidRPr="0031444E">
              <w:rPr>
                <w:lang w:val="fr-CA"/>
              </w:rPr>
              <w:t>,</w:t>
            </w:r>
            <w:r w:rsidRPr="0031444E">
              <w:rPr>
                <w:b/>
                <w:lang w:val="fr-CA"/>
              </w:rPr>
              <w:t xml:space="preserve"> </w:t>
            </w:r>
            <w:r w:rsidRPr="0031444E">
              <w:rPr>
                <w:lang w:val="fr-CA"/>
              </w:rPr>
              <w:t xml:space="preserve">l’épanouissement personnel et la planification initiale des choix de parcours en matière de carrière et de vie </w:t>
            </w:r>
          </w:p>
          <w:p w14:paraId="287E313D" w14:textId="6BF4AFAC" w:rsidR="00D96986" w:rsidRPr="00FB5D81" w:rsidRDefault="00FB5D81" w:rsidP="00153CA4">
            <w:pPr>
              <w:pStyle w:val="ListParagraph"/>
              <w:spacing w:after="120"/>
            </w:pPr>
            <w:r w:rsidRPr="0031444E">
              <w:rPr>
                <w:rFonts w:cs="Calibri"/>
                <w:bdr w:val="nil"/>
                <w:lang w:val="fr-CA" w:bidi="fr-CA"/>
              </w:rPr>
              <w:t xml:space="preserve">Élaborer des profils préliminaires et des plans flexibles pour les parcours d’apprentissage touchant la carrière et la vie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A39B01" w14:textId="6DDB22A3" w:rsidR="006D2B19" w:rsidRPr="007C276E" w:rsidRDefault="000F0916" w:rsidP="004444AF">
            <w:pPr>
              <w:pStyle w:val="Topic"/>
              <w:rPr>
                <w:lang w:val="fr-CA"/>
              </w:rPr>
            </w:pPr>
            <w:r>
              <w:rPr>
                <w:bdr w:val="nil"/>
                <w:lang w:val="fr-CA"/>
              </w:rPr>
              <w:t>Liens avec la collectivité</w:t>
            </w:r>
          </w:p>
          <w:p w14:paraId="511EAE0E" w14:textId="78589587" w:rsidR="004444AF" w:rsidRPr="007C276E" w:rsidRDefault="006D2B19" w:rsidP="004444AF">
            <w:pPr>
              <w:pStyle w:val="ListParagraph"/>
              <w:rPr>
                <w:lang w:val="fr-CA"/>
              </w:rPr>
            </w:pPr>
            <w:r w:rsidRPr="007C276E">
              <w:rPr>
                <w:rFonts w:cs="Calibri"/>
                <w:bdr w:val="nil"/>
                <w:lang w:val="fr-CA" w:bidi="fr-CA"/>
              </w:rPr>
              <w:t>les</w:t>
            </w:r>
            <w:r w:rsidRPr="007C276E">
              <w:rPr>
                <w:rFonts w:cs="Calibri"/>
                <w:b/>
                <w:bdr w:val="nil"/>
                <w:lang w:val="fr-CA" w:bidi="fr-CA"/>
              </w:rPr>
              <w:t xml:space="preserve"> pratiques axées sur l’ouverture</w:t>
            </w:r>
            <w:r w:rsidRPr="007C276E">
              <w:rPr>
                <w:rFonts w:cs="Calibri"/>
                <w:bdr w:val="nil"/>
                <w:lang w:val="fr-CA" w:bidi="fr-CA"/>
              </w:rPr>
              <w:t>, notamment le fait de tenir compte des</w:t>
            </w:r>
            <w:r w:rsidRPr="007C276E">
              <w:rPr>
                <w:rFonts w:cs="Calibri"/>
                <w:b/>
                <w:bdr w:val="nil"/>
                <w:lang w:val="fr-CA" w:bidi="fr-CA"/>
              </w:rPr>
              <w:t xml:space="preserve"> différentes visions du monde</w:t>
            </w:r>
            <w:r w:rsidRPr="007C276E">
              <w:rPr>
                <w:rFonts w:cs="Calibri"/>
                <w:bdr w:val="nil"/>
                <w:lang w:val="fr-CA" w:bidi="fr-CA"/>
              </w:rPr>
              <w:t xml:space="preserve"> et des</w:t>
            </w:r>
            <w:r w:rsidRPr="007C276E">
              <w:rPr>
                <w:rFonts w:cs="Calibri"/>
                <w:b/>
                <w:bdr w:val="nil"/>
                <w:lang w:val="fr-CA" w:bidi="fr-CA"/>
              </w:rPr>
              <w:t xml:space="preserve"> diverses perspectives</w:t>
            </w:r>
          </w:p>
          <w:p w14:paraId="504BD24F" w14:textId="749821B3" w:rsidR="004444AF" w:rsidRPr="007C276E" w:rsidRDefault="006D2B19" w:rsidP="004444AF">
            <w:pPr>
              <w:pStyle w:val="ListParagraph"/>
              <w:rPr>
                <w:lang w:val="fr-CA"/>
              </w:rPr>
            </w:pPr>
            <w:r w:rsidRPr="007C276E">
              <w:rPr>
                <w:rFonts w:cs="Calibri"/>
                <w:bdr w:val="nil"/>
                <w:lang w:val="fr-CA" w:bidi="fr-CA"/>
              </w:rPr>
              <w:t>les</w:t>
            </w:r>
            <w:r w:rsidRPr="007C276E">
              <w:rPr>
                <w:rFonts w:cs="Calibri"/>
                <w:b/>
                <w:bdr w:val="nil"/>
                <w:lang w:val="fr-CA" w:bidi="fr-CA"/>
              </w:rPr>
              <w:t xml:space="preserve"> </w:t>
            </w:r>
            <w:r w:rsidRPr="007C276E">
              <w:rPr>
                <w:rFonts w:cs="Calibri"/>
                <w:bdr w:val="nil"/>
                <w:lang w:val="fr-CA" w:bidi="fr-CA"/>
              </w:rPr>
              <w:t>stratégies de</w:t>
            </w:r>
            <w:r w:rsidRPr="007C276E">
              <w:rPr>
                <w:rFonts w:cs="Calibri"/>
                <w:b/>
                <w:bdr w:val="nil"/>
                <w:lang w:val="fr-CA" w:bidi="fr-CA"/>
              </w:rPr>
              <w:t xml:space="preserve"> réseautage personnel </w:t>
            </w:r>
            <w:r w:rsidRPr="007C276E">
              <w:rPr>
                <w:rFonts w:cs="Calibri"/>
                <w:bdr w:val="nil"/>
                <w:lang w:val="fr-CA" w:bidi="fr-CA"/>
              </w:rPr>
              <w:t>et de</w:t>
            </w:r>
            <w:r w:rsidRPr="007C276E">
              <w:rPr>
                <w:rFonts w:cs="Calibri"/>
                <w:b/>
                <w:bdr w:val="nil"/>
                <w:lang w:val="fr-CA" w:bidi="fr-CA"/>
              </w:rPr>
              <w:t xml:space="preserve"> mise en valeur </w:t>
            </w:r>
            <w:r w:rsidR="0024696F">
              <w:rPr>
                <w:rFonts w:cs="Calibri"/>
                <w:b/>
                <w:bdr w:val="nil"/>
                <w:lang w:val="fr-CA" w:bidi="fr-CA"/>
              </w:rPr>
              <w:br/>
            </w:r>
            <w:r w:rsidRPr="007C276E">
              <w:rPr>
                <w:rFonts w:cs="Calibri"/>
                <w:b/>
                <w:bdr w:val="nil"/>
                <w:lang w:val="fr-CA" w:bidi="fr-CA"/>
              </w:rPr>
              <w:t>pour la recherche d’un emploi</w:t>
            </w:r>
          </w:p>
          <w:p w14:paraId="395A52B9" w14:textId="09505370" w:rsidR="006D2B19" w:rsidRPr="007C276E" w:rsidRDefault="006D2B19" w:rsidP="004444AF">
            <w:pPr>
              <w:pStyle w:val="ListParagraph"/>
              <w:rPr>
                <w:lang w:val="fr-CA"/>
              </w:rPr>
            </w:pPr>
            <w:r w:rsidRPr="007C276E">
              <w:rPr>
                <w:bdr w:val="nil"/>
                <w:lang w:val="fr-CA" w:bidi="fr-CA"/>
              </w:rPr>
              <w:t xml:space="preserve">les facteurs qui éclairent les choix de carrière et de vie en plus </w:t>
            </w:r>
            <w:r w:rsidR="0024696F">
              <w:rPr>
                <w:bdr w:val="nil"/>
                <w:lang w:val="fr-CA" w:bidi="fr-CA"/>
              </w:rPr>
              <w:br/>
            </w:r>
            <w:r w:rsidRPr="007C276E">
              <w:rPr>
                <w:bdr w:val="nil"/>
                <w:lang w:val="fr-CA" w:bidi="fr-CA"/>
              </w:rPr>
              <w:t>d’être influencés par ces derniers, notamment</w:t>
            </w:r>
            <w:r w:rsidR="0024696F">
              <w:rPr>
                <w:bdr w:val="nil"/>
                <w:lang w:val="fr-CA" w:bidi="fr-CA"/>
              </w:rPr>
              <w:t xml:space="preserve"> </w:t>
            </w:r>
            <w:r w:rsidRPr="007C276E">
              <w:rPr>
                <w:bdr w:val="nil"/>
                <w:lang w:val="fr-CA" w:bidi="fr-CA"/>
              </w:rPr>
              <w:t xml:space="preserve">les facteurs liés </w:t>
            </w:r>
            <w:r w:rsidR="0024696F">
              <w:rPr>
                <w:bdr w:val="nil"/>
                <w:lang w:val="fr-CA" w:bidi="fr-CA"/>
              </w:rPr>
              <w:br/>
            </w:r>
            <w:r w:rsidRPr="007C276E">
              <w:rPr>
                <w:bdr w:val="nil"/>
                <w:lang w:val="fr-CA" w:bidi="fr-CA"/>
              </w:rPr>
              <w:t xml:space="preserve">à la </w:t>
            </w:r>
            <w:r w:rsidRPr="007C276E">
              <w:rPr>
                <w:b/>
                <w:bdr w:val="nil"/>
                <w:lang w:val="fr-CA" w:bidi="fr-CA"/>
              </w:rPr>
              <w:t>vie</w:t>
            </w:r>
            <w:r w:rsidRPr="007C276E">
              <w:rPr>
                <w:bdr w:val="nil"/>
                <w:lang w:val="fr-CA" w:bidi="fr-CA"/>
              </w:rPr>
              <w:t xml:space="preserve"> </w:t>
            </w:r>
            <w:r w:rsidRPr="007C276E">
              <w:rPr>
                <w:b/>
                <w:bdr w:val="nil"/>
                <w:lang w:val="fr-CA" w:bidi="fr-CA"/>
              </w:rPr>
              <w:t>personnelle</w:t>
            </w:r>
            <w:r w:rsidRPr="007C276E">
              <w:rPr>
                <w:bdr w:val="nil"/>
                <w:lang w:val="fr-CA" w:bidi="fr-CA"/>
              </w:rPr>
              <w:t>,</w:t>
            </w:r>
            <w:r w:rsidRPr="007C276E">
              <w:rPr>
                <w:b/>
                <w:bdr w:val="nil"/>
                <w:lang w:val="fr-CA" w:bidi="fr-CA"/>
              </w:rPr>
              <w:t xml:space="preserve"> </w:t>
            </w:r>
            <w:r w:rsidRPr="007C276E">
              <w:rPr>
                <w:bdr w:val="nil"/>
                <w:lang w:val="fr-CA" w:bidi="fr-CA"/>
              </w:rPr>
              <w:t>à l’</w:t>
            </w:r>
            <w:r w:rsidRPr="007C276E">
              <w:rPr>
                <w:b/>
                <w:bdr w:val="nil"/>
                <w:lang w:val="fr-CA" w:bidi="fr-CA"/>
              </w:rPr>
              <w:t>environnement</w:t>
            </w:r>
            <w:r w:rsidRPr="007C276E">
              <w:rPr>
                <w:bdr w:val="nil"/>
                <w:lang w:val="fr-CA" w:bidi="fr-CA"/>
              </w:rPr>
              <w:t xml:space="preserve"> et</w:t>
            </w:r>
            <w:r w:rsidRPr="007C276E">
              <w:rPr>
                <w:b/>
                <w:bdr w:val="nil"/>
                <w:lang w:val="fr-CA" w:bidi="fr-CA"/>
              </w:rPr>
              <w:t xml:space="preserve"> </w:t>
            </w:r>
            <w:r w:rsidRPr="007C276E">
              <w:rPr>
                <w:bdr w:val="nil"/>
                <w:lang w:val="fr-CA" w:bidi="fr-CA"/>
              </w:rPr>
              <w:t>à l’</w:t>
            </w:r>
            <w:r w:rsidRPr="007C276E">
              <w:rPr>
                <w:b/>
                <w:bdr w:val="nil"/>
                <w:lang w:val="fr-CA" w:bidi="fr-CA"/>
              </w:rPr>
              <w:t>utilisation des terres</w:t>
            </w:r>
          </w:p>
          <w:p w14:paraId="5924466B" w14:textId="621B9650" w:rsidR="006D2B19" w:rsidRPr="007C276E" w:rsidRDefault="006D2B19" w:rsidP="004444AF">
            <w:pPr>
              <w:pStyle w:val="ListParagraph"/>
              <w:rPr>
                <w:lang w:val="fr-CA"/>
              </w:rPr>
            </w:pPr>
            <w:r w:rsidRPr="007C276E">
              <w:rPr>
                <w:bdr w:val="nil"/>
                <w:lang w:val="fr-CA" w:bidi="fr-CA"/>
              </w:rPr>
              <w:t xml:space="preserve">les manières de contribuer à la collectivité et à la société en </w:t>
            </w:r>
            <w:r w:rsidR="0024696F">
              <w:rPr>
                <w:bdr w:val="nil"/>
                <w:lang w:val="fr-CA" w:bidi="fr-CA"/>
              </w:rPr>
              <w:br/>
            </w:r>
            <w:r w:rsidRPr="007C276E">
              <w:rPr>
                <w:bdr w:val="nil"/>
                <w:lang w:val="fr-CA" w:bidi="fr-CA"/>
              </w:rPr>
              <w:t xml:space="preserve">tenant compte des </w:t>
            </w:r>
            <w:r w:rsidRPr="007C276E">
              <w:rPr>
                <w:b/>
                <w:bdr w:val="nil"/>
                <w:lang w:val="fr-CA" w:bidi="fr-CA"/>
              </w:rPr>
              <w:t>influences culturelles</w:t>
            </w:r>
          </w:p>
          <w:p w14:paraId="5FAE4E16" w14:textId="2D52D69E" w:rsidR="006D2B19" w:rsidRPr="007C276E" w:rsidRDefault="006D2B19" w:rsidP="004444AF">
            <w:pPr>
              <w:pStyle w:val="ListParagraph"/>
              <w:rPr>
                <w:lang w:val="fr-CA"/>
              </w:rPr>
            </w:pPr>
            <w:r w:rsidRPr="007C276E">
              <w:rPr>
                <w:bdr w:val="nil"/>
                <w:lang w:val="fr-CA" w:bidi="fr-CA"/>
              </w:rPr>
              <w:t>la</w:t>
            </w:r>
            <w:r w:rsidRPr="007C276E">
              <w:rPr>
                <w:b/>
                <w:bdr w:val="nil"/>
                <w:lang w:val="fr-CA" w:bidi="fr-CA"/>
              </w:rPr>
              <w:t xml:space="preserve"> valeur du bénévolat </w:t>
            </w:r>
            <w:r w:rsidRPr="007C276E">
              <w:rPr>
                <w:bdr w:val="nil"/>
                <w:lang w:val="fr-CA" w:bidi="fr-CA"/>
              </w:rPr>
              <w:t>pour soi-même et pour la collectivité</w:t>
            </w:r>
          </w:p>
          <w:p w14:paraId="5971CF99" w14:textId="21A58029" w:rsidR="006D2B19" w:rsidRPr="007C276E" w:rsidRDefault="006D2B19" w:rsidP="004444AF">
            <w:pPr>
              <w:pStyle w:val="Topic"/>
              <w:rPr>
                <w:lang w:val="fr-CA"/>
              </w:rPr>
            </w:pPr>
            <w:r w:rsidRPr="007C276E">
              <w:rPr>
                <w:bdr w:val="nil"/>
                <w:lang w:val="fr-CA"/>
              </w:rPr>
              <w:t>Planification de la carrière et de la vie</w:t>
            </w:r>
          </w:p>
          <w:p w14:paraId="505C062D" w14:textId="576263D0" w:rsidR="004444AF" w:rsidRPr="007C276E" w:rsidRDefault="006D2B19" w:rsidP="004444AF">
            <w:pPr>
              <w:pStyle w:val="ListParagraph"/>
              <w:rPr>
                <w:lang w:val="fr-CA"/>
              </w:rPr>
            </w:pPr>
            <w:r w:rsidRPr="007C276E">
              <w:rPr>
                <w:rFonts w:cs="Calibri"/>
                <w:bdr w:val="nil"/>
                <w:lang w:val="fr-CA" w:bidi="fr-CA"/>
              </w:rPr>
              <w:t xml:space="preserve">la </w:t>
            </w:r>
            <w:r w:rsidRPr="007C276E">
              <w:rPr>
                <w:rFonts w:cs="Calibri"/>
                <w:b/>
                <w:bdr w:val="nil"/>
                <w:lang w:val="fr-CA" w:bidi="fr-CA"/>
              </w:rPr>
              <w:t xml:space="preserve">recherche sur le développement de carrière et de vie </w:t>
            </w:r>
          </w:p>
          <w:p w14:paraId="5C45D30C" w14:textId="77777777" w:rsidR="004444AF" w:rsidRPr="007C276E" w:rsidRDefault="006D2B19" w:rsidP="004444AF">
            <w:pPr>
              <w:pStyle w:val="ListParagraph"/>
              <w:rPr>
                <w:lang w:val="fr-CA"/>
              </w:rPr>
            </w:pPr>
            <w:r w:rsidRPr="007C276E">
              <w:rPr>
                <w:bdr w:val="nil"/>
                <w:lang w:val="fr-CA" w:bidi="fr-CA"/>
              </w:rPr>
              <w:t>les</w:t>
            </w:r>
            <w:r w:rsidRPr="007C276E">
              <w:rPr>
                <w:b/>
                <w:bdr w:val="nil"/>
                <w:lang w:val="fr-CA" w:bidi="fr-CA"/>
              </w:rPr>
              <w:t xml:space="preserve"> méthodes </w:t>
            </w:r>
            <w:r w:rsidRPr="007C276E">
              <w:rPr>
                <w:bdr w:val="nil"/>
                <w:lang w:val="fr-CA" w:bidi="fr-CA"/>
              </w:rPr>
              <w:t>d’organisation et de suivi des pièces justificatives relatives aux choix de parcours de carrière et de vie</w:t>
            </w:r>
          </w:p>
          <w:p w14:paraId="0C19C75F" w14:textId="749BF9DA" w:rsidR="004444AF" w:rsidRPr="007C276E" w:rsidRDefault="006D2B19" w:rsidP="004444AF">
            <w:pPr>
              <w:pStyle w:val="ListParagraph"/>
              <w:rPr>
                <w:lang w:val="fr-CA"/>
              </w:rPr>
            </w:pPr>
            <w:r w:rsidRPr="007C276E">
              <w:rPr>
                <w:bdr w:val="nil"/>
                <w:lang w:val="fr-CA" w:bidi="fr-CA"/>
              </w:rPr>
              <w:t>les modèles de prise de décision et de réflexion novatrice pour permettre de planifier et d’établir des objectifs avec souplesse</w:t>
            </w:r>
          </w:p>
          <w:p w14:paraId="28E41C67" w14:textId="5E003820" w:rsidR="007904B5" w:rsidRPr="007C276E" w:rsidRDefault="006D2B19" w:rsidP="009970AB">
            <w:pPr>
              <w:pStyle w:val="ListParagraph"/>
              <w:spacing w:after="120"/>
              <w:rPr>
                <w:rFonts w:cs="Arial"/>
                <w:lang w:val="fr-CA" w:eastAsia="ja-JP"/>
              </w:rPr>
            </w:pPr>
            <w:r w:rsidRPr="007C276E">
              <w:rPr>
                <w:bdr w:val="nil"/>
                <w:lang w:val="fr-CA" w:bidi="fr-CA"/>
              </w:rPr>
              <w:t xml:space="preserve">les outils de </w:t>
            </w:r>
            <w:r w:rsidRPr="007C276E">
              <w:rPr>
                <w:b/>
                <w:bdr w:val="nil"/>
                <w:lang w:val="fr-CA" w:bidi="fr-CA"/>
              </w:rPr>
              <w:t>planification financière</w:t>
            </w:r>
            <w:r w:rsidRPr="007C276E">
              <w:rPr>
                <w:bdr w:val="nil"/>
                <w:lang w:val="fr-CA" w:bidi="fr-CA"/>
              </w:rPr>
              <w:t xml:space="preserve">, les </w:t>
            </w:r>
            <w:r w:rsidRPr="007C276E">
              <w:rPr>
                <w:b/>
                <w:bdr w:val="nil"/>
                <w:lang w:val="fr-CA" w:bidi="fr-CA"/>
              </w:rPr>
              <w:t>débouchés avant et après l’obtention du diplôme</w:t>
            </w:r>
            <w:r w:rsidRPr="007C276E">
              <w:rPr>
                <w:bdr w:val="nil"/>
                <w:lang w:val="fr-CA" w:bidi="fr-CA"/>
              </w:rPr>
              <w:t xml:space="preserve"> et les </w:t>
            </w:r>
            <w:r w:rsidRPr="007C276E">
              <w:rPr>
                <w:b/>
                <w:bdr w:val="nil"/>
                <w:lang w:val="fr-CA" w:bidi="fr-CA"/>
              </w:rPr>
              <w:t>tendances locales et mondiales dans les domaines de l’emploi et des marchés</w:t>
            </w:r>
          </w:p>
        </w:tc>
      </w:tr>
    </w:tbl>
    <w:p w14:paraId="329CBE32" w14:textId="77777777" w:rsidR="00B206D3" w:rsidRPr="00C40C1D" w:rsidRDefault="00B206D3" w:rsidP="00153CA4">
      <w:pPr>
        <w:rPr>
          <w:sz w:val="16"/>
          <w:lang w:val="fr-CA"/>
        </w:rPr>
      </w:pPr>
    </w:p>
    <w:p w14:paraId="4239541D" w14:textId="77777777" w:rsidR="00B206D3" w:rsidRPr="00C40C1D" w:rsidRDefault="00B206D3" w:rsidP="00153CA4">
      <w:pPr>
        <w:rPr>
          <w:sz w:val="16"/>
          <w:lang w:val="fr-CA"/>
        </w:rPr>
      </w:pPr>
    </w:p>
    <w:p w14:paraId="135872EC" w14:textId="3F8FCC10" w:rsidR="00ED1AB0" w:rsidRDefault="00ED1AB0" w:rsidP="00153CA4">
      <w:pPr>
        <w:rPr>
          <w:lang w:val="fr-CA"/>
        </w:rPr>
      </w:pPr>
    </w:p>
    <w:p w14:paraId="08CF9400" w14:textId="77777777" w:rsidR="00F9586F" w:rsidRPr="00C40C1D" w:rsidRDefault="00F9586F" w:rsidP="00153CA4">
      <w:pPr>
        <w:rPr>
          <w:lang w:val="fr-CA"/>
        </w:rPr>
      </w:pPr>
    </w:p>
    <w:sectPr w:rsidR="00F9586F" w:rsidRPr="00C40C1D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0B0B87E" w:rsidR="00FE1345" w:rsidRPr="00C40C1D" w:rsidRDefault="00E11BAF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C40C1D">
      <w:rPr>
        <w:rFonts w:ascii="Helvetica" w:hAnsi="Helvetica"/>
        <w:i/>
        <w:sz w:val="20"/>
        <w:lang w:val="fr-CA"/>
      </w:rPr>
      <w:t>Mars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BC61C2">
      <w:rPr>
        <w:rStyle w:val="PageNumber"/>
        <w:rFonts w:ascii="Helvetica" w:hAnsi="Helvetica"/>
        <w:i/>
        <w:noProof/>
        <w:sz w:val="20"/>
        <w:lang w:val="fr-CA"/>
      </w:rPr>
      <w:t>1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6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9"/>
  </w:num>
  <w:num w:numId="5">
    <w:abstractNumId w:val="25"/>
  </w:num>
  <w:num w:numId="6">
    <w:abstractNumId w:val="7"/>
  </w:num>
  <w:num w:numId="7">
    <w:abstractNumId w:val="13"/>
  </w:num>
  <w:num w:numId="8">
    <w:abstractNumId w:val="22"/>
  </w:num>
  <w:num w:numId="9">
    <w:abstractNumId w:val="18"/>
  </w:num>
  <w:num w:numId="10">
    <w:abstractNumId w:val="26"/>
  </w:num>
  <w:num w:numId="11">
    <w:abstractNumId w:val="2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16"/>
  </w:num>
  <w:num w:numId="21">
    <w:abstractNumId w:val="15"/>
  </w:num>
  <w:num w:numId="22">
    <w:abstractNumId w:val="19"/>
  </w:num>
  <w:num w:numId="23">
    <w:abstractNumId w:val="14"/>
  </w:num>
  <w:num w:numId="24">
    <w:abstractNumId w:val="24"/>
  </w:num>
  <w:num w:numId="25">
    <w:abstractNumId w:val="10"/>
  </w:num>
  <w:num w:numId="26">
    <w:abstractNumId w:val="20"/>
  </w:num>
  <w:num w:numId="2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F25"/>
    <w:rsid w:val="002420BF"/>
    <w:rsid w:val="0024696F"/>
    <w:rsid w:val="00247174"/>
    <w:rsid w:val="00287CDA"/>
    <w:rsid w:val="002967B0"/>
    <w:rsid w:val="002C42CD"/>
    <w:rsid w:val="002D3076"/>
    <w:rsid w:val="002E3C1B"/>
    <w:rsid w:val="002E55AA"/>
    <w:rsid w:val="0031444E"/>
    <w:rsid w:val="00315439"/>
    <w:rsid w:val="00364762"/>
    <w:rsid w:val="00391687"/>
    <w:rsid w:val="003925B2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444AF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9376F"/>
    <w:rsid w:val="005A2812"/>
    <w:rsid w:val="005A6F39"/>
    <w:rsid w:val="005A76A0"/>
    <w:rsid w:val="005C0C77"/>
    <w:rsid w:val="005C787D"/>
    <w:rsid w:val="005D2B45"/>
    <w:rsid w:val="005E0FCC"/>
    <w:rsid w:val="005F4985"/>
    <w:rsid w:val="00607C26"/>
    <w:rsid w:val="00620D38"/>
    <w:rsid w:val="006211F9"/>
    <w:rsid w:val="006336A5"/>
    <w:rsid w:val="0065155B"/>
    <w:rsid w:val="0065190D"/>
    <w:rsid w:val="0065415C"/>
    <w:rsid w:val="00670E49"/>
    <w:rsid w:val="00677D48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558E"/>
    <w:rsid w:val="007F6181"/>
    <w:rsid w:val="007F7EC7"/>
    <w:rsid w:val="00821DEC"/>
    <w:rsid w:val="00837AFB"/>
    <w:rsid w:val="00846D64"/>
    <w:rsid w:val="008543C7"/>
    <w:rsid w:val="00867273"/>
    <w:rsid w:val="00867B5D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E4B98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76AC7"/>
    <w:rsid w:val="00A847B9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A3B51"/>
    <w:rsid w:val="00BB67AA"/>
    <w:rsid w:val="00BC4A81"/>
    <w:rsid w:val="00BC61C2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6A8B"/>
    <w:rsid w:val="00C66CDF"/>
    <w:rsid w:val="00C67C6E"/>
    <w:rsid w:val="00C75D90"/>
    <w:rsid w:val="00C868AA"/>
    <w:rsid w:val="00C9172D"/>
    <w:rsid w:val="00C973D3"/>
    <w:rsid w:val="00CA4711"/>
    <w:rsid w:val="00CB222C"/>
    <w:rsid w:val="00CC02E1"/>
    <w:rsid w:val="00CD6B06"/>
    <w:rsid w:val="00CF7F04"/>
    <w:rsid w:val="00D0261C"/>
    <w:rsid w:val="00D0439A"/>
    <w:rsid w:val="00D120A1"/>
    <w:rsid w:val="00D17CFE"/>
    <w:rsid w:val="00D311E5"/>
    <w:rsid w:val="00D41F6E"/>
    <w:rsid w:val="00D57D13"/>
    <w:rsid w:val="00D637A6"/>
    <w:rsid w:val="00D64299"/>
    <w:rsid w:val="00D735D9"/>
    <w:rsid w:val="00D8654A"/>
    <w:rsid w:val="00D96986"/>
    <w:rsid w:val="00DA79C0"/>
    <w:rsid w:val="00DC1DA5"/>
    <w:rsid w:val="00DC2C4B"/>
    <w:rsid w:val="00DD1C77"/>
    <w:rsid w:val="00DF04D1"/>
    <w:rsid w:val="00DF3B95"/>
    <w:rsid w:val="00E11BAF"/>
    <w:rsid w:val="00E13917"/>
    <w:rsid w:val="00E16234"/>
    <w:rsid w:val="00E2444A"/>
    <w:rsid w:val="00E271F0"/>
    <w:rsid w:val="00E70E30"/>
    <w:rsid w:val="00E7402D"/>
    <w:rsid w:val="00E80591"/>
    <w:rsid w:val="00E834AB"/>
    <w:rsid w:val="00E842D8"/>
    <w:rsid w:val="00EA2024"/>
    <w:rsid w:val="00EA464E"/>
    <w:rsid w:val="00EA565D"/>
    <w:rsid w:val="00EC51DF"/>
    <w:rsid w:val="00ED1AB0"/>
    <w:rsid w:val="00ED6CC1"/>
    <w:rsid w:val="00EF2B92"/>
    <w:rsid w:val="00F03477"/>
    <w:rsid w:val="00F12B79"/>
    <w:rsid w:val="00F13207"/>
    <w:rsid w:val="00F57D07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3DD9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0B6F-A81D-DE43-9157-2F2C10D2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626</Words>
  <Characters>3571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4189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47</cp:revision>
  <cp:lastPrinted>2018-04-20T20:49:00Z</cp:lastPrinted>
  <dcterms:created xsi:type="dcterms:W3CDTF">2018-04-20T17:08:00Z</dcterms:created>
  <dcterms:modified xsi:type="dcterms:W3CDTF">2018-07-10T20:08:00Z</dcterms:modified>
</cp:coreProperties>
</file>