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1E96751C"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6E654F67">
            <wp:simplePos x="0" y="0"/>
            <wp:positionH relativeFrom="page">
              <wp:posOffset>546100</wp:posOffset>
            </wp:positionH>
            <wp:positionV relativeFrom="page">
              <wp:posOffset>430530</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 xml:space="preserve">Domaine d’apprentissage : </w:t>
      </w:r>
      <w:r w:rsidR="00962864" w:rsidRPr="00962864">
        <w:rPr>
          <w:b/>
          <w:bCs/>
          <w:sz w:val="28"/>
          <w:lang w:val="fr-CA" w:bidi="fr-CA"/>
        </w:rPr>
        <w:t>ÉDUCATION ARTISTIQUE</w:t>
      </w:r>
      <w:r w:rsidRPr="00D26EDC">
        <w:rPr>
          <w:b/>
          <w:sz w:val="28"/>
          <w:lang w:val="fr-CA"/>
        </w:rPr>
        <w:t xml:space="preserve">S — </w:t>
      </w:r>
      <w:r w:rsidR="00962864">
        <w:rPr>
          <w:b/>
          <w:sz w:val="28"/>
          <w:lang w:val="fr-CA"/>
        </w:rPr>
        <w:br/>
      </w:r>
      <w:r w:rsidR="00962864">
        <w:rPr>
          <w:b/>
          <w:sz w:val="28"/>
          <w:lang w:val="fr-CA"/>
        </w:rPr>
        <w:tab/>
      </w:r>
      <w:r w:rsidR="00962864" w:rsidRPr="00962864">
        <w:rPr>
          <w:b/>
          <w:bCs/>
          <w:sz w:val="28"/>
          <w:lang w:val="fr-CA" w:bidi="fr-CA"/>
        </w:rPr>
        <w:t>Conditionnement physique axé sur la danse</w:t>
      </w:r>
      <w:r w:rsidR="00B51ECD" w:rsidRPr="00B51ECD">
        <w:rPr>
          <w:b/>
          <w:bCs/>
          <w:sz w:val="28"/>
          <w:lang w:val="fr-CA" w:bidi="fr-CA"/>
        </w:rPr>
        <w:t xml:space="preserve"> </w:t>
      </w:r>
      <w:r w:rsidRPr="00D26EDC">
        <w:rPr>
          <w:b/>
          <w:sz w:val="28"/>
          <w:lang w:val="fr-CA"/>
        </w:rPr>
        <w:tab/>
      </w:r>
      <w:r w:rsidRPr="00D26EDC">
        <w:rPr>
          <w:b/>
          <w:bCs/>
          <w:sz w:val="28"/>
          <w:lang w:val="fr-CA"/>
        </w:rPr>
        <w:t>1</w:t>
      </w:r>
      <w:r w:rsidR="00667846">
        <w:rPr>
          <w:b/>
          <w:bCs/>
          <w:sz w:val="28"/>
          <w:lang w:val="fr-CA"/>
        </w:rPr>
        <w:t>2</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14171" w:type="dxa"/>
        <w:jc w:val="center"/>
        <w:shd w:val="clear" w:color="auto" w:fill="E0E0E0"/>
        <w:tblLayout w:type="fixed"/>
        <w:tblLook w:val="00A0" w:firstRow="1" w:lastRow="0" w:firstColumn="1" w:lastColumn="0" w:noHBand="0" w:noVBand="0"/>
      </w:tblPr>
      <w:tblGrid>
        <w:gridCol w:w="2690"/>
        <w:gridCol w:w="236"/>
        <w:gridCol w:w="2457"/>
        <w:gridCol w:w="236"/>
        <w:gridCol w:w="3591"/>
        <w:gridCol w:w="236"/>
        <w:gridCol w:w="2457"/>
        <w:gridCol w:w="236"/>
        <w:gridCol w:w="2032"/>
      </w:tblGrid>
      <w:tr w:rsidR="009B798D" w:rsidRPr="00D26EDC" w14:paraId="4CA59F1C" w14:textId="30274871" w:rsidTr="00460040">
        <w:trPr>
          <w:jc w:val="center"/>
        </w:trPr>
        <w:tc>
          <w:tcPr>
            <w:tcW w:w="2690" w:type="dxa"/>
            <w:tcBorders>
              <w:top w:val="single" w:sz="2" w:space="0" w:color="auto"/>
              <w:left w:val="single" w:sz="2" w:space="0" w:color="auto"/>
              <w:bottom w:val="single" w:sz="2" w:space="0" w:color="auto"/>
              <w:right w:val="single" w:sz="2" w:space="0" w:color="auto"/>
            </w:tcBorders>
            <w:shd w:val="clear" w:color="auto" w:fill="FEECBC"/>
          </w:tcPr>
          <w:p w14:paraId="046A9604" w14:textId="52E1C6F2" w:rsidR="00962864" w:rsidRPr="00D26EDC" w:rsidRDefault="007631C4" w:rsidP="00A12321">
            <w:pPr>
              <w:pStyle w:val="Tablestyle1"/>
              <w:rPr>
                <w:rFonts w:ascii="Helvetica" w:hAnsi="Helvetica" w:cs="Arial"/>
                <w:lang w:val="fr-CA"/>
              </w:rPr>
            </w:pPr>
            <w:r w:rsidRPr="000D0E6F">
              <w:rPr>
                <w:rFonts w:ascii="Helvetica" w:hAnsi="Helvetica"/>
                <w:bCs/>
                <w:szCs w:val="20"/>
                <w:lang w:val="fr-CA" w:bidi="fr-CA"/>
              </w:rPr>
              <w:t>L’amélioration du rendement physique au moyen du conditionnement physique axé sur la danse demande de la motivation, de la persévérance et de l’endurance</w:t>
            </w:r>
            <w:r w:rsidR="000D0E6F">
              <w:rPr>
                <w:rFonts w:ascii="Helvetica" w:hAnsi="Helvetica"/>
                <w:bCs/>
                <w:szCs w:val="20"/>
                <w:lang w:val="fr-CA" w:bidi="fr-CA"/>
              </w:rPr>
              <w:t>.</w:t>
            </w:r>
          </w:p>
        </w:tc>
        <w:tc>
          <w:tcPr>
            <w:tcW w:w="236" w:type="dxa"/>
            <w:tcBorders>
              <w:top w:val="nil"/>
              <w:left w:val="single" w:sz="2" w:space="0" w:color="auto"/>
              <w:bottom w:val="nil"/>
              <w:right w:val="single" w:sz="2" w:space="0" w:color="auto"/>
            </w:tcBorders>
            <w:shd w:val="clear" w:color="auto" w:fill="auto"/>
          </w:tcPr>
          <w:p w14:paraId="0809CE74" w14:textId="77777777" w:rsidR="00962864" w:rsidRPr="00D26EDC" w:rsidRDefault="00962864" w:rsidP="00A12321">
            <w:pPr>
              <w:spacing w:before="120" w:after="120"/>
              <w:jc w:val="center"/>
              <w:rPr>
                <w:rFonts w:cs="Arial"/>
                <w:sz w:val="20"/>
                <w:lang w:val="fr-CA"/>
              </w:rPr>
            </w:pPr>
          </w:p>
        </w:tc>
        <w:tc>
          <w:tcPr>
            <w:tcW w:w="2457" w:type="dxa"/>
            <w:tcBorders>
              <w:top w:val="single" w:sz="2" w:space="0" w:color="auto"/>
              <w:left w:val="single" w:sz="2" w:space="0" w:color="auto"/>
              <w:bottom w:val="single" w:sz="2" w:space="0" w:color="auto"/>
              <w:right w:val="single" w:sz="2" w:space="0" w:color="auto"/>
            </w:tcBorders>
            <w:shd w:val="clear" w:color="auto" w:fill="FEECBC"/>
          </w:tcPr>
          <w:p w14:paraId="7B41F80D" w14:textId="623A06BE" w:rsidR="00962864" w:rsidRPr="00D26EDC" w:rsidRDefault="007631C4" w:rsidP="00A12321">
            <w:pPr>
              <w:pStyle w:val="Tablestyle1"/>
              <w:rPr>
                <w:rFonts w:cs="Arial"/>
                <w:lang w:val="fr-CA"/>
              </w:rPr>
            </w:pPr>
            <w:r w:rsidRPr="000D0E6F">
              <w:rPr>
                <w:rFonts w:ascii="Helvetica" w:hAnsi="Helvetica"/>
                <w:bCs/>
                <w:szCs w:val="20"/>
                <w:lang w:val="fr-CA" w:bidi="fr-CA"/>
              </w:rPr>
              <w:t>En approfondissant ses connaissances sur le corps humain, le danseur est mieux à même de maîtriser sa formation technique et artistique</w:t>
            </w:r>
            <w:r w:rsidR="000D0E6F">
              <w:rPr>
                <w:rFonts w:ascii="Helvetica" w:hAnsi="Helvetica"/>
                <w:bCs/>
                <w:szCs w:val="20"/>
                <w:lang w:val="fr-CA" w:bidi="fr-CA"/>
              </w:rPr>
              <w:t>.</w:t>
            </w:r>
          </w:p>
        </w:tc>
        <w:tc>
          <w:tcPr>
            <w:tcW w:w="236" w:type="dxa"/>
            <w:tcBorders>
              <w:top w:val="nil"/>
              <w:left w:val="single" w:sz="2" w:space="0" w:color="auto"/>
              <w:bottom w:val="nil"/>
              <w:right w:val="single" w:sz="2" w:space="0" w:color="auto"/>
            </w:tcBorders>
          </w:tcPr>
          <w:p w14:paraId="1D405568" w14:textId="77777777" w:rsidR="00962864" w:rsidRPr="00D26EDC" w:rsidRDefault="00962864" w:rsidP="00A12321">
            <w:pPr>
              <w:spacing w:before="120" w:after="120"/>
              <w:jc w:val="center"/>
              <w:rPr>
                <w:rFonts w:cs="Arial"/>
                <w:sz w:val="20"/>
                <w:lang w:val="fr-CA"/>
              </w:rPr>
            </w:pPr>
          </w:p>
        </w:tc>
        <w:tc>
          <w:tcPr>
            <w:tcW w:w="3591" w:type="dxa"/>
            <w:tcBorders>
              <w:top w:val="single" w:sz="2" w:space="0" w:color="auto"/>
              <w:left w:val="single" w:sz="2" w:space="0" w:color="auto"/>
              <w:bottom w:val="single" w:sz="2" w:space="0" w:color="auto"/>
              <w:right w:val="single" w:sz="2" w:space="0" w:color="auto"/>
            </w:tcBorders>
            <w:shd w:val="clear" w:color="auto" w:fill="FEECBC"/>
          </w:tcPr>
          <w:p w14:paraId="5CDEB472" w14:textId="23CDC858" w:rsidR="00962864" w:rsidRPr="00D26EDC" w:rsidRDefault="007631C4" w:rsidP="00A12321">
            <w:pPr>
              <w:pStyle w:val="Tablestyle1"/>
              <w:rPr>
                <w:rFonts w:cs="Arial"/>
                <w:lang w:val="fr-CA"/>
              </w:rPr>
            </w:pPr>
            <w:r w:rsidRPr="000D0E6F">
              <w:rPr>
                <w:rFonts w:ascii="Helvetica" w:hAnsi="Helvetica"/>
                <w:szCs w:val="20"/>
                <w:lang w:val="fr-CA" w:bidi="fr-CA"/>
              </w:rPr>
              <w:t>Mettre en pratique des techniques et des lignes de conduite qui conviennent dans leurs activités d’entraînement peut aider les danseurs à atteindre leurs objectifs en matière de santé, de forme physique et d’exécution de danses</w:t>
            </w:r>
            <w:r w:rsidR="00962864" w:rsidRPr="00962864">
              <w:rPr>
                <w:rFonts w:ascii="Helvetica" w:hAnsi="Helvetica"/>
                <w:szCs w:val="20"/>
                <w:lang w:val="fr-CA" w:bidi="fr-CA"/>
              </w:rPr>
              <w:t>.</w:t>
            </w:r>
          </w:p>
        </w:tc>
        <w:tc>
          <w:tcPr>
            <w:tcW w:w="236" w:type="dxa"/>
            <w:tcBorders>
              <w:top w:val="nil"/>
              <w:left w:val="single" w:sz="2" w:space="0" w:color="auto"/>
              <w:bottom w:val="nil"/>
              <w:right w:val="single" w:sz="2" w:space="0" w:color="auto"/>
            </w:tcBorders>
            <w:shd w:val="clear" w:color="auto" w:fill="auto"/>
          </w:tcPr>
          <w:p w14:paraId="091F2A00" w14:textId="77777777" w:rsidR="00962864" w:rsidRPr="00B51ECD" w:rsidRDefault="00962864" w:rsidP="00A12321">
            <w:pPr>
              <w:pStyle w:val="Tablestyle1"/>
              <w:rPr>
                <w:rFonts w:ascii="Helvetica" w:hAnsi="Helvetica"/>
                <w:szCs w:val="20"/>
                <w:lang w:val="fr-CA" w:bidi="fr-CA"/>
              </w:rPr>
            </w:pPr>
          </w:p>
        </w:tc>
        <w:tc>
          <w:tcPr>
            <w:tcW w:w="2457" w:type="dxa"/>
            <w:tcBorders>
              <w:top w:val="single" w:sz="2" w:space="0" w:color="auto"/>
              <w:left w:val="single" w:sz="2" w:space="0" w:color="auto"/>
              <w:bottom w:val="single" w:sz="2" w:space="0" w:color="auto"/>
              <w:right w:val="single" w:sz="2" w:space="0" w:color="auto"/>
            </w:tcBorders>
            <w:shd w:val="clear" w:color="auto" w:fill="FEECBC"/>
          </w:tcPr>
          <w:p w14:paraId="2D164728" w14:textId="2ACB0AF7" w:rsidR="00962864" w:rsidRPr="00B51ECD" w:rsidRDefault="007631C4" w:rsidP="00A12321">
            <w:pPr>
              <w:pStyle w:val="Tablestyle1"/>
              <w:rPr>
                <w:rFonts w:ascii="Helvetica" w:hAnsi="Helvetica"/>
                <w:szCs w:val="20"/>
                <w:lang w:val="fr-CA" w:bidi="fr-CA"/>
              </w:rPr>
            </w:pPr>
            <w:r w:rsidRPr="000D0E6F">
              <w:rPr>
                <w:rFonts w:ascii="Helvetica" w:hAnsi="Helvetica"/>
                <w:szCs w:val="20"/>
                <w:lang w:val="fr-CA" w:bidi="fr-CA"/>
              </w:rPr>
              <w:t>La danse exige des danseurs une excellente forme physique mise au service de la création et de la présentation d’œuvres artistiques</w:t>
            </w:r>
            <w:r w:rsidR="00962864" w:rsidRPr="00962864">
              <w:rPr>
                <w:rFonts w:ascii="Helvetica" w:hAnsi="Helvetica"/>
                <w:szCs w:val="20"/>
                <w:lang w:val="fr-CA" w:bidi="fr-CA"/>
              </w:rPr>
              <w:t>.</w:t>
            </w:r>
          </w:p>
        </w:tc>
        <w:tc>
          <w:tcPr>
            <w:tcW w:w="236" w:type="dxa"/>
            <w:tcBorders>
              <w:top w:val="nil"/>
              <w:left w:val="single" w:sz="2" w:space="0" w:color="auto"/>
              <w:bottom w:val="nil"/>
              <w:right w:val="single" w:sz="2" w:space="0" w:color="auto"/>
            </w:tcBorders>
            <w:shd w:val="clear" w:color="auto" w:fill="auto"/>
          </w:tcPr>
          <w:p w14:paraId="11EF28FC" w14:textId="2CF42403" w:rsidR="00962864" w:rsidRPr="00B51ECD" w:rsidRDefault="00962864" w:rsidP="00A12321">
            <w:pPr>
              <w:pStyle w:val="Tablestyle1"/>
              <w:rPr>
                <w:rFonts w:ascii="Helvetica" w:hAnsi="Helvetica"/>
                <w:szCs w:val="20"/>
                <w:lang w:val="fr-CA" w:bidi="fr-CA"/>
              </w:rPr>
            </w:pPr>
          </w:p>
        </w:tc>
        <w:tc>
          <w:tcPr>
            <w:tcW w:w="2032" w:type="dxa"/>
            <w:tcBorders>
              <w:top w:val="single" w:sz="2" w:space="0" w:color="auto"/>
              <w:left w:val="single" w:sz="2" w:space="0" w:color="auto"/>
              <w:bottom w:val="single" w:sz="2" w:space="0" w:color="auto"/>
              <w:right w:val="single" w:sz="2" w:space="0" w:color="auto"/>
            </w:tcBorders>
            <w:shd w:val="clear" w:color="auto" w:fill="FEECBC"/>
          </w:tcPr>
          <w:p w14:paraId="6E12E1C0" w14:textId="4E0652CB" w:rsidR="00962864" w:rsidRPr="00B51ECD" w:rsidRDefault="007631C4" w:rsidP="00A12321">
            <w:pPr>
              <w:pStyle w:val="Tablestyle1"/>
              <w:rPr>
                <w:rFonts w:ascii="Helvetica" w:hAnsi="Helvetica"/>
                <w:szCs w:val="20"/>
                <w:lang w:val="fr-CA" w:bidi="fr-CA"/>
              </w:rPr>
            </w:pPr>
            <w:r w:rsidRPr="000D0E6F">
              <w:rPr>
                <w:rFonts w:ascii="Helvetica" w:hAnsi="Helvetica"/>
                <w:szCs w:val="20"/>
                <w:lang w:val="fr-CA" w:bidi="fr-CA"/>
              </w:rPr>
              <w:t>Les choix personnels influencent le bien-être mental, physique et artistique</w:t>
            </w:r>
            <w:r w:rsidR="00962864" w:rsidRPr="00962864">
              <w:rPr>
                <w:rFonts w:ascii="Helvetica" w:hAnsi="Helvetica"/>
                <w:szCs w:val="20"/>
                <w:lang w:val="fr-CA" w:bidi="fr-CA"/>
              </w:rPr>
              <w:t>.</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gridCol w:w="4909"/>
      </w:tblGrid>
      <w:tr w:rsidR="00962864" w:rsidRPr="00D26EDC" w14:paraId="7C49560F" w14:textId="77777777" w:rsidTr="00667846">
        <w:tc>
          <w:tcPr>
            <w:tcW w:w="3261"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739"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62864" w:rsidRPr="00D26EDC" w14:paraId="5149B766" w14:textId="77777777" w:rsidTr="00667846">
        <w:trPr>
          <w:trHeight w:val="484"/>
        </w:trPr>
        <w:tc>
          <w:tcPr>
            <w:tcW w:w="3261"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66F8BD6" w:rsidR="0098762D" w:rsidRPr="00D26EDC" w:rsidRDefault="00962864" w:rsidP="00F13713">
            <w:pPr>
              <w:pStyle w:val="Topic"/>
              <w:rPr>
                <w:lang w:val="fr-CA"/>
              </w:rPr>
            </w:pPr>
            <w:r w:rsidRPr="00962864">
              <w:rPr>
                <w:szCs w:val="20"/>
                <w:lang w:val="fr-CA" w:bidi="fr-CA"/>
              </w:rPr>
              <w:t>Explorer et créer</w:t>
            </w:r>
          </w:p>
          <w:p w14:paraId="722ED45B" w14:textId="77777777" w:rsidR="000E076E" w:rsidRPr="000E076E" w:rsidRDefault="000E076E" w:rsidP="000E076E">
            <w:pPr>
              <w:pStyle w:val="ListParagraph"/>
              <w:rPr>
                <w:bCs/>
                <w:color w:val="000000" w:themeColor="text1"/>
                <w:lang w:val="fr-CA" w:bidi="fr-CA"/>
              </w:rPr>
            </w:pPr>
            <w:r w:rsidRPr="000E076E">
              <w:rPr>
                <w:bCs/>
                <w:color w:val="000000" w:themeColor="text1"/>
                <w:lang w:val="fr-CA" w:bidi="fr-CA"/>
              </w:rPr>
              <w:t>Participer à des activités conçues pour maintenir ou améliorer la condition physique générale et améliorer l’exécution de danses</w:t>
            </w:r>
          </w:p>
          <w:p w14:paraId="0995ACE2" w14:textId="07A326D5" w:rsidR="000E076E" w:rsidRPr="000E076E" w:rsidRDefault="000E076E" w:rsidP="000E076E">
            <w:pPr>
              <w:pStyle w:val="ListParagraph"/>
              <w:rPr>
                <w:bCs/>
                <w:color w:val="000000" w:themeColor="text1"/>
                <w:lang w:val="fr-CA" w:bidi="fr-CA"/>
              </w:rPr>
            </w:pPr>
            <w:r w:rsidRPr="000E076E">
              <w:rPr>
                <w:bCs/>
                <w:color w:val="000000" w:themeColor="text1"/>
                <w:lang w:val="fr-CA" w:bidi="fr-CA"/>
              </w:rPr>
              <w:t xml:space="preserve">Créer et mettre en œuvre un </w:t>
            </w:r>
            <w:r w:rsidRPr="000E076E">
              <w:rPr>
                <w:b/>
                <w:bCs/>
                <w:color w:val="000000" w:themeColor="text1"/>
                <w:lang w:val="fr-CA" w:bidi="fr-CA"/>
              </w:rPr>
              <w:t>programme d’entraînement physique personnalisé</w:t>
            </w:r>
            <w:r w:rsidRPr="000E076E">
              <w:rPr>
                <w:bCs/>
                <w:color w:val="000000" w:themeColor="text1"/>
                <w:lang w:val="fr-CA" w:bidi="fr-CA"/>
              </w:rPr>
              <w:t xml:space="preserve"> </w:t>
            </w:r>
            <w:r w:rsidR="00B143E3">
              <w:rPr>
                <w:bCs/>
                <w:color w:val="000000" w:themeColor="text1"/>
                <w:lang w:val="fr-CA" w:bidi="fr-CA"/>
              </w:rPr>
              <w:br/>
            </w:r>
            <w:r w:rsidRPr="000E076E">
              <w:rPr>
                <w:bCs/>
                <w:color w:val="000000" w:themeColor="text1"/>
                <w:lang w:val="fr-CA" w:bidi="fr-CA"/>
              </w:rPr>
              <w:t>et y réfléchir</w:t>
            </w:r>
          </w:p>
          <w:p w14:paraId="4E161D76" w14:textId="77777777" w:rsidR="000E076E" w:rsidRPr="000E076E" w:rsidRDefault="000E076E" w:rsidP="000E076E">
            <w:pPr>
              <w:pStyle w:val="ListParagraph"/>
              <w:rPr>
                <w:b/>
                <w:bCs/>
                <w:color w:val="000000" w:themeColor="text1"/>
                <w:lang w:val="fr-CA" w:bidi="fr-CA"/>
              </w:rPr>
            </w:pPr>
            <w:r w:rsidRPr="000E076E">
              <w:rPr>
                <w:bCs/>
                <w:color w:val="000000" w:themeColor="text1"/>
                <w:lang w:val="fr-CA" w:bidi="fr-CA"/>
              </w:rPr>
              <w:t>Démontrer des manières d’</w:t>
            </w:r>
            <w:r w:rsidRPr="000E076E">
              <w:rPr>
                <w:b/>
                <w:bCs/>
                <w:color w:val="000000" w:themeColor="text1"/>
                <w:lang w:val="fr-CA" w:bidi="fr-CA"/>
              </w:rPr>
              <w:t>entraîner la musculature et le système cardiovasculaire</w:t>
            </w:r>
          </w:p>
          <w:p w14:paraId="41751D05" w14:textId="77777777" w:rsidR="000E076E" w:rsidRPr="000E076E" w:rsidRDefault="000E076E" w:rsidP="000E076E">
            <w:pPr>
              <w:pStyle w:val="ListParagraph"/>
              <w:rPr>
                <w:bCs/>
                <w:color w:val="000000" w:themeColor="text1"/>
                <w:lang w:val="fr-CA" w:bidi="fr-CA"/>
              </w:rPr>
            </w:pPr>
            <w:r w:rsidRPr="000E076E">
              <w:rPr>
                <w:bCs/>
                <w:color w:val="000000" w:themeColor="text1"/>
                <w:lang w:val="fr-CA" w:bidi="fr-CA"/>
              </w:rPr>
              <w:t xml:space="preserve">Développer les muscles posturaux (abdominaux et lombaires), l’en-dehors, et une utilisation efficace de la colonne vertébrale, des bras et des jambes, de </w:t>
            </w:r>
            <w:bookmarkStart w:id="0" w:name="_GoBack"/>
            <w:bookmarkEnd w:id="0"/>
            <w:r w:rsidRPr="000E076E">
              <w:rPr>
                <w:bCs/>
                <w:color w:val="000000" w:themeColor="text1"/>
                <w:lang w:val="fr-CA" w:bidi="fr-CA"/>
              </w:rPr>
              <w:t>manière à perfectionner les mouvements en danse et à protéger le corps</w:t>
            </w:r>
          </w:p>
          <w:p w14:paraId="44E72AE6" w14:textId="77777777" w:rsidR="000E076E" w:rsidRPr="000E076E" w:rsidRDefault="000E076E" w:rsidP="000E076E">
            <w:pPr>
              <w:pStyle w:val="ListParagraph"/>
              <w:rPr>
                <w:bCs/>
                <w:color w:val="000000" w:themeColor="text1"/>
                <w:lang w:val="fr-CA" w:bidi="fr-CA"/>
              </w:rPr>
            </w:pPr>
            <w:r w:rsidRPr="000E076E">
              <w:rPr>
                <w:bCs/>
                <w:color w:val="000000" w:themeColor="text1"/>
                <w:lang w:val="fr-CA" w:bidi="fr-CA"/>
              </w:rPr>
              <w:t>Démontrer sa conscience kinesthésique des techniques et des éléments de la danse au moyen du conditionnement physique axé sur la danse</w:t>
            </w:r>
          </w:p>
          <w:p w14:paraId="73658A79" w14:textId="77777777" w:rsidR="000E076E" w:rsidRPr="000E076E" w:rsidRDefault="000E076E" w:rsidP="000E076E">
            <w:pPr>
              <w:pStyle w:val="ListParagraph"/>
              <w:rPr>
                <w:bCs/>
                <w:color w:val="000000" w:themeColor="text1"/>
                <w:lang w:val="fr-CA" w:bidi="fr-CA"/>
              </w:rPr>
            </w:pPr>
            <w:r w:rsidRPr="000E076E">
              <w:rPr>
                <w:bCs/>
                <w:color w:val="000000" w:themeColor="text1"/>
                <w:lang w:val="fr-CA" w:bidi="fr-CA"/>
              </w:rPr>
              <w:t>Démontrer et perfectionner des techniques d’exercice appropriées dans un éventail d’activités de conditionnement physique axé sur la danse</w:t>
            </w:r>
          </w:p>
          <w:p w14:paraId="197E4AC1" w14:textId="77777777" w:rsidR="000E076E" w:rsidRPr="000E076E" w:rsidRDefault="000E076E" w:rsidP="000E076E">
            <w:pPr>
              <w:pStyle w:val="ListParagraph"/>
              <w:rPr>
                <w:bCs/>
                <w:color w:val="000000" w:themeColor="text1"/>
                <w:lang w:val="fr-CA" w:bidi="fr-CA"/>
              </w:rPr>
            </w:pPr>
            <w:r w:rsidRPr="000E076E">
              <w:rPr>
                <w:bCs/>
                <w:color w:val="000000" w:themeColor="text1"/>
                <w:lang w:val="fr-CA" w:bidi="fr-CA"/>
              </w:rPr>
              <w:t>Mettre en pratique des manières sécuritaires et efficaces d’améliorer sa souplesse</w:t>
            </w:r>
          </w:p>
          <w:p w14:paraId="61D86295" w14:textId="5453C9EB" w:rsidR="00962864" w:rsidRPr="000E076E" w:rsidRDefault="000E076E" w:rsidP="000E076E">
            <w:pPr>
              <w:pStyle w:val="ListParagraph"/>
              <w:spacing w:after="120"/>
              <w:rPr>
                <w:b/>
                <w:lang w:val="fr-CA"/>
              </w:rPr>
            </w:pPr>
            <w:r w:rsidRPr="000E076E">
              <w:rPr>
                <w:bCs/>
                <w:color w:val="000000" w:themeColor="text1"/>
                <w:lang w:val="fr-CA" w:bidi="fr-CA"/>
              </w:rPr>
              <w:t>Démontrer sa compréhension du rapport entre, d’une part, le conditionnement physique axé sur la danse et les méthodes liées à la somatique et, d’autre part, les compétences techniques et les capacités expressives</w:t>
            </w:r>
          </w:p>
        </w:tc>
        <w:tc>
          <w:tcPr>
            <w:tcW w:w="1739"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0A4B0F0E" w14:textId="77777777" w:rsidR="00785769" w:rsidRPr="00785769" w:rsidRDefault="00785769" w:rsidP="00785769">
            <w:pPr>
              <w:pStyle w:val="ListParagraph"/>
              <w:rPr>
                <w:b/>
                <w:bCs/>
                <w:color w:val="000000" w:themeColor="text1"/>
                <w:lang w:val="fr-CA" w:bidi="fr-CA"/>
              </w:rPr>
            </w:pPr>
            <w:r w:rsidRPr="00785769">
              <w:rPr>
                <w:b/>
                <w:bCs/>
                <w:color w:val="000000" w:themeColor="text1"/>
                <w:lang w:val="fr-CA" w:bidi="fr-CA"/>
              </w:rPr>
              <w:t>Terminologie de l’anatomie</w:t>
            </w:r>
          </w:p>
          <w:p w14:paraId="7C8D4CBF" w14:textId="77777777" w:rsidR="00785769" w:rsidRPr="00785769" w:rsidRDefault="00785769" w:rsidP="00785769">
            <w:pPr>
              <w:pStyle w:val="ListParagraph"/>
              <w:rPr>
                <w:b/>
                <w:bCs/>
                <w:color w:val="000000" w:themeColor="text1"/>
                <w:lang w:val="en-US" w:bidi="fr-CA"/>
              </w:rPr>
            </w:pPr>
            <w:r w:rsidRPr="00785769">
              <w:rPr>
                <w:b/>
                <w:bCs/>
                <w:color w:val="000000" w:themeColor="text1"/>
                <w:lang w:val="fr-CA" w:bidi="fr-CA"/>
              </w:rPr>
              <w:t>Conditionnement du corps</w:t>
            </w:r>
          </w:p>
          <w:p w14:paraId="53C63239" w14:textId="77777777" w:rsidR="00785769" w:rsidRPr="00785769" w:rsidRDefault="00785769" w:rsidP="00785769">
            <w:pPr>
              <w:pStyle w:val="ListParagraph"/>
              <w:rPr>
                <w:b/>
                <w:bCs/>
                <w:color w:val="000000" w:themeColor="text1"/>
                <w:lang w:val="fr-CA" w:bidi="fr-CA"/>
              </w:rPr>
            </w:pPr>
            <w:r w:rsidRPr="00785769">
              <w:rPr>
                <w:b/>
                <w:bCs/>
                <w:color w:val="000000" w:themeColor="text1"/>
                <w:lang w:val="fr-CA" w:bidi="fr-CA"/>
              </w:rPr>
              <w:t xml:space="preserve">Principes de mouvement </w:t>
            </w:r>
            <w:r w:rsidRPr="00785769">
              <w:rPr>
                <w:bCs/>
                <w:color w:val="000000" w:themeColor="text1"/>
                <w:lang w:val="fr-CA" w:bidi="fr-CA"/>
              </w:rPr>
              <w:t>sains sur le plan de l’anatomie et du développement</w:t>
            </w:r>
          </w:p>
          <w:p w14:paraId="758191D7" w14:textId="77777777" w:rsidR="00785769" w:rsidRPr="00785769" w:rsidRDefault="00785769" w:rsidP="00785769">
            <w:pPr>
              <w:pStyle w:val="ListParagraph"/>
              <w:rPr>
                <w:bCs/>
                <w:color w:val="000000" w:themeColor="text1"/>
                <w:lang w:val="en-US" w:bidi="fr-CA"/>
              </w:rPr>
            </w:pPr>
            <w:r w:rsidRPr="00785769">
              <w:rPr>
                <w:b/>
                <w:bCs/>
                <w:color w:val="000000" w:themeColor="text1"/>
                <w:lang w:val="fr-CA" w:bidi="fr-CA"/>
              </w:rPr>
              <w:t>Conscience kinesthésique</w:t>
            </w:r>
            <w:r w:rsidRPr="00785769">
              <w:rPr>
                <w:bCs/>
                <w:color w:val="000000" w:themeColor="text1"/>
                <w:lang w:val="fr-CA" w:bidi="fr-CA"/>
              </w:rPr>
              <w:t xml:space="preserve"> et spatiale</w:t>
            </w:r>
          </w:p>
          <w:p w14:paraId="06C4DCD8" w14:textId="77777777" w:rsidR="00785769" w:rsidRPr="00785769" w:rsidRDefault="00785769" w:rsidP="00785769">
            <w:pPr>
              <w:pStyle w:val="ListParagraph"/>
              <w:rPr>
                <w:b/>
                <w:bCs/>
                <w:color w:val="000000" w:themeColor="text1"/>
                <w:lang w:val="en-US" w:bidi="fr-CA"/>
              </w:rPr>
            </w:pPr>
            <w:r w:rsidRPr="00785769">
              <w:rPr>
                <w:bCs/>
                <w:color w:val="000000" w:themeColor="text1"/>
                <w:lang w:val="fr-CA" w:bidi="fr-CA"/>
              </w:rPr>
              <w:t xml:space="preserve">Méthodes liées à la </w:t>
            </w:r>
            <w:r w:rsidRPr="00785769">
              <w:rPr>
                <w:b/>
                <w:bCs/>
                <w:color w:val="000000" w:themeColor="text1"/>
                <w:lang w:val="fr-CA" w:bidi="fr-CA"/>
              </w:rPr>
              <w:t>somatique</w:t>
            </w:r>
          </w:p>
          <w:p w14:paraId="49590822" w14:textId="3419A55B" w:rsidR="00785769" w:rsidRPr="00785769" w:rsidRDefault="00785769" w:rsidP="00785769">
            <w:pPr>
              <w:pStyle w:val="ListParagraph"/>
              <w:rPr>
                <w:bCs/>
                <w:color w:val="000000" w:themeColor="text1"/>
                <w:lang w:val="fr-CA" w:bidi="fr-CA"/>
              </w:rPr>
            </w:pPr>
            <w:r w:rsidRPr="00785769">
              <w:rPr>
                <w:bCs/>
                <w:color w:val="000000" w:themeColor="text1"/>
                <w:lang w:val="fr-CA" w:bidi="fr-CA"/>
              </w:rPr>
              <w:t xml:space="preserve">Système squelettique, y compris les </w:t>
            </w:r>
            <w:r w:rsidRPr="00785769">
              <w:rPr>
                <w:b/>
                <w:bCs/>
                <w:color w:val="000000" w:themeColor="text1"/>
                <w:lang w:val="fr-CA" w:bidi="fr-CA"/>
              </w:rPr>
              <w:t xml:space="preserve">os </w:t>
            </w:r>
            <w:r w:rsidR="00B143E3">
              <w:rPr>
                <w:b/>
                <w:bCs/>
                <w:color w:val="000000" w:themeColor="text1"/>
                <w:lang w:val="fr-CA" w:bidi="fr-CA"/>
              </w:rPr>
              <w:br/>
            </w:r>
            <w:r w:rsidRPr="00785769">
              <w:rPr>
                <w:b/>
                <w:bCs/>
                <w:color w:val="000000" w:themeColor="text1"/>
                <w:lang w:val="fr-CA" w:bidi="fr-CA"/>
              </w:rPr>
              <w:t>et articulations</w:t>
            </w:r>
          </w:p>
          <w:p w14:paraId="7799ECFF" w14:textId="56E9614F" w:rsidR="00785769" w:rsidRPr="00785769" w:rsidRDefault="00785769" w:rsidP="00785769">
            <w:pPr>
              <w:pStyle w:val="ListParagraph"/>
              <w:rPr>
                <w:b/>
                <w:bCs/>
                <w:color w:val="000000" w:themeColor="text1"/>
                <w:lang w:val="fr-CA" w:bidi="fr-CA"/>
              </w:rPr>
            </w:pPr>
            <w:r w:rsidRPr="00785769">
              <w:rPr>
                <w:bCs/>
                <w:color w:val="000000" w:themeColor="text1"/>
                <w:lang w:val="fr-CA" w:bidi="fr-CA"/>
              </w:rPr>
              <w:t>Différents types de</w:t>
            </w:r>
            <w:r w:rsidRPr="00785769">
              <w:rPr>
                <w:b/>
                <w:bCs/>
                <w:color w:val="000000" w:themeColor="text1"/>
                <w:lang w:val="fr-CA" w:bidi="fr-CA"/>
              </w:rPr>
              <w:t xml:space="preserve"> tissus conjonctifs </w:t>
            </w:r>
            <w:r w:rsidR="00B143E3">
              <w:rPr>
                <w:b/>
                <w:bCs/>
                <w:color w:val="000000" w:themeColor="text1"/>
                <w:lang w:val="fr-CA" w:bidi="fr-CA"/>
              </w:rPr>
              <w:br/>
            </w:r>
            <w:r w:rsidRPr="00785769">
              <w:rPr>
                <w:bCs/>
                <w:color w:val="000000" w:themeColor="text1"/>
                <w:lang w:val="fr-CA" w:bidi="fr-CA"/>
              </w:rPr>
              <w:t>et leur fonction</w:t>
            </w:r>
          </w:p>
          <w:p w14:paraId="6725DB03" w14:textId="5246F7F4" w:rsidR="00785769" w:rsidRPr="00785769" w:rsidRDefault="00785769" w:rsidP="00785769">
            <w:pPr>
              <w:pStyle w:val="ListParagraph"/>
              <w:rPr>
                <w:bCs/>
                <w:color w:val="000000" w:themeColor="text1"/>
                <w:lang w:val="fr-CA" w:bidi="fr-CA"/>
              </w:rPr>
            </w:pPr>
            <w:r w:rsidRPr="00785769">
              <w:rPr>
                <w:bCs/>
                <w:color w:val="000000" w:themeColor="text1"/>
                <w:lang w:val="fr-CA" w:bidi="fr-CA"/>
              </w:rPr>
              <w:t xml:space="preserve">Rapports entre les systèmes énergétiques </w:t>
            </w:r>
            <w:r w:rsidR="00B143E3">
              <w:rPr>
                <w:bCs/>
                <w:color w:val="000000" w:themeColor="text1"/>
                <w:lang w:val="fr-CA" w:bidi="fr-CA"/>
              </w:rPr>
              <w:br/>
            </w:r>
            <w:r w:rsidRPr="00785769">
              <w:rPr>
                <w:bCs/>
                <w:color w:val="000000" w:themeColor="text1"/>
                <w:lang w:val="fr-CA" w:bidi="fr-CA"/>
              </w:rPr>
              <w:t xml:space="preserve">et les </w:t>
            </w:r>
            <w:r w:rsidRPr="00785769">
              <w:rPr>
                <w:b/>
                <w:bCs/>
                <w:color w:val="000000" w:themeColor="text1"/>
                <w:lang w:val="fr-CA" w:bidi="fr-CA"/>
              </w:rPr>
              <w:t>types de fibres musculaires</w:t>
            </w:r>
          </w:p>
          <w:p w14:paraId="324FDCFB" w14:textId="77777777" w:rsidR="00785769" w:rsidRPr="00785769" w:rsidRDefault="00785769" w:rsidP="00785769">
            <w:pPr>
              <w:pStyle w:val="ListParagraph"/>
              <w:rPr>
                <w:b/>
                <w:bCs/>
                <w:color w:val="000000" w:themeColor="text1"/>
                <w:lang w:val="en-US" w:bidi="fr-CA"/>
              </w:rPr>
            </w:pPr>
            <w:r w:rsidRPr="00785769">
              <w:rPr>
                <w:b/>
                <w:bCs/>
                <w:color w:val="000000" w:themeColor="text1"/>
                <w:lang w:val="fr-CA" w:bidi="fr-CA"/>
              </w:rPr>
              <w:t>Plans de mouvement</w:t>
            </w:r>
          </w:p>
          <w:p w14:paraId="3CDD4953" w14:textId="77777777" w:rsidR="00785769" w:rsidRPr="00785769" w:rsidRDefault="00785769" w:rsidP="00785769">
            <w:pPr>
              <w:pStyle w:val="ListParagraph"/>
              <w:rPr>
                <w:bCs/>
                <w:color w:val="000000" w:themeColor="text1"/>
                <w:lang w:val="fr-CA" w:bidi="fr-CA"/>
              </w:rPr>
            </w:pPr>
            <w:r w:rsidRPr="00785769">
              <w:rPr>
                <w:b/>
                <w:bCs/>
                <w:color w:val="000000" w:themeColor="text1"/>
                <w:lang w:val="fr-CA" w:bidi="fr-CA"/>
              </w:rPr>
              <w:t>Actions</w:t>
            </w:r>
          </w:p>
          <w:p w14:paraId="729B85B9" w14:textId="02375FA2" w:rsidR="00D12508" w:rsidRPr="00D12508" w:rsidRDefault="00785769" w:rsidP="00785769">
            <w:pPr>
              <w:pStyle w:val="ListParagraph"/>
              <w:rPr>
                <w:b/>
                <w:bCs/>
                <w:color w:val="000000" w:themeColor="text1"/>
                <w:lang w:val="fr-CA" w:bidi="fr-CA"/>
              </w:rPr>
            </w:pPr>
            <w:r w:rsidRPr="00785769">
              <w:rPr>
                <w:b/>
                <w:bCs/>
                <w:color w:val="000000" w:themeColor="text1"/>
                <w:lang w:val="fr-CA" w:bidi="fr-CA"/>
              </w:rPr>
              <w:t>Éléments de la forme physiqu</w:t>
            </w:r>
            <w:r w:rsidR="00520E23">
              <w:rPr>
                <w:b/>
                <w:bCs/>
                <w:color w:val="000000" w:themeColor="text1"/>
                <w:lang w:val="fr-CA" w:bidi="fr-CA"/>
              </w:rPr>
              <w:t>e</w:t>
            </w:r>
          </w:p>
          <w:p w14:paraId="03C90176" w14:textId="210FC8A6" w:rsidR="00F82197" w:rsidRPr="00D26EDC" w:rsidRDefault="00F82197" w:rsidP="00D12508">
            <w:pPr>
              <w:rPr>
                <w:lang w:val="fr-CA"/>
              </w:rPr>
            </w:pPr>
          </w:p>
        </w:tc>
      </w:tr>
    </w:tbl>
    <w:p w14:paraId="4419F9AA" w14:textId="5AC8E66D"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1B8BCB23">
            <wp:simplePos x="0" y="0"/>
            <wp:positionH relativeFrom="page">
              <wp:posOffset>546100</wp:posOffset>
            </wp:positionH>
            <wp:positionV relativeFrom="page">
              <wp:posOffset>435398</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 xml:space="preserve">Domaine d’apprentissage : </w:t>
      </w:r>
      <w:r w:rsidR="00962864" w:rsidRPr="00962864">
        <w:rPr>
          <w:b/>
          <w:bCs/>
          <w:sz w:val="28"/>
          <w:lang w:val="fr-CA" w:bidi="fr-CA"/>
        </w:rPr>
        <w:t>ÉDUCATION ARTISTIQUE</w:t>
      </w:r>
      <w:r w:rsidR="00962864" w:rsidRPr="00D26EDC">
        <w:rPr>
          <w:b/>
          <w:sz w:val="28"/>
          <w:lang w:val="fr-CA"/>
        </w:rPr>
        <w:t>S</w:t>
      </w:r>
      <w:r w:rsidR="00667846">
        <w:rPr>
          <w:b/>
          <w:sz w:val="28"/>
          <w:lang w:val="fr-CA"/>
        </w:rPr>
        <w:t xml:space="preserve"> </w:t>
      </w:r>
      <w:r w:rsidR="00462BF8" w:rsidRPr="00D26EDC">
        <w:rPr>
          <w:b/>
          <w:sz w:val="28"/>
          <w:lang w:val="fr-CA"/>
        </w:rPr>
        <w:t xml:space="preserve">— </w:t>
      </w:r>
      <w:r w:rsidR="00962864">
        <w:rPr>
          <w:b/>
          <w:sz w:val="28"/>
          <w:lang w:val="fr-CA"/>
        </w:rPr>
        <w:br/>
      </w:r>
      <w:r w:rsidR="00962864">
        <w:rPr>
          <w:b/>
          <w:sz w:val="28"/>
          <w:lang w:val="fr-CA"/>
        </w:rPr>
        <w:tab/>
      </w:r>
      <w:r w:rsidR="00962864" w:rsidRPr="00962864">
        <w:rPr>
          <w:b/>
          <w:bCs/>
          <w:sz w:val="28"/>
          <w:lang w:val="fr-CA" w:bidi="fr-CA"/>
        </w:rPr>
        <w:t>Conditionnement physique axé sur la danse</w:t>
      </w:r>
      <w:r w:rsidR="00B51ECD" w:rsidRPr="00B51ECD">
        <w:rPr>
          <w:b/>
          <w:bCs/>
          <w:sz w:val="28"/>
          <w:lang w:val="fr-CA" w:bidi="fr-CA"/>
        </w:rPr>
        <w:t xml:space="preserve"> </w:t>
      </w:r>
      <w:r w:rsidR="00462BF8" w:rsidRPr="00D26EDC">
        <w:rPr>
          <w:b/>
          <w:sz w:val="28"/>
          <w:lang w:val="fr-CA"/>
        </w:rPr>
        <w:tab/>
      </w:r>
      <w:r w:rsidR="00462BF8" w:rsidRPr="00D26EDC">
        <w:rPr>
          <w:b/>
          <w:bCs/>
          <w:sz w:val="28"/>
          <w:lang w:val="fr-CA"/>
        </w:rPr>
        <w:t>1</w:t>
      </w:r>
      <w:r w:rsidR="00667846">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gridCol w:w="4867"/>
      </w:tblGrid>
      <w:tr w:rsidR="00667846" w:rsidRPr="00D26EDC" w14:paraId="2E2B08E1" w14:textId="77777777" w:rsidTr="00667846">
        <w:tc>
          <w:tcPr>
            <w:tcW w:w="3276"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724"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667846" w:rsidRPr="00D26EDC" w14:paraId="522264D9" w14:textId="77777777" w:rsidTr="00667846">
        <w:trPr>
          <w:trHeight w:val="484"/>
        </w:trPr>
        <w:tc>
          <w:tcPr>
            <w:tcW w:w="3276" w:type="pct"/>
            <w:tcBorders>
              <w:top w:val="single" w:sz="2" w:space="0" w:color="auto"/>
              <w:left w:val="single" w:sz="2" w:space="0" w:color="auto"/>
              <w:bottom w:val="single" w:sz="2" w:space="0" w:color="auto"/>
              <w:right w:val="single" w:sz="2" w:space="0" w:color="auto"/>
            </w:tcBorders>
            <w:shd w:val="clear" w:color="auto" w:fill="auto"/>
          </w:tcPr>
          <w:p w14:paraId="0DA1EE73" w14:textId="77777777" w:rsidR="000E076E" w:rsidRPr="00D26EDC" w:rsidRDefault="000E076E" w:rsidP="000E076E">
            <w:pPr>
              <w:pStyle w:val="Topic"/>
              <w:rPr>
                <w:lang w:val="fr-CA"/>
              </w:rPr>
            </w:pPr>
            <w:r w:rsidRPr="00962864">
              <w:rPr>
                <w:szCs w:val="20"/>
                <w:lang w:val="fr-CA" w:bidi="fr-CA"/>
              </w:rPr>
              <w:t>Raisonner et réfléchir</w:t>
            </w:r>
          </w:p>
          <w:p w14:paraId="112EE762" w14:textId="77777777" w:rsidR="00667846" w:rsidRPr="00667846" w:rsidRDefault="00667846" w:rsidP="00667846">
            <w:pPr>
              <w:pStyle w:val="ListParagraph"/>
              <w:rPr>
                <w:lang w:val="fr-CA" w:bidi="fr-CA"/>
              </w:rPr>
            </w:pPr>
            <w:r w:rsidRPr="00667846">
              <w:rPr>
                <w:lang w:val="fr-CA" w:bidi="fr-CA"/>
              </w:rPr>
              <w:t xml:space="preserve">Examiner de quelles manières certains </w:t>
            </w:r>
            <w:r w:rsidRPr="00667846">
              <w:rPr>
                <w:b/>
                <w:bCs/>
                <w:lang w:val="fr-CA" w:bidi="fr-CA"/>
              </w:rPr>
              <w:t>facteurs psychologiques</w:t>
            </w:r>
            <w:r w:rsidRPr="00667846">
              <w:rPr>
                <w:lang w:val="fr-CA" w:bidi="fr-CA"/>
              </w:rPr>
              <w:t xml:space="preserve"> </w:t>
            </w:r>
            <w:proofErr w:type="gramStart"/>
            <w:r w:rsidRPr="00667846">
              <w:rPr>
                <w:lang w:val="fr-CA" w:bidi="fr-CA"/>
              </w:rPr>
              <w:t>influent</w:t>
            </w:r>
            <w:proofErr w:type="gramEnd"/>
            <w:r w:rsidRPr="00667846">
              <w:rPr>
                <w:lang w:val="fr-CA" w:bidi="fr-CA"/>
              </w:rPr>
              <w:t xml:space="preserve"> sur l’entraînement et l’exécution en danse</w:t>
            </w:r>
          </w:p>
          <w:p w14:paraId="4F6F4CF5" w14:textId="385ED097" w:rsidR="00667846" w:rsidRPr="00667846" w:rsidRDefault="00667846" w:rsidP="00667846">
            <w:pPr>
              <w:pStyle w:val="ListParagraph"/>
              <w:rPr>
                <w:lang w:val="fr-CA" w:bidi="fr-CA"/>
              </w:rPr>
            </w:pPr>
            <w:r w:rsidRPr="00667846">
              <w:rPr>
                <w:lang w:val="fr-CA" w:bidi="fr-CA"/>
              </w:rPr>
              <w:t xml:space="preserve">Identifier et mettre en pratique des stratégies permettant d’atteindre des objectifs en matière </w:t>
            </w:r>
            <w:r>
              <w:rPr>
                <w:lang w:val="fr-CA" w:bidi="fr-CA"/>
              </w:rPr>
              <w:br/>
            </w:r>
            <w:r w:rsidRPr="00667846">
              <w:rPr>
                <w:lang w:val="fr-CA" w:bidi="fr-CA"/>
              </w:rPr>
              <w:t>de forme physique personnelle et de danse et y réfléchir</w:t>
            </w:r>
          </w:p>
          <w:p w14:paraId="7BE81FE1" w14:textId="77777777" w:rsidR="00667846" w:rsidRPr="00667846" w:rsidRDefault="00667846" w:rsidP="00667846">
            <w:pPr>
              <w:pStyle w:val="ListParagraph"/>
              <w:rPr>
                <w:lang w:val="fr-CA" w:bidi="fr-CA"/>
              </w:rPr>
            </w:pPr>
            <w:r w:rsidRPr="00667846">
              <w:rPr>
                <w:lang w:val="fr-CA" w:bidi="fr-CA"/>
              </w:rPr>
              <w:t>Analyser et évaluer de manière critique l’esthétique de la danse en relation avec les fonctions anatomiques</w:t>
            </w:r>
          </w:p>
          <w:p w14:paraId="131BE284" w14:textId="77777777" w:rsidR="00667846" w:rsidRPr="00667846" w:rsidRDefault="00667846" w:rsidP="00667846">
            <w:pPr>
              <w:pStyle w:val="ListParagraph"/>
              <w:rPr>
                <w:lang w:val="fr-CA" w:bidi="fr-CA"/>
              </w:rPr>
            </w:pPr>
            <w:r w:rsidRPr="00667846">
              <w:rPr>
                <w:lang w:val="fr-CA" w:bidi="fr-CA"/>
              </w:rPr>
              <w:t xml:space="preserve">Analyser des messages relatifs à la santé de diverses </w:t>
            </w:r>
            <w:r w:rsidRPr="00667846">
              <w:rPr>
                <w:b/>
                <w:bCs/>
                <w:lang w:val="fr-CA" w:bidi="fr-CA"/>
              </w:rPr>
              <w:t>sources</w:t>
            </w:r>
            <w:r w:rsidRPr="00667846">
              <w:rPr>
                <w:lang w:val="fr-CA" w:bidi="fr-CA"/>
              </w:rPr>
              <w:t xml:space="preserve"> et décrire leurs effets potentiels sur la santé et le bien-être</w:t>
            </w:r>
          </w:p>
          <w:p w14:paraId="0358968F" w14:textId="2875115D" w:rsidR="00962864" w:rsidRPr="00D26EDC" w:rsidRDefault="00667846" w:rsidP="00667846">
            <w:pPr>
              <w:pStyle w:val="ListParagraph"/>
              <w:rPr>
                <w:lang w:val="fr-CA"/>
              </w:rPr>
            </w:pPr>
            <w:r w:rsidRPr="00667846">
              <w:rPr>
                <w:lang w:val="fr-CA" w:bidi="fr-CA"/>
              </w:rPr>
              <w:t xml:space="preserve">Réfléchir à la responsabilité personnelle et sociales à l’égard de soi-même, des autres et </w:t>
            </w:r>
            <w:r>
              <w:rPr>
                <w:lang w:val="fr-CA" w:bidi="fr-CA"/>
              </w:rPr>
              <w:br/>
            </w:r>
            <w:r w:rsidRPr="00667846">
              <w:rPr>
                <w:lang w:val="fr-CA" w:bidi="fr-CA"/>
              </w:rPr>
              <w:t xml:space="preserve">du </w:t>
            </w:r>
            <w:r w:rsidRPr="00667846">
              <w:rPr>
                <w:b/>
                <w:bCs/>
                <w:lang w:val="fr-CA" w:bidi="fr-CA"/>
              </w:rPr>
              <w:t>lieu</w:t>
            </w:r>
          </w:p>
          <w:p w14:paraId="7894A4D1" w14:textId="77777777" w:rsidR="00962864" w:rsidRPr="00D26EDC" w:rsidRDefault="00962864" w:rsidP="00962864">
            <w:pPr>
              <w:pStyle w:val="Topic"/>
              <w:rPr>
                <w:lang w:val="fr-CA"/>
              </w:rPr>
            </w:pPr>
            <w:r w:rsidRPr="00962864">
              <w:rPr>
                <w:szCs w:val="20"/>
                <w:lang w:val="fr-CA" w:bidi="fr-CA"/>
              </w:rPr>
              <w:t>Communiquer et documenter</w:t>
            </w:r>
          </w:p>
          <w:p w14:paraId="774C2C80" w14:textId="77777777" w:rsidR="00667846" w:rsidRPr="00667846" w:rsidRDefault="00667846" w:rsidP="00667846">
            <w:pPr>
              <w:pStyle w:val="ListParagraph"/>
              <w:rPr>
                <w:lang w:val="fr-CA" w:bidi="fr-CA"/>
              </w:rPr>
            </w:pPr>
            <w:r w:rsidRPr="00667846">
              <w:rPr>
                <w:lang w:val="fr-CA" w:bidi="fr-CA"/>
              </w:rPr>
              <w:t>Examiner et décrire comment les muscles produisent le mouvement dans diverses parties du corps et comment on peut entraîner ces muscles</w:t>
            </w:r>
          </w:p>
          <w:p w14:paraId="40541DD1" w14:textId="77777777" w:rsidR="00667846" w:rsidRPr="00667846" w:rsidRDefault="00667846" w:rsidP="00667846">
            <w:pPr>
              <w:pStyle w:val="ListParagraph"/>
              <w:rPr>
                <w:lang w:val="fr-CA" w:bidi="fr-CA"/>
              </w:rPr>
            </w:pPr>
            <w:r w:rsidRPr="00667846">
              <w:rPr>
                <w:lang w:val="fr-CA" w:bidi="fr-CA"/>
              </w:rPr>
              <w:t>Examiner et documenter les rapports entre une alimentation saine, la santé générale et le rendement dans des activités en danse</w:t>
            </w:r>
          </w:p>
          <w:p w14:paraId="5359FABC" w14:textId="7608A361" w:rsidR="00962864" w:rsidRDefault="00667846" w:rsidP="00667846">
            <w:pPr>
              <w:pStyle w:val="ListParagraph"/>
              <w:rPr>
                <w:lang w:val="fr-CA"/>
              </w:rPr>
            </w:pPr>
            <w:r w:rsidRPr="00667846">
              <w:rPr>
                <w:lang w:val="fr-CA" w:bidi="fr-CA"/>
              </w:rPr>
              <w:t>Analyser et décrire les effets de divers types d’activité sur la musculature et le système cardiovasculaire</w:t>
            </w:r>
          </w:p>
          <w:p w14:paraId="3DF4CF25" w14:textId="77777777" w:rsidR="00962864" w:rsidRPr="00D26EDC" w:rsidRDefault="00962864" w:rsidP="00962864">
            <w:pPr>
              <w:pStyle w:val="Topic"/>
              <w:rPr>
                <w:lang w:val="fr-CA"/>
              </w:rPr>
            </w:pPr>
            <w:r w:rsidRPr="00962864">
              <w:rPr>
                <w:szCs w:val="20"/>
                <w:lang w:val="fr-CA" w:bidi="fr-CA"/>
              </w:rPr>
              <w:t>Faire des liens et développer</w:t>
            </w:r>
          </w:p>
          <w:p w14:paraId="100F2707" w14:textId="77777777" w:rsidR="00667846" w:rsidRPr="00667846" w:rsidRDefault="00667846" w:rsidP="00667846">
            <w:pPr>
              <w:pStyle w:val="ListParagraph"/>
              <w:rPr>
                <w:bCs/>
                <w:lang w:val="fr-CA" w:bidi="fr-CA"/>
              </w:rPr>
            </w:pPr>
            <w:r w:rsidRPr="00667846">
              <w:rPr>
                <w:lang w:val="fr-CA" w:bidi="fr-CA"/>
              </w:rPr>
              <w:t xml:space="preserve">Examiner des mouvements, des perspectives et des </w:t>
            </w:r>
            <w:r w:rsidRPr="00667846">
              <w:rPr>
                <w:b/>
                <w:bCs/>
                <w:lang w:val="fr-CA" w:bidi="fr-CA"/>
              </w:rPr>
              <w:t>méthodes d’acquisition du savoir</w:t>
            </w:r>
            <w:r w:rsidRPr="00667846">
              <w:rPr>
                <w:lang w:val="fr-CA" w:bidi="fr-CA"/>
              </w:rPr>
              <w:t xml:space="preserve"> d’autres cultures en vue d’enrichir les activités de conditionnement physique axé sur la danse</w:t>
            </w:r>
          </w:p>
          <w:p w14:paraId="3058EA45" w14:textId="77777777" w:rsidR="00667846" w:rsidRPr="00667846" w:rsidRDefault="00667846" w:rsidP="00667846">
            <w:pPr>
              <w:pStyle w:val="ListParagraph"/>
              <w:rPr>
                <w:bCs/>
                <w:lang w:val="fr-CA" w:bidi="fr-CA"/>
              </w:rPr>
            </w:pPr>
            <w:r w:rsidRPr="00667846">
              <w:rPr>
                <w:lang w:val="fr-CA" w:bidi="fr-CA"/>
              </w:rPr>
              <w:t>Faire des recherches sur les possibilités personnelles, éducatives et professionnelles qu’offre le conditionnement physique axé sur la danse</w:t>
            </w:r>
          </w:p>
          <w:p w14:paraId="5E2031C8" w14:textId="77777777" w:rsidR="00667846" w:rsidRPr="00667846" w:rsidRDefault="00667846" w:rsidP="00667846">
            <w:pPr>
              <w:pStyle w:val="ListParagraph"/>
              <w:rPr>
                <w:bCs/>
                <w:lang w:val="fr-CA" w:bidi="fr-CA"/>
              </w:rPr>
            </w:pPr>
            <w:r w:rsidRPr="00667846">
              <w:rPr>
                <w:bCs/>
                <w:lang w:val="fr-CA" w:bidi="fr-CA"/>
              </w:rPr>
              <w:t>Prendre en considération la sécurité personnelle, la prévention et le traitement des blessures ainsi que la santé physique durant la participation à des activités de conditionnement physique axé sur la danse</w:t>
            </w:r>
          </w:p>
          <w:p w14:paraId="287E313D" w14:textId="1422A1E5" w:rsidR="00707ADF" w:rsidRPr="00D26EDC" w:rsidRDefault="00667846" w:rsidP="00667846">
            <w:pPr>
              <w:pStyle w:val="ListParagraph"/>
              <w:pBdr>
                <w:top w:val="nil"/>
                <w:left w:val="nil"/>
                <w:bottom w:val="nil"/>
                <w:right w:val="nil"/>
                <w:between w:val="nil"/>
              </w:pBdr>
              <w:spacing w:after="120"/>
              <w:rPr>
                <w:lang w:val="fr-CA"/>
              </w:rPr>
            </w:pPr>
            <w:r w:rsidRPr="00667846">
              <w:rPr>
                <w:lang w:val="fr-CA" w:bidi="fr-CA"/>
              </w:rPr>
              <w:t xml:space="preserve">Faire preuve de </w:t>
            </w:r>
            <w:r w:rsidRPr="00667846">
              <w:rPr>
                <w:b/>
                <w:bCs/>
                <w:lang w:val="fr-CA" w:bidi="fr-CA"/>
              </w:rPr>
              <w:t>compétences en leadership</w:t>
            </w:r>
            <w:r w:rsidRPr="00667846">
              <w:rPr>
                <w:lang w:val="fr-CA" w:bidi="fr-CA"/>
              </w:rPr>
              <w:t xml:space="preserve"> dans le cadre de différents types d’activités de conditionnement physique axé sur la danse</w:t>
            </w:r>
          </w:p>
        </w:tc>
        <w:tc>
          <w:tcPr>
            <w:tcW w:w="1724" w:type="pct"/>
            <w:tcBorders>
              <w:top w:val="single" w:sz="2" w:space="0" w:color="auto"/>
              <w:left w:val="single" w:sz="2" w:space="0" w:color="auto"/>
              <w:bottom w:val="single" w:sz="2" w:space="0" w:color="auto"/>
              <w:right w:val="single" w:sz="2" w:space="0" w:color="auto"/>
            </w:tcBorders>
            <w:shd w:val="clear" w:color="auto" w:fill="auto"/>
          </w:tcPr>
          <w:p w14:paraId="13B23CC7" w14:textId="77777777" w:rsidR="00667846" w:rsidRPr="00667846" w:rsidRDefault="00667846" w:rsidP="00667846">
            <w:pPr>
              <w:pStyle w:val="ListParagraph"/>
              <w:spacing w:before="120"/>
              <w:rPr>
                <w:b/>
                <w:lang w:val="fr-CA" w:bidi="fr-CA"/>
              </w:rPr>
            </w:pPr>
            <w:r w:rsidRPr="00667846">
              <w:rPr>
                <w:b/>
                <w:bCs/>
                <w:lang w:val="fr-CA" w:bidi="fr-CA"/>
              </w:rPr>
              <w:t>Manières de surveiller et d’ajuster l’intensité de l’effort</w:t>
            </w:r>
          </w:p>
          <w:p w14:paraId="37D25C42" w14:textId="77777777" w:rsidR="00667846" w:rsidRPr="00667846" w:rsidRDefault="00667846" w:rsidP="00667846">
            <w:pPr>
              <w:pStyle w:val="ListParagraph"/>
              <w:rPr>
                <w:lang w:val="fr-CA" w:bidi="fr-CA"/>
              </w:rPr>
            </w:pPr>
            <w:r w:rsidRPr="00667846">
              <w:rPr>
                <w:b/>
                <w:bCs/>
                <w:lang w:val="fr-CA" w:bidi="fr-CA"/>
              </w:rPr>
              <w:t>Principes de conception de</w:t>
            </w:r>
            <w:r w:rsidRPr="00667846">
              <w:rPr>
                <w:lang w:val="fr-CA" w:bidi="fr-CA"/>
              </w:rPr>
              <w:t xml:space="preserve"> </w:t>
            </w:r>
            <w:r w:rsidRPr="00667846">
              <w:rPr>
                <w:b/>
                <w:lang w:val="fr-CA" w:bidi="fr-CA"/>
              </w:rPr>
              <w:t>programmes d’entraînement physique</w:t>
            </w:r>
          </w:p>
          <w:p w14:paraId="1C2A3223" w14:textId="77777777" w:rsidR="00667846" w:rsidRPr="00667846" w:rsidRDefault="00667846" w:rsidP="00667846">
            <w:pPr>
              <w:pStyle w:val="ListParagraph"/>
              <w:rPr>
                <w:b/>
                <w:lang w:val="fr-CA" w:bidi="fr-CA"/>
              </w:rPr>
            </w:pPr>
            <w:r w:rsidRPr="00667846">
              <w:rPr>
                <w:b/>
                <w:bCs/>
                <w:lang w:val="fr-CA" w:bidi="fr-CA"/>
              </w:rPr>
              <w:t xml:space="preserve">Effets de différents types d’activité physique </w:t>
            </w:r>
            <w:r w:rsidRPr="00667846">
              <w:rPr>
                <w:bCs/>
                <w:lang w:val="fr-CA" w:bidi="fr-CA"/>
              </w:rPr>
              <w:t>sur le corps</w:t>
            </w:r>
          </w:p>
          <w:p w14:paraId="19D21A3F" w14:textId="77777777" w:rsidR="00667846" w:rsidRPr="00667846" w:rsidRDefault="00667846" w:rsidP="00667846">
            <w:pPr>
              <w:pStyle w:val="ListParagraph"/>
              <w:rPr>
                <w:lang w:val="fr-CA" w:bidi="fr-CA"/>
              </w:rPr>
            </w:pPr>
            <w:r w:rsidRPr="00667846">
              <w:rPr>
                <w:lang w:val="fr-CA" w:bidi="fr-CA"/>
              </w:rPr>
              <w:t xml:space="preserve">Influence du conditionnement physique axé sur la danse sur l’exécution de danses </w:t>
            </w:r>
          </w:p>
          <w:p w14:paraId="2C4598D6" w14:textId="77777777" w:rsidR="00667846" w:rsidRPr="00667846" w:rsidRDefault="00667846" w:rsidP="00667846">
            <w:pPr>
              <w:pStyle w:val="ListParagraph"/>
              <w:rPr>
                <w:lang w:val="fr-CA" w:bidi="fr-CA"/>
              </w:rPr>
            </w:pPr>
            <w:r w:rsidRPr="00667846">
              <w:rPr>
                <w:b/>
                <w:bCs/>
                <w:lang w:val="fr-CA" w:bidi="fr-CA"/>
              </w:rPr>
              <w:t>Drogues et suppléments alimentaires permettant d’améliorer le rendement</w:t>
            </w:r>
          </w:p>
          <w:p w14:paraId="28E41C67" w14:textId="05051B31" w:rsidR="0018557D" w:rsidRPr="00D26EDC" w:rsidRDefault="00667846" w:rsidP="00667846">
            <w:pPr>
              <w:pStyle w:val="ListParagraph"/>
            </w:pPr>
            <w:r w:rsidRPr="00667846">
              <w:rPr>
                <w:b/>
                <w:bCs/>
                <w:lang w:val="fr-CA" w:bidi="fr-CA"/>
              </w:rPr>
              <w:t xml:space="preserve">Sécurité et bons usages </w:t>
            </w:r>
            <w:r w:rsidRPr="00667846">
              <w:rPr>
                <w:bCs/>
                <w:lang w:val="fr-CA" w:bidi="fr-CA"/>
              </w:rPr>
              <w:t>en matière d’exercice</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7E4D5712" w:rsidR="0025244C" w:rsidRPr="00D26EDC" w:rsidRDefault="00F13713" w:rsidP="00667846">
            <w:pPr>
              <w:pageBreakBefore/>
              <w:tabs>
                <w:tab w:val="right" w:pos="14000"/>
              </w:tabs>
              <w:spacing w:before="60" w:after="60"/>
              <w:jc w:val="right"/>
              <w:rPr>
                <w:b/>
                <w:lang w:val="fr-CA"/>
              </w:rPr>
            </w:pPr>
            <w:r w:rsidRPr="00D26EDC">
              <w:rPr>
                <w:lang w:val="fr-CA"/>
              </w:rPr>
              <w:lastRenderedPageBreak/>
              <w:br w:type="page"/>
            </w:r>
            <w:r w:rsidR="00962864" w:rsidRPr="00962864">
              <w:rPr>
                <w:b/>
                <w:bCs/>
                <w:szCs w:val="22"/>
                <w:lang w:val="fr-CA" w:bidi="fr-CA"/>
              </w:rPr>
              <w:t>ÉDUCATION ARTISTIQUE</w:t>
            </w:r>
            <w:r w:rsidR="00962864" w:rsidRPr="00962864">
              <w:rPr>
                <w:b/>
                <w:szCs w:val="22"/>
                <w:lang w:val="fr-CA"/>
              </w:rPr>
              <w:t>S</w:t>
            </w:r>
            <w:r w:rsidR="0025244C" w:rsidRPr="00D26EDC">
              <w:rPr>
                <w:b/>
                <w:szCs w:val="22"/>
                <w:lang w:val="fr-CA"/>
              </w:rPr>
              <w:t xml:space="preserve"> — </w:t>
            </w:r>
            <w:r w:rsidR="00962864" w:rsidRPr="00962864">
              <w:rPr>
                <w:b/>
                <w:bCs/>
                <w:szCs w:val="22"/>
                <w:lang w:val="fr-CA" w:bidi="fr-CA"/>
              </w:rPr>
              <w:t>Conditionnement physique axé sur la danse</w:t>
            </w:r>
            <w:r w:rsidR="00B51ECD" w:rsidRPr="00B51ECD">
              <w:rPr>
                <w:b/>
                <w:bCs/>
                <w:szCs w:val="22"/>
                <w:lang w:val="fr-CA" w:bidi="fr-CA"/>
              </w:rPr>
              <w:t xml:space="preserve"> </w:t>
            </w:r>
            <w:r w:rsidR="0025244C" w:rsidRPr="00D26EDC">
              <w:rPr>
                <w:b/>
                <w:lang w:val="fr-CA"/>
              </w:rPr>
              <w:br/>
              <w:t>Grandes idées – Approfondissements</w:t>
            </w:r>
            <w:r w:rsidR="0025244C" w:rsidRPr="00D26EDC">
              <w:rPr>
                <w:b/>
                <w:lang w:val="fr-CA"/>
              </w:rPr>
              <w:tab/>
              <w:t>1</w:t>
            </w:r>
            <w:r w:rsidR="00667846">
              <w:rPr>
                <w:b/>
                <w:lang w:val="fr-CA"/>
              </w:rPr>
              <w:t>2</w:t>
            </w:r>
            <w:r w:rsidR="0025244C" w:rsidRPr="00D26EDC">
              <w:rPr>
                <w:rFonts w:ascii="Times New Roman Bold" w:hAnsi="Times New Roman Bold"/>
                <w:b/>
                <w:position w:val="6"/>
                <w:sz w:val="18"/>
                <w:lang w:val="fr-CA"/>
              </w:rPr>
              <w:t>e</w:t>
            </w:r>
            <w:r w:rsidR="0025244C" w:rsidRPr="00D26EDC">
              <w:rPr>
                <w:b/>
                <w:lang w:val="fr-CA"/>
              </w:rPr>
              <w:t xml:space="preserve"> année</w:t>
            </w:r>
          </w:p>
        </w:tc>
      </w:tr>
      <w:tr w:rsidR="0025244C" w:rsidRPr="00D26EDC" w14:paraId="007968C0" w14:textId="77777777" w:rsidTr="00683CAD">
        <w:tc>
          <w:tcPr>
            <w:tcW w:w="5000" w:type="pct"/>
            <w:shd w:val="clear" w:color="auto" w:fill="F3F3F3"/>
          </w:tcPr>
          <w:p w14:paraId="6D5567BB" w14:textId="4C849D24" w:rsidR="0025244C" w:rsidRPr="00D26EDC" w:rsidRDefault="00083429" w:rsidP="00AA491A">
            <w:pPr>
              <w:pStyle w:val="ListParagraph"/>
              <w:spacing w:before="120" w:after="120"/>
              <w:rPr>
                <w:lang w:val="fr-CA"/>
              </w:rPr>
            </w:pPr>
            <w:proofErr w:type="gramStart"/>
            <w:r>
              <w:rPr>
                <w:b/>
                <w:bCs/>
                <w:lang w:val="fr-CA" w:bidi="fr-CA"/>
              </w:rPr>
              <w:t>c</w:t>
            </w:r>
            <w:r w:rsidRPr="00083429">
              <w:rPr>
                <w:b/>
                <w:bCs/>
                <w:lang w:val="fr-CA" w:bidi="fr-CA"/>
              </w:rPr>
              <w:t>onditionnement</w:t>
            </w:r>
            <w:proofErr w:type="gramEnd"/>
            <w:r w:rsidRPr="00083429">
              <w:rPr>
                <w:b/>
                <w:bCs/>
                <w:lang w:val="fr-CA" w:bidi="fr-CA"/>
              </w:rPr>
              <w:t xml:space="preserve"> physique axé sur la danse :</w:t>
            </w:r>
            <w:r w:rsidRPr="00083429">
              <w:rPr>
                <w:lang w:val="fr-CA" w:bidi="fr-CA"/>
              </w:rPr>
              <w:t xml:space="preserve"> peut comprendre, entre autres, des activités physiques comme des exercices </w:t>
            </w:r>
            <w:proofErr w:type="spellStart"/>
            <w:r w:rsidRPr="00083429">
              <w:rPr>
                <w:lang w:val="fr-CA" w:bidi="fr-CA"/>
              </w:rPr>
              <w:t>aérobiques</w:t>
            </w:r>
            <w:proofErr w:type="spellEnd"/>
            <w:r w:rsidRPr="00083429">
              <w:rPr>
                <w:lang w:val="fr-CA" w:bidi="fr-CA"/>
              </w:rPr>
              <w:t>, des exercices d’étirement, du yoga et de l’entraînement en force musculaire, de même que diverses méthodes liées à la somatique</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FFE320C" w:rsidR="00F9586F" w:rsidRPr="00D26EDC" w:rsidRDefault="00962864" w:rsidP="00667846">
            <w:pPr>
              <w:tabs>
                <w:tab w:val="right" w:pos="14000"/>
              </w:tabs>
              <w:spacing w:before="60" w:after="60"/>
              <w:jc w:val="right"/>
              <w:rPr>
                <w:b/>
                <w:lang w:val="fr-CA"/>
              </w:rPr>
            </w:pPr>
            <w:r w:rsidRPr="00962864">
              <w:rPr>
                <w:b/>
                <w:bCs/>
                <w:szCs w:val="22"/>
                <w:lang w:val="fr-CA" w:bidi="fr-CA"/>
              </w:rPr>
              <w:t>ÉDUCATION ARTISTIQUE</w:t>
            </w:r>
            <w:r w:rsidRPr="00962864">
              <w:rPr>
                <w:b/>
                <w:szCs w:val="22"/>
                <w:lang w:val="fr-CA"/>
              </w:rPr>
              <w:t>S</w:t>
            </w:r>
            <w:r w:rsidR="00462BF8" w:rsidRPr="00D26EDC">
              <w:rPr>
                <w:b/>
                <w:szCs w:val="22"/>
                <w:lang w:val="fr-CA"/>
              </w:rPr>
              <w:t xml:space="preserve"> — </w:t>
            </w:r>
            <w:r w:rsidRPr="00962864">
              <w:rPr>
                <w:b/>
                <w:bCs/>
                <w:szCs w:val="22"/>
                <w:lang w:val="fr-CA" w:bidi="fr-CA"/>
              </w:rPr>
              <w:t>Conditionnement physique axé sur la danse</w:t>
            </w:r>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w:t>
            </w:r>
            <w:r w:rsidR="00667846">
              <w:rPr>
                <w:b/>
                <w:lang w:val="fr-CA"/>
              </w:rPr>
              <w:t>2</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128FE71B" w14:textId="77777777" w:rsidR="00083429" w:rsidRPr="00083429" w:rsidRDefault="00083429" w:rsidP="00083429">
            <w:pPr>
              <w:pStyle w:val="ListParagraph"/>
              <w:spacing w:before="120"/>
              <w:rPr>
                <w:iCs/>
                <w:color w:val="000000" w:themeColor="text1"/>
                <w:lang w:val="fr-CA" w:bidi="fr-CA"/>
              </w:rPr>
            </w:pPr>
            <w:proofErr w:type="gramStart"/>
            <w:r w:rsidRPr="00083429">
              <w:rPr>
                <w:b/>
                <w:bCs/>
                <w:iCs/>
                <w:color w:val="000000" w:themeColor="text1"/>
                <w:lang w:val="fr-CA" w:bidi="fr-CA"/>
              </w:rPr>
              <w:t>programme</w:t>
            </w:r>
            <w:proofErr w:type="gramEnd"/>
            <w:r w:rsidRPr="00083429">
              <w:rPr>
                <w:b/>
                <w:bCs/>
                <w:iCs/>
                <w:color w:val="000000" w:themeColor="text1"/>
                <w:lang w:val="fr-CA" w:bidi="fr-CA"/>
              </w:rPr>
              <w:t xml:space="preserve"> d’entraînement physique personnalisé : </w:t>
            </w:r>
            <w:r w:rsidRPr="00083429">
              <w:rPr>
                <w:iCs/>
                <w:color w:val="000000" w:themeColor="text1"/>
                <w:lang w:val="fr-CA" w:bidi="fr-CA"/>
              </w:rPr>
              <w:t>programme englobant un éventail d’activités visant l’atteinte d’objectifs de mise en forme pour la danse</w:t>
            </w:r>
          </w:p>
          <w:p w14:paraId="35A1A02C" w14:textId="77777777" w:rsidR="00083429" w:rsidRPr="00083429" w:rsidRDefault="00083429" w:rsidP="00083429">
            <w:pPr>
              <w:pStyle w:val="ListParagraph"/>
              <w:rPr>
                <w:color w:val="000000" w:themeColor="text1"/>
                <w:lang w:val="fr-CA" w:bidi="fr-CA"/>
              </w:rPr>
            </w:pPr>
            <w:proofErr w:type="gramStart"/>
            <w:r w:rsidRPr="00083429">
              <w:rPr>
                <w:b/>
                <w:bCs/>
                <w:color w:val="000000" w:themeColor="text1"/>
                <w:lang w:val="fr-CA" w:bidi="fr-CA"/>
              </w:rPr>
              <w:t>entraîner</w:t>
            </w:r>
            <w:proofErr w:type="gramEnd"/>
            <w:r w:rsidRPr="00083429">
              <w:rPr>
                <w:b/>
                <w:bCs/>
                <w:color w:val="000000" w:themeColor="text1"/>
                <w:lang w:val="fr-CA" w:bidi="fr-CA"/>
              </w:rPr>
              <w:t xml:space="preserve"> la musculature et le système cardiovasculaire :</w:t>
            </w:r>
            <w:r w:rsidRPr="00083429">
              <w:rPr>
                <w:color w:val="000000" w:themeColor="text1"/>
                <w:lang w:val="fr-CA" w:bidi="fr-CA"/>
              </w:rPr>
              <w:t xml:space="preserve"> par exemple, se servir de l’entraînement par intervalles afin de conditionner le système énergétique anaérobie</w:t>
            </w:r>
          </w:p>
          <w:p w14:paraId="148A75A7" w14:textId="77777777" w:rsidR="00083429" w:rsidRPr="00083429" w:rsidRDefault="00083429" w:rsidP="00083429">
            <w:pPr>
              <w:pStyle w:val="ListParagraph"/>
              <w:rPr>
                <w:color w:val="000000" w:themeColor="text1"/>
                <w:lang w:val="fr-CA" w:bidi="fr-CA"/>
              </w:rPr>
            </w:pPr>
            <w:proofErr w:type="gramStart"/>
            <w:r w:rsidRPr="00083429">
              <w:rPr>
                <w:b/>
                <w:bCs/>
                <w:color w:val="000000" w:themeColor="text1"/>
                <w:lang w:val="fr-CA" w:bidi="fr-CA"/>
              </w:rPr>
              <w:t>facteurs</w:t>
            </w:r>
            <w:proofErr w:type="gramEnd"/>
            <w:r w:rsidRPr="00083429">
              <w:rPr>
                <w:b/>
                <w:bCs/>
                <w:color w:val="000000" w:themeColor="text1"/>
                <w:lang w:val="fr-CA" w:bidi="fr-CA"/>
              </w:rPr>
              <w:t xml:space="preserve"> psychologiques :</w:t>
            </w:r>
            <w:r w:rsidRPr="00083429">
              <w:rPr>
                <w:color w:val="000000" w:themeColor="text1"/>
                <w:lang w:val="fr-CA" w:bidi="fr-CA"/>
              </w:rPr>
              <w:t xml:space="preserve"> y compris, l’estime de soi, le perfectionnisme, l’image du corps, le stress, l’anxiété, la compétition, les pressions sociales, le repos, la fatigue, l’épuisement professionnel</w:t>
            </w:r>
          </w:p>
          <w:p w14:paraId="1ED04DF4" w14:textId="77777777" w:rsidR="00083429" w:rsidRPr="00083429" w:rsidRDefault="00083429" w:rsidP="00083429">
            <w:pPr>
              <w:pStyle w:val="ListParagraph"/>
              <w:rPr>
                <w:color w:val="000000" w:themeColor="text1"/>
                <w:lang w:val="fr-CA" w:bidi="fr-CA"/>
              </w:rPr>
            </w:pPr>
            <w:proofErr w:type="gramStart"/>
            <w:r w:rsidRPr="00083429">
              <w:rPr>
                <w:b/>
                <w:bCs/>
                <w:color w:val="000000" w:themeColor="text1"/>
                <w:lang w:val="fr-CA" w:bidi="fr-CA"/>
              </w:rPr>
              <w:t>sources</w:t>
            </w:r>
            <w:proofErr w:type="gramEnd"/>
            <w:r w:rsidRPr="00083429">
              <w:rPr>
                <w:b/>
                <w:bCs/>
                <w:color w:val="000000" w:themeColor="text1"/>
                <w:lang w:val="fr-CA" w:bidi="fr-CA"/>
              </w:rPr>
              <w:t xml:space="preserve"> : </w:t>
            </w:r>
            <w:r w:rsidRPr="00083429">
              <w:rPr>
                <w:bCs/>
                <w:color w:val="000000" w:themeColor="text1"/>
                <w:lang w:val="fr-CA" w:bidi="fr-CA"/>
              </w:rPr>
              <w:t>notamment des professionnels de la santé, des sites Web, des annonces publicitaires dans des revues et à la télévision, des détaillants (p. ex. magasins de vitamines et de suppléments alimentaires)</w:t>
            </w:r>
          </w:p>
          <w:p w14:paraId="384B4BA7" w14:textId="19156F08" w:rsidR="00083429" w:rsidRPr="00083429" w:rsidRDefault="00083429" w:rsidP="00083429">
            <w:pPr>
              <w:pStyle w:val="ListParagraph"/>
              <w:rPr>
                <w:color w:val="000000" w:themeColor="text1"/>
                <w:lang w:val="fr-CA" w:bidi="fr-CA"/>
              </w:rPr>
            </w:pPr>
            <w:proofErr w:type="gramStart"/>
            <w:r w:rsidRPr="00083429">
              <w:rPr>
                <w:b/>
                <w:bCs/>
                <w:color w:val="000000" w:themeColor="text1"/>
                <w:lang w:val="fr-CA" w:bidi="fr-CA"/>
              </w:rPr>
              <w:t>lieu</w:t>
            </w:r>
            <w:proofErr w:type="gramEnd"/>
            <w:r w:rsidRPr="00083429">
              <w:rPr>
                <w:color w:val="000000" w:themeColor="text1"/>
                <w:lang w:val="fr-CA" w:bidi="fr-CA"/>
              </w:rPr>
              <w:t> </w:t>
            </w:r>
            <w:r w:rsidRPr="00B143E3">
              <w:rPr>
                <w:b/>
                <w:color w:val="000000" w:themeColor="text1"/>
                <w:lang w:val="fr-CA" w:bidi="fr-CA"/>
              </w:rPr>
              <w:t>:</w:t>
            </w:r>
            <w:r w:rsidRPr="00083429">
              <w:rPr>
                <w:color w:val="000000" w:themeColor="text1"/>
                <w:lang w:val="fr-CA" w:bidi="fr-CA"/>
              </w:rPr>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w:t>
            </w:r>
            <w:r w:rsidR="00B143E3">
              <w:rPr>
                <w:color w:val="000000" w:themeColor="text1"/>
                <w:lang w:val="fr-CA" w:bidi="fr-CA"/>
              </w:rPr>
              <w:br/>
            </w:r>
            <w:r w:rsidRPr="00083429">
              <w:rPr>
                <w:color w:val="000000" w:themeColor="text1"/>
                <w:lang w:val="fr-CA" w:bidi="fr-CA"/>
              </w:rPr>
              <w:t>le monde</w:t>
            </w:r>
          </w:p>
          <w:p w14:paraId="3BA2207B" w14:textId="77777777" w:rsidR="00083429" w:rsidRPr="00083429" w:rsidRDefault="00083429" w:rsidP="00083429">
            <w:pPr>
              <w:pStyle w:val="ListParagraph"/>
              <w:rPr>
                <w:color w:val="000000" w:themeColor="text1"/>
                <w:lang w:val="fr-CA" w:bidi="fr-CA"/>
              </w:rPr>
            </w:pPr>
            <w:proofErr w:type="gramStart"/>
            <w:r w:rsidRPr="00083429">
              <w:rPr>
                <w:b/>
                <w:bCs/>
                <w:color w:val="000000" w:themeColor="text1"/>
                <w:lang w:val="fr-CA" w:bidi="fr-CA"/>
              </w:rPr>
              <w:t>méthodes</w:t>
            </w:r>
            <w:proofErr w:type="gramEnd"/>
            <w:r w:rsidRPr="00083429">
              <w:rPr>
                <w:b/>
                <w:bCs/>
                <w:color w:val="000000" w:themeColor="text1"/>
                <w:lang w:val="fr-CA" w:bidi="fr-CA"/>
              </w:rPr>
              <w:t xml:space="preserve"> d’acquisition du savoir :</w:t>
            </w:r>
            <w:r w:rsidRPr="00083429">
              <w:rPr>
                <w:color w:val="000000" w:themeColor="text1"/>
                <w:lang w:val="fr-CA" w:bidi="fr-CA"/>
              </w:rPr>
              <w:t xml:space="preserve"> méthodes propres aux Premières Nations, aux Métis et aux Inuits qui varient selon le sexe, sont spécifiques au sujet ou à la discipline et sont culturelles, intégrées ou intuitives</w:t>
            </w:r>
          </w:p>
          <w:p w14:paraId="376A30FE" w14:textId="55C4EE37" w:rsidR="00770B0C" w:rsidRPr="00D26EDC" w:rsidRDefault="00083429" w:rsidP="00083429">
            <w:pPr>
              <w:pStyle w:val="ListParagraph"/>
              <w:spacing w:before="60" w:after="120"/>
              <w:rPr>
                <w:rFonts w:cstheme="majorHAnsi"/>
                <w:lang w:val="fr-CA"/>
              </w:rPr>
            </w:pPr>
            <w:proofErr w:type="gramStart"/>
            <w:r w:rsidRPr="00083429">
              <w:rPr>
                <w:b/>
                <w:bCs/>
                <w:color w:val="000000" w:themeColor="text1"/>
                <w:lang w:val="fr-CA" w:bidi="fr-CA"/>
              </w:rPr>
              <w:t>compétences</w:t>
            </w:r>
            <w:proofErr w:type="gramEnd"/>
            <w:r w:rsidRPr="00083429">
              <w:rPr>
                <w:b/>
                <w:bCs/>
                <w:color w:val="000000" w:themeColor="text1"/>
                <w:lang w:val="fr-CA" w:bidi="fr-CA"/>
              </w:rPr>
              <w:t xml:space="preserve"> en leadership :</w:t>
            </w:r>
            <w:r w:rsidRPr="00083429">
              <w:rPr>
                <w:color w:val="000000" w:themeColor="text1"/>
                <w:lang w:val="fr-CA" w:bidi="fr-CA"/>
              </w:rPr>
              <w:t xml:space="preserve"> par exemple, animer des activités de conditionnement physique axé sur la danse pour ses pairs ou pour des groupes plus ou moins nombreux; promouvoir un mode de vie sain à l’école et dans la communauté</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08CB49C1" w:rsidR="00F9586F" w:rsidRPr="00D26EDC" w:rsidRDefault="0059376F" w:rsidP="00667846">
            <w:pPr>
              <w:tabs>
                <w:tab w:val="right" w:pos="14000"/>
              </w:tabs>
              <w:spacing w:before="60" w:after="60"/>
              <w:rPr>
                <w:b/>
                <w:color w:val="FFFFFF" w:themeColor="background1"/>
                <w:lang w:val="fr-CA"/>
              </w:rPr>
            </w:pPr>
            <w:r w:rsidRPr="00D26EDC">
              <w:rPr>
                <w:b/>
                <w:color w:val="FFFFFF" w:themeColor="background1"/>
                <w:lang w:val="fr-CA"/>
              </w:rPr>
              <w:tab/>
            </w:r>
            <w:r w:rsidR="00962864" w:rsidRPr="00962864">
              <w:rPr>
                <w:b/>
                <w:bCs/>
                <w:color w:val="FFFFFF" w:themeColor="background1"/>
                <w:szCs w:val="22"/>
                <w:lang w:val="fr-CA" w:bidi="fr-CA"/>
              </w:rPr>
              <w:t>ÉDUCATION ARTISTIQUE</w:t>
            </w:r>
            <w:r w:rsidR="00962864" w:rsidRPr="00962864">
              <w:rPr>
                <w:b/>
                <w:color w:val="FFFFFF" w:themeColor="background1"/>
                <w:szCs w:val="22"/>
                <w:lang w:val="fr-CA"/>
              </w:rPr>
              <w:t>S</w:t>
            </w:r>
            <w:r w:rsidR="001D1A64" w:rsidRPr="00D26EDC">
              <w:rPr>
                <w:b/>
                <w:color w:val="FFFFFF" w:themeColor="background1"/>
                <w:szCs w:val="22"/>
                <w:lang w:val="fr-CA"/>
              </w:rPr>
              <w:t xml:space="preserve"> — </w:t>
            </w:r>
            <w:r w:rsidR="00962864" w:rsidRPr="00962864">
              <w:rPr>
                <w:b/>
                <w:bCs/>
                <w:color w:val="FFFFFF" w:themeColor="background1"/>
                <w:szCs w:val="22"/>
                <w:lang w:val="fr-CA" w:bidi="fr-CA"/>
              </w:rPr>
              <w:t>Conditionnement physique axé sur la danse</w:t>
            </w:r>
            <w:r w:rsidR="00B51ECD" w:rsidRPr="00B51ECD">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w:t>
            </w:r>
            <w:r w:rsidR="00667846">
              <w:rPr>
                <w:b/>
                <w:color w:val="FFFFFF" w:themeColor="background1"/>
                <w:lang w:val="fr-CA"/>
              </w:rPr>
              <w:t>2</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4BE9E8E2" w14:textId="66513B7A" w:rsidR="00083429" w:rsidRPr="00083429" w:rsidRDefault="00083429" w:rsidP="00083429">
            <w:pPr>
              <w:pStyle w:val="ListParagraph"/>
              <w:spacing w:before="120"/>
              <w:rPr>
                <w:lang w:val="fr-CA" w:bidi="fr-CA"/>
              </w:rPr>
            </w:pPr>
            <w:r w:rsidRPr="00083429">
              <w:rPr>
                <w:b/>
                <w:bCs/>
                <w:lang w:val="fr-CA" w:bidi="fr-CA"/>
              </w:rPr>
              <w:t xml:space="preserve">Terminologie de l’anatomie : </w:t>
            </w:r>
            <w:r w:rsidRPr="00083429">
              <w:rPr>
                <w:lang w:val="fr-CA" w:bidi="fr-CA"/>
              </w:rPr>
              <w:t>mouvements des articulations (comme la « flexion » et l</w:t>
            </w:r>
            <w:proofErr w:type="gramStart"/>
            <w:r w:rsidRPr="00083429">
              <w:rPr>
                <w:lang w:val="fr-CA" w:bidi="fr-CA"/>
              </w:rPr>
              <w:t>’«</w:t>
            </w:r>
            <w:proofErr w:type="gramEnd"/>
            <w:r w:rsidRPr="00083429">
              <w:rPr>
                <w:lang w:val="fr-CA" w:bidi="fr-CA"/>
              </w:rPr>
              <w:t xml:space="preserve"> extension » du coude durant un exercice de flexion </w:t>
            </w:r>
            <w:r w:rsidR="00B143E3">
              <w:rPr>
                <w:lang w:val="fr-CA" w:bidi="fr-CA"/>
              </w:rPr>
              <w:br/>
            </w:r>
            <w:r w:rsidRPr="00083429">
              <w:rPr>
                <w:lang w:val="fr-CA" w:bidi="fr-CA"/>
              </w:rPr>
              <w:t>des bras)</w:t>
            </w:r>
          </w:p>
          <w:p w14:paraId="679812D2" w14:textId="77777777" w:rsidR="00083429" w:rsidRPr="00083429" w:rsidRDefault="00083429" w:rsidP="00083429">
            <w:pPr>
              <w:pStyle w:val="ListParagraph"/>
              <w:rPr>
                <w:lang w:val="fr-CA" w:bidi="fr-CA"/>
              </w:rPr>
            </w:pPr>
            <w:r w:rsidRPr="00083429">
              <w:rPr>
                <w:b/>
                <w:bCs/>
                <w:lang w:val="fr-CA" w:bidi="fr-CA"/>
              </w:rPr>
              <w:t xml:space="preserve">Conditionnement du corps : </w:t>
            </w:r>
            <w:r w:rsidRPr="00083429">
              <w:rPr>
                <w:lang w:val="fr-CA" w:bidi="fr-CA"/>
              </w:rPr>
              <w:t>exercices ou pratiques qui maintiennent ou améliorent la forme physique, y compris en ce qui a trait à l’endurance cardiovasculaire, à la force et à la souplesse</w:t>
            </w:r>
          </w:p>
          <w:p w14:paraId="5016F1A2" w14:textId="77777777" w:rsidR="00083429" w:rsidRPr="00083429" w:rsidRDefault="00083429" w:rsidP="00083429">
            <w:pPr>
              <w:pStyle w:val="ListParagraph"/>
              <w:rPr>
                <w:lang w:val="fr-CA" w:bidi="fr-CA"/>
              </w:rPr>
            </w:pPr>
            <w:r w:rsidRPr="00083429">
              <w:rPr>
                <w:b/>
                <w:bCs/>
                <w:lang w:val="fr-CA" w:bidi="fr-CA"/>
              </w:rPr>
              <w:t xml:space="preserve">Principes de mouvement : </w:t>
            </w:r>
            <w:r w:rsidRPr="00083429">
              <w:rPr>
                <w:lang w:val="fr-CA" w:bidi="fr-CA"/>
              </w:rPr>
              <w:t>notamment la mobilité, la stabilité, l’alignement, le transfert du poids, la souplesse, la force, l’équilibre et la coordination</w:t>
            </w:r>
          </w:p>
          <w:p w14:paraId="1B40AA8C" w14:textId="77777777" w:rsidR="00083429" w:rsidRPr="00083429" w:rsidRDefault="00083429" w:rsidP="00083429">
            <w:pPr>
              <w:pStyle w:val="ListParagraph"/>
              <w:rPr>
                <w:iCs/>
                <w:lang w:val="fr-CA" w:bidi="fr-CA"/>
              </w:rPr>
            </w:pPr>
            <w:r w:rsidRPr="00083429">
              <w:rPr>
                <w:b/>
                <w:bCs/>
                <w:iCs/>
                <w:lang w:val="fr-CA" w:bidi="fr-CA"/>
              </w:rPr>
              <w:t>Conscience kinesthésique :</w:t>
            </w:r>
            <w:r w:rsidRPr="00083429">
              <w:rPr>
                <w:iCs/>
                <w:lang w:val="fr-CA" w:bidi="fr-CA"/>
              </w:rPr>
              <w:t xml:space="preserve"> capacité du corps de coordonner le mouvement et d’avoir conscience de sa position dans l’espace et dans le temps</w:t>
            </w:r>
          </w:p>
          <w:p w14:paraId="1ADB7668" w14:textId="77777777" w:rsidR="00083429" w:rsidRPr="00083429" w:rsidRDefault="00083429" w:rsidP="00083429">
            <w:pPr>
              <w:pStyle w:val="ListParagraph"/>
              <w:rPr>
                <w:lang w:val="fr-CA" w:bidi="fr-CA"/>
              </w:rPr>
            </w:pPr>
            <w:proofErr w:type="gramStart"/>
            <w:r w:rsidRPr="00083429">
              <w:rPr>
                <w:b/>
                <w:bCs/>
                <w:lang w:val="fr-CA" w:bidi="fr-CA"/>
              </w:rPr>
              <w:t>somatique</w:t>
            </w:r>
            <w:proofErr w:type="gramEnd"/>
            <w:r w:rsidRPr="00083429">
              <w:rPr>
                <w:b/>
                <w:bCs/>
                <w:lang w:val="fr-CA" w:bidi="fr-CA"/>
              </w:rPr>
              <w:t xml:space="preserve"> : </w:t>
            </w:r>
            <w:r w:rsidRPr="00083429">
              <w:rPr>
                <w:lang w:val="fr-CA" w:bidi="fr-CA"/>
              </w:rPr>
              <w:t>les pratiques somatiques sont des manières d’aborder le corps et l’esprit qui favorisent la conscience proprioceptive et l’intégration corps-esprit</w:t>
            </w:r>
          </w:p>
          <w:p w14:paraId="705A3A70" w14:textId="77777777" w:rsidR="00083429" w:rsidRPr="00083429" w:rsidRDefault="00083429" w:rsidP="00B143E3">
            <w:pPr>
              <w:pStyle w:val="ListParagraph"/>
              <w:spacing w:before="120" w:line="240" w:lineRule="exact"/>
              <w:rPr>
                <w:lang w:val="fr-CA" w:bidi="fr-CA"/>
              </w:rPr>
            </w:pPr>
            <w:proofErr w:type="gramStart"/>
            <w:r w:rsidRPr="00083429">
              <w:rPr>
                <w:b/>
                <w:bCs/>
                <w:lang w:val="fr-CA" w:bidi="fr-CA"/>
              </w:rPr>
              <w:lastRenderedPageBreak/>
              <w:t>os</w:t>
            </w:r>
            <w:proofErr w:type="gramEnd"/>
            <w:r w:rsidRPr="00083429">
              <w:rPr>
                <w:b/>
                <w:bCs/>
                <w:lang w:val="fr-CA" w:bidi="fr-CA"/>
              </w:rPr>
              <w:t xml:space="preserve"> et articulations : </w:t>
            </w:r>
            <w:r w:rsidRPr="00083429">
              <w:rPr>
                <w:lang w:val="fr-CA" w:bidi="fr-CA"/>
              </w:rPr>
              <w:t>os comme le fémur, l’humérus, le tibia et le cubitus et articulations comme l’épaule, la hanche, le coude, le genou et la cheville</w:t>
            </w:r>
          </w:p>
          <w:p w14:paraId="338968D5" w14:textId="5080BF8A" w:rsidR="00B51ECD" w:rsidRPr="00962864" w:rsidRDefault="00083429" w:rsidP="00B143E3">
            <w:pPr>
              <w:pStyle w:val="ListParagraph"/>
              <w:pageBreakBefore/>
              <w:spacing w:after="40" w:line="240" w:lineRule="exact"/>
              <w:rPr>
                <w:lang w:val="fr-CA" w:bidi="fr-CA"/>
              </w:rPr>
            </w:pPr>
            <w:proofErr w:type="gramStart"/>
            <w:r w:rsidRPr="00083429">
              <w:rPr>
                <w:b/>
                <w:bCs/>
                <w:lang w:val="fr-CA" w:bidi="fr-CA"/>
              </w:rPr>
              <w:t>tissus</w:t>
            </w:r>
            <w:proofErr w:type="gramEnd"/>
            <w:r w:rsidRPr="00083429">
              <w:rPr>
                <w:b/>
                <w:bCs/>
                <w:lang w:val="fr-CA" w:bidi="fr-CA"/>
              </w:rPr>
              <w:t xml:space="preserve"> conjonctifs :</w:t>
            </w:r>
          </w:p>
          <w:p w14:paraId="2E861EA5" w14:textId="77777777" w:rsidR="00083429" w:rsidRPr="00083429" w:rsidRDefault="00083429" w:rsidP="00B143E3">
            <w:pPr>
              <w:pStyle w:val="ListParagraphindent"/>
              <w:spacing w:after="20" w:line="240" w:lineRule="exact"/>
              <w:rPr>
                <w:lang w:val="fr-CA" w:bidi="fr-CA"/>
              </w:rPr>
            </w:pPr>
            <w:proofErr w:type="gramStart"/>
            <w:r w:rsidRPr="00083429">
              <w:rPr>
                <w:lang w:val="fr-CA" w:bidi="fr-CA"/>
              </w:rPr>
              <w:t>les</w:t>
            </w:r>
            <w:proofErr w:type="gramEnd"/>
            <w:r w:rsidRPr="00083429">
              <w:rPr>
                <w:lang w:val="fr-CA" w:bidi="fr-CA"/>
              </w:rPr>
              <w:t xml:space="preserve"> tendons relient les muscles aux os</w:t>
            </w:r>
          </w:p>
          <w:p w14:paraId="7D1CE7CB" w14:textId="6A526972" w:rsidR="00B51ECD" w:rsidRPr="00B51ECD" w:rsidRDefault="00083429" w:rsidP="00B143E3">
            <w:pPr>
              <w:pStyle w:val="ListParagraphindent"/>
              <w:spacing w:after="60" w:line="240" w:lineRule="exact"/>
              <w:rPr>
                <w:lang w:bidi="fr-CA"/>
              </w:rPr>
            </w:pPr>
            <w:proofErr w:type="gramStart"/>
            <w:r w:rsidRPr="00083429">
              <w:rPr>
                <w:lang w:val="fr-CA" w:bidi="fr-CA"/>
              </w:rPr>
              <w:t>les</w:t>
            </w:r>
            <w:proofErr w:type="gramEnd"/>
            <w:r w:rsidRPr="00083429">
              <w:rPr>
                <w:lang w:val="fr-CA" w:bidi="fr-CA"/>
              </w:rPr>
              <w:t xml:space="preserve"> ligaments relient les os l’un à l’autre</w:t>
            </w:r>
          </w:p>
          <w:p w14:paraId="58F54590" w14:textId="0D9078F3" w:rsidR="00B51ECD" w:rsidRPr="00962864" w:rsidRDefault="00083429" w:rsidP="00B143E3">
            <w:pPr>
              <w:pStyle w:val="ListParagraph"/>
              <w:spacing w:after="40" w:line="240" w:lineRule="exact"/>
              <w:rPr>
                <w:lang w:val="fr-CA" w:bidi="fr-CA"/>
              </w:rPr>
            </w:pPr>
            <w:proofErr w:type="gramStart"/>
            <w:r w:rsidRPr="00083429">
              <w:rPr>
                <w:b/>
                <w:bCs/>
                <w:lang w:val="fr-CA" w:bidi="fr-CA"/>
              </w:rPr>
              <w:t>types</w:t>
            </w:r>
            <w:proofErr w:type="gramEnd"/>
            <w:r w:rsidRPr="00083429">
              <w:rPr>
                <w:b/>
                <w:bCs/>
                <w:lang w:val="fr-CA" w:bidi="fr-CA"/>
              </w:rPr>
              <w:t xml:space="preserve"> de fibres musculaires :</w:t>
            </w:r>
          </w:p>
          <w:p w14:paraId="74FB58CF" w14:textId="77777777" w:rsidR="00B143E3" w:rsidRPr="00B143E3" w:rsidRDefault="00B143E3" w:rsidP="00B143E3">
            <w:pPr>
              <w:pStyle w:val="ListParagraphindent"/>
              <w:spacing w:after="20" w:line="240" w:lineRule="exact"/>
              <w:rPr>
                <w:lang w:val="fr-CA" w:bidi="fr-CA"/>
              </w:rPr>
            </w:pPr>
            <w:proofErr w:type="gramStart"/>
            <w:r w:rsidRPr="00B143E3">
              <w:rPr>
                <w:lang w:val="fr-CA" w:bidi="fr-CA"/>
              </w:rPr>
              <w:t>les</w:t>
            </w:r>
            <w:proofErr w:type="gramEnd"/>
            <w:r w:rsidRPr="00B143E3">
              <w:rPr>
                <w:lang w:val="fr-CA" w:bidi="fr-CA"/>
              </w:rPr>
              <w:t xml:space="preserve"> fibres musculaires à contraction rapide ont une haute capacité anaérobie et sont caractérisées par une grande vitesse et une grande force de contraction; elles interviennent, par exemple, dans le sprint et dans les activités physiques intenses</w:t>
            </w:r>
          </w:p>
          <w:p w14:paraId="2E6B4C1A" w14:textId="698B0245" w:rsidR="00962864" w:rsidRPr="00B51ECD" w:rsidRDefault="00B143E3" w:rsidP="00B143E3">
            <w:pPr>
              <w:pStyle w:val="ListParagraphindent"/>
              <w:spacing w:after="60" w:line="240" w:lineRule="exact"/>
              <w:rPr>
                <w:lang w:bidi="fr-CA"/>
              </w:rPr>
            </w:pPr>
            <w:proofErr w:type="gramStart"/>
            <w:r w:rsidRPr="00B143E3">
              <w:rPr>
                <w:lang w:val="fr-CA" w:bidi="fr-CA"/>
              </w:rPr>
              <w:t>les</w:t>
            </w:r>
            <w:proofErr w:type="gramEnd"/>
            <w:r w:rsidRPr="00B143E3">
              <w:rPr>
                <w:lang w:val="fr-CA" w:bidi="fr-CA"/>
              </w:rPr>
              <w:t xml:space="preserve"> fibres musculaires à contraction lente ont une haute capacité </w:t>
            </w:r>
            <w:proofErr w:type="spellStart"/>
            <w:r w:rsidRPr="00B143E3">
              <w:rPr>
                <w:lang w:val="fr-CA" w:bidi="fr-CA"/>
              </w:rPr>
              <w:t>aérobique</w:t>
            </w:r>
            <w:proofErr w:type="spellEnd"/>
            <w:r w:rsidRPr="00B143E3">
              <w:rPr>
                <w:lang w:val="fr-CA" w:bidi="fr-CA"/>
              </w:rPr>
              <w:t xml:space="preserve"> et sont caractérisées par une faible vitesse et une faible force de contraction; elles interviennent, par exemple, dans les activités d’endurance</w:t>
            </w:r>
          </w:p>
          <w:p w14:paraId="4759AA8C" w14:textId="2DC65818" w:rsidR="00962864" w:rsidRPr="00962864" w:rsidRDefault="00962864" w:rsidP="00B143E3">
            <w:pPr>
              <w:pStyle w:val="ListParagraph"/>
              <w:spacing w:after="40" w:line="240" w:lineRule="exact"/>
              <w:rPr>
                <w:rFonts w:cs="Times New Roman"/>
                <w:lang w:val="fr-CA"/>
              </w:rPr>
            </w:pPr>
            <w:r w:rsidRPr="00962864">
              <w:rPr>
                <w:b/>
                <w:bCs/>
                <w:lang w:val="fr-CA" w:bidi="fr-CA"/>
              </w:rPr>
              <w:t>Plans de mouvement :</w:t>
            </w:r>
          </w:p>
          <w:p w14:paraId="7F31FB2A" w14:textId="77777777" w:rsidR="00083429" w:rsidRPr="00083429" w:rsidRDefault="00083429" w:rsidP="00B143E3">
            <w:pPr>
              <w:pStyle w:val="ListParagraphindent"/>
              <w:spacing w:after="20" w:line="240" w:lineRule="exact"/>
              <w:rPr>
                <w:lang w:val="fr-CA" w:bidi="fr-CA"/>
              </w:rPr>
            </w:pPr>
            <w:proofErr w:type="gramStart"/>
            <w:r w:rsidRPr="00083429">
              <w:rPr>
                <w:lang w:val="fr-CA" w:bidi="fr-CA"/>
              </w:rPr>
              <w:t>le</w:t>
            </w:r>
            <w:proofErr w:type="gramEnd"/>
            <w:r w:rsidRPr="00083429">
              <w:rPr>
                <w:lang w:val="fr-CA" w:bidi="fr-CA"/>
              </w:rPr>
              <w:t xml:space="preserve"> plan sagittal </w:t>
            </w:r>
            <w:r w:rsidRPr="00083429">
              <w:rPr>
                <w:b/>
                <w:lang w:val="fr-CA" w:bidi="fr-CA"/>
              </w:rPr>
              <w:t xml:space="preserve">: </w:t>
            </w:r>
            <w:r w:rsidRPr="00083429">
              <w:rPr>
                <w:lang w:val="fr-CA" w:bidi="fr-CA"/>
              </w:rPr>
              <w:t>plan vertical qui divise le corps en un côté droit et un côté gauche</w:t>
            </w:r>
          </w:p>
          <w:p w14:paraId="3B7D749E" w14:textId="77777777" w:rsidR="00083429" w:rsidRPr="00083429" w:rsidRDefault="00083429" w:rsidP="00B143E3">
            <w:pPr>
              <w:pStyle w:val="ListParagraphindent"/>
              <w:spacing w:after="20" w:line="240" w:lineRule="exact"/>
              <w:rPr>
                <w:lang w:val="fr-CA" w:bidi="fr-CA"/>
              </w:rPr>
            </w:pPr>
            <w:proofErr w:type="gramStart"/>
            <w:r w:rsidRPr="00083429">
              <w:rPr>
                <w:lang w:val="fr-CA" w:bidi="fr-CA"/>
              </w:rPr>
              <w:t>le</w:t>
            </w:r>
            <w:proofErr w:type="gramEnd"/>
            <w:r w:rsidRPr="00083429">
              <w:rPr>
                <w:lang w:val="fr-CA" w:bidi="fr-CA"/>
              </w:rPr>
              <w:t xml:space="preserve"> plan frontal :</w:t>
            </w:r>
            <w:r w:rsidRPr="00083429">
              <w:rPr>
                <w:b/>
                <w:lang w:val="fr-CA" w:bidi="fr-CA"/>
              </w:rPr>
              <w:t xml:space="preserve"> </w:t>
            </w:r>
            <w:r w:rsidRPr="00083429">
              <w:rPr>
                <w:lang w:val="fr-CA" w:bidi="fr-CA"/>
              </w:rPr>
              <w:t>plan vertical qui divise le corps en une partie antérieure et une partie postérieure</w:t>
            </w:r>
          </w:p>
          <w:p w14:paraId="6667BC64" w14:textId="56EF9CB3" w:rsidR="00962864" w:rsidRPr="00962864" w:rsidRDefault="00083429" w:rsidP="00B143E3">
            <w:pPr>
              <w:pStyle w:val="ListParagraphindent"/>
              <w:spacing w:line="240" w:lineRule="exact"/>
              <w:rPr>
                <w:lang w:val="fr-CA"/>
              </w:rPr>
            </w:pPr>
            <w:proofErr w:type="gramStart"/>
            <w:r w:rsidRPr="00083429">
              <w:rPr>
                <w:lang w:val="fr-CA" w:bidi="fr-CA"/>
              </w:rPr>
              <w:t>le</w:t>
            </w:r>
            <w:proofErr w:type="gramEnd"/>
            <w:r w:rsidRPr="00083429">
              <w:rPr>
                <w:lang w:val="fr-CA" w:bidi="fr-CA"/>
              </w:rPr>
              <w:t xml:space="preserve"> plan transversal :</w:t>
            </w:r>
            <w:r w:rsidRPr="00083429">
              <w:rPr>
                <w:b/>
                <w:lang w:val="fr-CA" w:bidi="fr-CA"/>
              </w:rPr>
              <w:t xml:space="preserve"> </w:t>
            </w:r>
            <w:r w:rsidRPr="00083429">
              <w:rPr>
                <w:lang w:val="fr-CA" w:bidi="fr-CA"/>
              </w:rPr>
              <w:t>plan horizontal qui divise le corps en une partie supérieure et une partie inférieure</w:t>
            </w:r>
          </w:p>
          <w:p w14:paraId="44D32DFF" w14:textId="77777777" w:rsidR="00083429" w:rsidRPr="00083429" w:rsidRDefault="00083429" w:rsidP="00B143E3">
            <w:pPr>
              <w:pStyle w:val="ListParagraph"/>
              <w:spacing w:line="240" w:lineRule="exact"/>
              <w:rPr>
                <w:lang w:val="fr-CA" w:bidi="fr-CA"/>
              </w:rPr>
            </w:pPr>
            <w:r w:rsidRPr="00083429">
              <w:rPr>
                <w:b/>
                <w:bCs/>
                <w:lang w:val="fr-CA" w:bidi="fr-CA"/>
              </w:rPr>
              <w:t xml:space="preserve">Actions : </w:t>
            </w:r>
            <w:r w:rsidRPr="00083429">
              <w:rPr>
                <w:lang w:val="fr-CA" w:bidi="fr-CA"/>
              </w:rPr>
              <w:t>peuvent comprendre, entre autres, la flexion, l’extension, l’</w:t>
            </w:r>
            <w:proofErr w:type="spellStart"/>
            <w:r w:rsidRPr="00083429">
              <w:rPr>
                <w:lang w:val="fr-CA" w:bidi="fr-CA"/>
              </w:rPr>
              <w:t>hyperextension</w:t>
            </w:r>
            <w:proofErr w:type="spellEnd"/>
            <w:r w:rsidRPr="00083429">
              <w:rPr>
                <w:lang w:val="fr-CA" w:bidi="fr-CA"/>
              </w:rPr>
              <w:t>, la pronation, la supination, l’abduction, l’adduction, la rotation externe et la rotation interne</w:t>
            </w:r>
          </w:p>
          <w:p w14:paraId="74987217" w14:textId="77777777" w:rsidR="00083429" w:rsidRPr="00083429" w:rsidRDefault="00083429" w:rsidP="00B143E3">
            <w:pPr>
              <w:pStyle w:val="ListParagraph"/>
              <w:spacing w:line="240" w:lineRule="exact"/>
              <w:rPr>
                <w:b/>
                <w:lang w:val="fr-CA" w:bidi="fr-CA"/>
              </w:rPr>
            </w:pPr>
            <w:r w:rsidRPr="00083429">
              <w:rPr>
                <w:b/>
                <w:bCs/>
                <w:lang w:val="fr-CA" w:bidi="fr-CA"/>
              </w:rPr>
              <w:t xml:space="preserve">Éléments de la forme physique : </w:t>
            </w:r>
            <w:r w:rsidRPr="00083429">
              <w:rPr>
                <w:lang w:val="fr-CA" w:bidi="fr-CA"/>
              </w:rPr>
              <w:t xml:space="preserve">notamment la capacité </w:t>
            </w:r>
            <w:proofErr w:type="spellStart"/>
            <w:r w:rsidRPr="00083429">
              <w:rPr>
                <w:lang w:val="fr-CA" w:bidi="fr-CA"/>
              </w:rPr>
              <w:t>aérobique</w:t>
            </w:r>
            <w:proofErr w:type="spellEnd"/>
            <w:r w:rsidRPr="00083429">
              <w:rPr>
                <w:lang w:val="fr-CA" w:bidi="fr-CA"/>
              </w:rPr>
              <w:t xml:space="preserve">, la capacité anaérobie, l’endurance musculaire, la force, la puissance, la souplesse, la coordination neuromusculaire, la composition du </w:t>
            </w:r>
            <w:r w:rsidRPr="00083429">
              <w:rPr>
                <w:bCs/>
                <w:lang w:val="fr-CA" w:bidi="fr-CA"/>
              </w:rPr>
              <w:t>corps</w:t>
            </w:r>
            <w:r w:rsidRPr="00083429">
              <w:rPr>
                <w:lang w:val="fr-CA" w:bidi="fr-CA"/>
              </w:rPr>
              <w:t>, le repos</w:t>
            </w:r>
          </w:p>
          <w:p w14:paraId="175DD01F" w14:textId="77777777" w:rsidR="00083429" w:rsidRPr="00083429" w:rsidRDefault="00083429" w:rsidP="00B143E3">
            <w:pPr>
              <w:pStyle w:val="ListParagraph"/>
              <w:spacing w:line="240" w:lineRule="exact"/>
              <w:rPr>
                <w:lang w:val="fr-CA" w:bidi="fr-CA"/>
              </w:rPr>
            </w:pPr>
            <w:r w:rsidRPr="00083429">
              <w:rPr>
                <w:b/>
                <w:bCs/>
                <w:lang w:val="fr-CA" w:bidi="fr-CA"/>
              </w:rPr>
              <w:t xml:space="preserve">Manières de surveiller et d’ajuster l’intensité de l’effort : </w:t>
            </w:r>
            <w:r w:rsidRPr="00083429">
              <w:rPr>
                <w:lang w:val="fr-CA" w:bidi="fr-CA"/>
              </w:rPr>
              <w:t>englobe le suivi de la fréquence cardiaque et les pourcentages de la charge maximale en musculation (1RM)</w:t>
            </w:r>
          </w:p>
          <w:p w14:paraId="0506012B" w14:textId="77777777" w:rsidR="00083429" w:rsidRPr="00083429" w:rsidRDefault="00083429" w:rsidP="00B143E3">
            <w:pPr>
              <w:pStyle w:val="ListParagraph"/>
              <w:spacing w:line="240" w:lineRule="exact"/>
              <w:rPr>
                <w:lang w:val="fr-CA" w:bidi="fr-CA"/>
              </w:rPr>
            </w:pPr>
            <w:r w:rsidRPr="00083429">
              <w:rPr>
                <w:b/>
                <w:bCs/>
                <w:lang w:val="fr-CA" w:bidi="fr-CA"/>
              </w:rPr>
              <w:t>Principes de conception de programmes d’entraînement physique :</w:t>
            </w:r>
            <w:r w:rsidRPr="00083429">
              <w:rPr>
                <w:lang w:val="fr-CA" w:bidi="fr-CA"/>
              </w:rPr>
              <w:t xml:space="preserve"> par exemple, des principes d’entraînement permettant d’améliorer son niveau de forme physique personnel, comme le principe FITT (fréquence, intensité, temps, type), le principe de l’ASDI (adaptation spécifique à des demandes imposées), l’adaptation, la spécificité, l’individualité, la réversibilité, la compensation et la surcharge progressive</w:t>
            </w:r>
          </w:p>
          <w:p w14:paraId="7FB6C6D3" w14:textId="5267822C" w:rsidR="00962864" w:rsidRDefault="00083429" w:rsidP="00B143E3">
            <w:pPr>
              <w:pStyle w:val="ListParagraph"/>
              <w:spacing w:after="40" w:line="240" w:lineRule="exact"/>
              <w:rPr>
                <w:rFonts w:cs="Times New Roman"/>
                <w:lang w:val="fr-CA"/>
              </w:rPr>
            </w:pPr>
            <w:r w:rsidRPr="00083429">
              <w:rPr>
                <w:b/>
                <w:bCs/>
                <w:lang w:val="fr-CA" w:bidi="fr-CA"/>
              </w:rPr>
              <w:t>Effets de différents types d’activité physique :</w:t>
            </w:r>
            <w:r w:rsidRPr="00083429">
              <w:rPr>
                <w:lang w:val="fr-CA" w:bidi="fr-CA"/>
              </w:rPr>
              <w:t xml:space="preserve"> par exemple,</w:t>
            </w:r>
          </w:p>
          <w:p w14:paraId="69D1126D" w14:textId="77777777" w:rsidR="00083429" w:rsidRPr="00083429" w:rsidRDefault="00083429" w:rsidP="00B143E3">
            <w:pPr>
              <w:pStyle w:val="ListParagraphindent"/>
              <w:spacing w:line="240" w:lineRule="exact"/>
              <w:rPr>
                <w:lang w:val="fr-CA" w:bidi="fr-CA"/>
              </w:rPr>
            </w:pPr>
            <w:proofErr w:type="gramStart"/>
            <w:r w:rsidRPr="00083429">
              <w:rPr>
                <w:lang w:val="fr-CA" w:bidi="fr-CA"/>
              </w:rPr>
              <w:t>le</w:t>
            </w:r>
            <w:proofErr w:type="gramEnd"/>
            <w:r w:rsidRPr="00083429">
              <w:rPr>
                <w:lang w:val="fr-CA" w:bidi="fr-CA"/>
              </w:rPr>
              <w:t xml:space="preserve"> renforcement des muscles et des os découlant d’activités consistant à déplacer ou à supporter certains types de poids (comme dans les parcours de santé ou les exercices de saut et d’atterrissage amorti)</w:t>
            </w:r>
          </w:p>
          <w:p w14:paraId="14BCC654" w14:textId="77777777" w:rsidR="00083429" w:rsidRPr="00083429" w:rsidRDefault="00083429" w:rsidP="00B143E3">
            <w:pPr>
              <w:pStyle w:val="ListParagraphindent"/>
              <w:spacing w:line="240" w:lineRule="exact"/>
              <w:rPr>
                <w:lang w:val="fr-CA" w:bidi="fr-CA"/>
              </w:rPr>
            </w:pPr>
            <w:proofErr w:type="gramStart"/>
            <w:r w:rsidRPr="00083429">
              <w:rPr>
                <w:lang w:val="fr-CA" w:bidi="fr-CA"/>
              </w:rPr>
              <w:t>le</w:t>
            </w:r>
            <w:proofErr w:type="gramEnd"/>
            <w:r w:rsidRPr="00083429">
              <w:rPr>
                <w:lang w:val="fr-CA" w:bidi="fr-CA"/>
              </w:rPr>
              <w:t xml:space="preserve"> renforcement du cœur et des poumons découlant d’activités caractérisées par un déplacement rapide (comme le jogging et la course) ou par des efforts maintenus durant un certain temps (jeux et sports d’équipe, natation, cyclisme)</w:t>
            </w:r>
          </w:p>
          <w:p w14:paraId="21F67A33" w14:textId="2911391E" w:rsidR="00962864" w:rsidRPr="00962864" w:rsidRDefault="00083429" w:rsidP="00B143E3">
            <w:pPr>
              <w:pStyle w:val="ListParagraphindent"/>
              <w:spacing w:after="60" w:line="240" w:lineRule="exact"/>
              <w:rPr>
                <w:lang w:val="fr-CA"/>
              </w:rPr>
            </w:pPr>
            <w:proofErr w:type="gramStart"/>
            <w:r w:rsidRPr="00083429">
              <w:rPr>
                <w:lang w:val="fr-CA" w:bidi="fr-CA"/>
              </w:rPr>
              <w:t>la</w:t>
            </w:r>
            <w:proofErr w:type="gramEnd"/>
            <w:r w:rsidRPr="00083429">
              <w:rPr>
                <w:lang w:val="fr-CA" w:bidi="fr-CA"/>
              </w:rPr>
              <w:t xml:space="preserve"> réduction du niveau de stress ou d’anxiété qui découle d’activités pratiquées en plein air et accélérant le rythme cardiaque</w:t>
            </w:r>
          </w:p>
          <w:p w14:paraId="4B76B9BD" w14:textId="77777777" w:rsidR="00083429" w:rsidRPr="00083429" w:rsidRDefault="00083429" w:rsidP="00B143E3">
            <w:pPr>
              <w:pStyle w:val="ListParagraph"/>
              <w:spacing w:line="240" w:lineRule="exact"/>
              <w:rPr>
                <w:lang w:val="fr-CA" w:bidi="fr-CA"/>
              </w:rPr>
            </w:pPr>
            <w:r w:rsidRPr="00083429">
              <w:rPr>
                <w:b/>
                <w:bCs/>
                <w:lang w:val="fr-CA" w:bidi="fr-CA"/>
              </w:rPr>
              <w:t xml:space="preserve">Drogues et suppléments alimentaires permettant d’améliorer le rendement : </w:t>
            </w:r>
            <w:r w:rsidRPr="00083429">
              <w:rPr>
                <w:lang w:val="fr-CA" w:bidi="fr-CA"/>
              </w:rPr>
              <w:t>effets de courte durée et de longue durée des drogues et suppléments légaux et illégaux (p. ex. les stéroïdes, la créatine, les protéines en poudre, les pilules amaigrissantes)</w:t>
            </w:r>
          </w:p>
          <w:p w14:paraId="584F99B3" w14:textId="24C0536A" w:rsidR="00962864" w:rsidRDefault="00083429" w:rsidP="00B143E3">
            <w:pPr>
              <w:pStyle w:val="ListParagraph"/>
              <w:spacing w:after="40" w:line="240" w:lineRule="exact"/>
              <w:rPr>
                <w:rFonts w:cs="Times New Roman"/>
                <w:lang w:val="fr-CA"/>
              </w:rPr>
            </w:pPr>
            <w:r w:rsidRPr="00083429">
              <w:rPr>
                <w:rFonts w:cs="Times New Roman"/>
                <w:b/>
                <w:bCs/>
                <w:lang w:val="fr-CA" w:bidi="fr-CA"/>
              </w:rPr>
              <w:t>Sécurité et bons usages :</w:t>
            </w:r>
          </w:p>
          <w:p w14:paraId="628C0664" w14:textId="77777777" w:rsidR="00083429" w:rsidRPr="00083429" w:rsidRDefault="00083429" w:rsidP="00B143E3">
            <w:pPr>
              <w:pStyle w:val="ListParagraphindent"/>
              <w:spacing w:line="240" w:lineRule="exact"/>
              <w:rPr>
                <w:lang w:val="fr-CA" w:bidi="fr-CA"/>
              </w:rPr>
            </w:pPr>
            <w:proofErr w:type="gramStart"/>
            <w:r w:rsidRPr="00083429">
              <w:rPr>
                <w:lang w:val="fr-CA" w:bidi="fr-CA"/>
              </w:rPr>
              <w:t>les</w:t>
            </w:r>
            <w:proofErr w:type="gramEnd"/>
            <w:r w:rsidRPr="00083429">
              <w:rPr>
                <w:lang w:val="fr-CA" w:bidi="fr-CA"/>
              </w:rPr>
              <w:t xml:space="preserve"> habitudes d’entraînement (p. ex. éviter le surentraînement et les pratiques dangereuses)</w:t>
            </w:r>
          </w:p>
          <w:p w14:paraId="30DE02F8" w14:textId="77777777" w:rsidR="00083429" w:rsidRPr="00083429" w:rsidRDefault="00083429" w:rsidP="00B143E3">
            <w:pPr>
              <w:pStyle w:val="ListParagraphindent"/>
              <w:spacing w:line="240" w:lineRule="exact"/>
              <w:rPr>
                <w:lang w:val="fr-CA" w:bidi="fr-CA"/>
              </w:rPr>
            </w:pPr>
            <w:proofErr w:type="gramStart"/>
            <w:r w:rsidRPr="00083429">
              <w:rPr>
                <w:lang w:val="fr-CA" w:bidi="fr-CA"/>
              </w:rPr>
              <w:t>les</w:t>
            </w:r>
            <w:proofErr w:type="gramEnd"/>
            <w:r w:rsidRPr="00083429">
              <w:rPr>
                <w:lang w:val="fr-CA" w:bidi="fr-CA"/>
              </w:rPr>
              <w:t xml:space="preserve"> techniques de respiration (p. ex. expirer durant l’étape de l’effort et inspirer durant l’étape aisée)</w:t>
            </w:r>
          </w:p>
          <w:p w14:paraId="4C948E40" w14:textId="5024B95D" w:rsidR="00962864" w:rsidRPr="00962864" w:rsidRDefault="00083429" w:rsidP="00B143E3">
            <w:pPr>
              <w:pStyle w:val="ListParagraphindent"/>
              <w:spacing w:after="120" w:line="240" w:lineRule="exact"/>
            </w:pPr>
            <w:proofErr w:type="gramStart"/>
            <w:r w:rsidRPr="00083429">
              <w:rPr>
                <w:lang w:val="fr-CA" w:bidi="fr-CA"/>
              </w:rPr>
              <w:t>l’assurage</w:t>
            </w:r>
            <w:proofErr w:type="gramEnd"/>
            <w:r w:rsidRPr="00083429">
              <w:rPr>
                <w:lang w:val="fr-CA" w:bidi="fr-CA"/>
              </w:rPr>
              <w:t xml:space="preserve"> (p. ex. aider quelqu’un d’autre à terminer ses répétitions dans les activités d’entraînement aux poids)</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CECFE" w14:textId="77777777" w:rsidR="001E14E7" w:rsidRDefault="001E14E7">
      <w:r>
        <w:separator/>
      </w:r>
    </w:p>
  </w:endnote>
  <w:endnote w:type="continuationSeparator" w:id="0">
    <w:p w14:paraId="16324558" w14:textId="77777777" w:rsidR="001E14E7" w:rsidRDefault="001E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74088C">
      <w:rPr>
        <w:rStyle w:val="PageNumber"/>
        <w:rFonts w:ascii="Helvetica" w:hAnsi="Helvetica"/>
        <w:i/>
        <w:noProof/>
        <w:sz w:val="20"/>
        <w:lang w:val="fr-CA"/>
      </w:rPr>
      <w:t>1</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9F75A" w14:textId="77777777" w:rsidR="001E14E7" w:rsidRDefault="001E14E7">
      <w:r>
        <w:separator/>
      </w:r>
    </w:p>
  </w:footnote>
  <w:footnote w:type="continuationSeparator" w:id="0">
    <w:p w14:paraId="124BE295" w14:textId="77777777" w:rsidR="001E14E7" w:rsidRDefault="001E14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D92F2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7">
    <w:nsid w:val="2CFA2259"/>
    <w:multiLevelType w:val="hybridMultilevel"/>
    <w:tmpl w:val="EB62D7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A171E13"/>
    <w:multiLevelType w:val="hybridMultilevel"/>
    <w:tmpl w:val="C966C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E304D1C"/>
    <w:multiLevelType w:val="multilevel"/>
    <w:tmpl w:val="2E280B5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436739E"/>
    <w:multiLevelType w:val="hybridMultilevel"/>
    <w:tmpl w:val="57408D12"/>
    <w:lvl w:ilvl="0" w:tplc="10090003">
      <w:start w:val="1"/>
      <w:numFmt w:val="bullet"/>
      <w:lvlText w:val="o"/>
      <w:lvlJc w:val="left"/>
      <w:pPr>
        <w:ind w:left="4320" w:hanging="360"/>
      </w:pPr>
      <w:rPr>
        <w:rFonts w:ascii="Courier New" w:hAnsi="Courier New" w:cs="Courier New" w:hint="default"/>
        <w:b w:val="0"/>
        <w:color w:val="auto"/>
        <w:sz w:val="20"/>
        <w:szCs w:val="20"/>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2">
    <w:nsid w:val="5FB03641"/>
    <w:multiLevelType w:val="hybridMultilevel"/>
    <w:tmpl w:val="328A56AE"/>
    <w:lvl w:ilvl="0" w:tplc="88549E76">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F9E45EF"/>
    <w:multiLevelType w:val="hybridMultilevel"/>
    <w:tmpl w:val="276E061E"/>
    <w:lvl w:ilvl="0" w:tplc="10090001">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1"/>
  </w:num>
  <w:num w:numId="5">
    <w:abstractNumId w:val="6"/>
  </w:num>
  <w:num w:numId="6">
    <w:abstractNumId w:val="5"/>
  </w:num>
  <w:num w:numId="7">
    <w:abstractNumId w:val="3"/>
  </w:num>
  <w:num w:numId="8">
    <w:abstractNumId w:val="11"/>
  </w:num>
  <w:num w:numId="9">
    <w:abstractNumId w:val="9"/>
  </w:num>
  <w:num w:numId="10">
    <w:abstractNumId w:val="12"/>
  </w:num>
  <w:num w:numId="11">
    <w:abstractNumId w:val="8"/>
  </w:num>
  <w:num w:numId="12">
    <w:abstractNumId w:val="14"/>
  </w:num>
  <w:num w:numId="13">
    <w:abstractNumId w:val="0"/>
  </w:num>
  <w:num w:numId="14">
    <w:abstractNumId w:val="7"/>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GrammaticalError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83429"/>
    <w:rsid w:val="00093F18"/>
    <w:rsid w:val="000A3FAA"/>
    <w:rsid w:val="000B0FAD"/>
    <w:rsid w:val="000B2381"/>
    <w:rsid w:val="000D0E6F"/>
    <w:rsid w:val="000D5F41"/>
    <w:rsid w:val="000D74E5"/>
    <w:rsid w:val="000E076E"/>
    <w:rsid w:val="000E4C78"/>
    <w:rsid w:val="000E555C"/>
    <w:rsid w:val="0012068A"/>
    <w:rsid w:val="00123905"/>
    <w:rsid w:val="00137308"/>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14E7"/>
    <w:rsid w:val="001E7EC9"/>
    <w:rsid w:val="001F2C2F"/>
    <w:rsid w:val="001F2F86"/>
    <w:rsid w:val="00226C1F"/>
    <w:rsid w:val="00235F25"/>
    <w:rsid w:val="00250618"/>
    <w:rsid w:val="0025244C"/>
    <w:rsid w:val="00255A88"/>
    <w:rsid w:val="002747D7"/>
    <w:rsid w:val="002748B8"/>
    <w:rsid w:val="002833C4"/>
    <w:rsid w:val="00286CA6"/>
    <w:rsid w:val="00287CDA"/>
    <w:rsid w:val="002967B0"/>
    <w:rsid w:val="002B0409"/>
    <w:rsid w:val="002C42CD"/>
    <w:rsid w:val="002E3C1B"/>
    <w:rsid w:val="002E55AA"/>
    <w:rsid w:val="002F7077"/>
    <w:rsid w:val="00315439"/>
    <w:rsid w:val="00364762"/>
    <w:rsid w:val="00370C9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0040"/>
    <w:rsid w:val="00461B31"/>
    <w:rsid w:val="00462BF8"/>
    <w:rsid w:val="00482426"/>
    <w:rsid w:val="00483E58"/>
    <w:rsid w:val="004903FE"/>
    <w:rsid w:val="004B6F67"/>
    <w:rsid w:val="004B7B36"/>
    <w:rsid w:val="004C3D15"/>
    <w:rsid w:val="004C42DE"/>
    <w:rsid w:val="004C677A"/>
    <w:rsid w:val="004D4F1C"/>
    <w:rsid w:val="004D7F83"/>
    <w:rsid w:val="004E0819"/>
    <w:rsid w:val="004F2F73"/>
    <w:rsid w:val="00520E23"/>
    <w:rsid w:val="005318CB"/>
    <w:rsid w:val="00531C04"/>
    <w:rsid w:val="00546B35"/>
    <w:rsid w:val="00553848"/>
    <w:rsid w:val="0056669F"/>
    <w:rsid w:val="00567385"/>
    <w:rsid w:val="0059376F"/>
    <w:rsid w:val="005A2812"/>
    <w:rsid w:val="005A5B8A"/>
    <w:rsid w:val="005B496A"/>
    <w:rsid w:val="005C0C77"/>
    <w:rsid w:val="005C787D"/>
    <w:rsid w:val="005E0FCC"/>
    <w:rsid w:val="005F4985"/>
    <w:rsid w:val="00604CA8"/>
    <w:rsid w:val="00607C26"/>
    <w:rsid w:val="00620D38"/>
    <w:rsid w:val="006211F9"/>
    <w:rsid w:val="0065155B"/>
    <w:rsid w:val="00667846"/>
    <w:rsid w:val="00685BC9"/>
    <w:rsid w:val="006A57B0"/>
    <w:rsid w:val="006C1F70"/>
    <w:rsid w:val="006E3C51"/>
    <w:rsid w:val="006F32A0"/>
    <w:rsid w:val="00702F68"/>
    <w:rsid w:val="00707ADF"/>
    <w:rsid w:val="0071516B"/>
    <w:rsid w:val="0072171C"/>
    <w:rsid w:val="00724329"/>
    <w:rsid w:val="00735FF4"/>
    <w:rsid w:val="0074088C"/>
    <w:rsid w:val="00741E53"/>
    <w:rsid w:val="007460EC"/>
    <w:rsid w:val="007631C4"/>
    <w:rsid w:val="00770B0C"/>
    <w:rsid w:val="00784C9E"/>
    <w:rsid w:val="00785769"/>
    <w:rsid w:val="00796ED0"/>
    <w:rsid w:val="007A2E04"/>
    <w:rsid w:val="007A5CED"/>
    <w:rsid w:val="007B49A4"/>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C6078"/>
    <w:rsid w:val="008E3502"/>
    <w:rsid w:val="009320DB"/>
    <w:rsid w:val="00947666"/>
    <w:rsid w:val="00947691"/>
    <w:rsid w:val="00957392"/>
    <w:rsid w:val="00962864"/>
    <w:rsid w:val="00964DFE"/>
    <w:rsid w:val="00965DA9"/>
    <w:rsid w:val="00974E4B"/>
    <w:rsid w:val="009805D3"/>
    <w:rsid w:val="0098710C"/>
    <w:rsid w:val="0098762D"/>
    <w:rsid w:val="00996CA8"/>
    <w:rsid w:val="009B798D"/>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12655"/>
    <w:rsid w:val="00B143E3"/>
    <w:rsid w:val="00B20790"/>
    <w:rsid w:val="00B40E41"/>
    <w:rsid w:val="00B465B1"/>
    <w:rsid w:val="00B51ECD"/>
    <w:rsid w:val="00B530F3"/>
    <w:rsid w:val="00B54DF2"/>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styleId="ListBullet2">
    <w:name w:val="List Bullet 2"/>
    <w:basedOn w:val="Normal"/>
    <w:uiPriority w:val="99"/>
    <w:semiHidden/>
    <w:unhideWhenUsed/>
    <w:rsid w:val="00962864"/>
    <w:pPr>
      <w:numPr>
        <w:numId w:val="13"/>
      </w:numPr>
      <w:contextualSpacing/>
    </w:pPr>
  </w:style>
  <w:style w:type="paragraph" w:styleId="Revision">
    <w:name w:val="Revision"/>
    <w:hidden/>
    <w:uiPriority w:val="99"/>
    <w:semiHidden/>
    <w:rsid w:val="00083429"/>
    <w:rPr>
      <w:rFonts w:asciiTheme="minorHAnsi" w:eastAsiaTheme="minorHAnsi" w:hAnsiTheme="minorHAnsi" w:cstheme="minorBidi"/>
      <w:sz w:val="22"/>
      <w:szCs w:val="22"/>
      <w:lang w:val="fr-CA"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BA503-7D80-A543-B92A-776E7E4A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1636</Words>
  <Characters>9329</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10944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44</cp:revision>
  <cp:lastPrinted>2018-08-08T15:39:00Z</cp:lastPrinted>
  <dcterms:created xsi:type="dcterms:W3CDTF">2018-04-04T20:20:00Z</dcterms:created>
  <dcterms:modified xsi:type="dcterms:W3CDTF">2018-08-08T15:39:00Z</dcterms:modified>
</cp:coreProperties>
</file>