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0D0CA4E" w:rsidR="00023C18" w:rsidRPr="005A1FA5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EF5848">
        <w:rPr>
          <w:b/>
          <w:sz w:val="28"/>
        </w:rPr>
        <w:t>ÉDUCATION ARTISTIQUE — Musique : Musique chorale</w:t>
      </w:r>
      <w:r w:rsidR="00EF5848">
        <w:rPr>
          <w:b/>
          <w:sz w:val="28"/>
        </w:rPr>
        <w:br/>
      </w:r>
      <w:r w:rsidR="00EF5848">
        <w:rPr>
          <w:b/>
          <w:sz w:val="28"/>
        </w:rPr>
        <w:tab/>
        <w:t>(</w:t>
      </w:r>
      <w:r w:rsidR="00EF5848" w:rsidRPr="00C925B6">
        <w:rPr>
          <w:b/>
          <w:sz w:val="28"/>
        </w:rPr>
        <w:t>englobe Chorale de concert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Chœur de chambre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Jazz vocal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)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217F45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760"/>
        <w:gridCol w:w="240"/>
        <w:gridCol w:w="2640"/>
        <w:gridCol w:w="240"/>
        <w:gridCol w:w="2640"/>
        <w:gridCol w:w="240"/>
        <w:gridCol w:w="2280"/>
      </w:tblGrid>
      <w:tr w:rsidR="00C048A6" w:rsidRPr="005A1FA5" w14:paraId="2A80BE53" w14:textId="77777777" w:rsidTr="006817AD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115C902" w:rsidR="00C048A6" w:rsidRPr="005A1FA5" w:rsidRDefault="00EF5848" w:rsidP="00D9672D">
            <w:pPr>
              <w:pStyle w:val="Tablestyle1"/>
              <w:rPr>
                <w:rFonts w:cs="Arial"/>
              </w:rPr>
            </w:pPr>
            <w:r w:rsidRPr="00D03BF6">
              <w:rPr>
                <w:rFonts w:eastAsia="Arial" w:cs="Arial"/>
                <w:szCs w:val="20"/>
              </w:rPr>
              <w:t xml:space="preserve">La musique reflète divers aspects </w:t>
            </w:r>
            <w:r>
              <w:rPr>
                <w:rFonts w:eastAsia="Arial" w:cs="Arial"/>
                <w:szCs w:val="20"/>
              </w:rPr>
              <w:br/>
            </w:r>
            <w:r w:rsidRPr="00D03BF6">
              <w:rPr>
                <w:rFonts w:eastAsia="Arial" w:cs="Arial"/>
                <w:szCs w:val="20"/>
              </w:rPr>
              <w:t xml:space="preserve">de l’époque, </w:t>
            </w:r>
            <w:r>
              <w:rPr>
                <w:rFonts w:eastAsia="Arial" w:cs="Arial"/>
                <w:szCs w:val="20"/>
              </w:rPr>
              <w:br/>
            </w:r>
            <w:r w:rsidRPr="00D03BF6">
              <w:rPr>
                <w:rFonts w:eastAsia="Arial" w:cs="Arial"/>
                <w:szCs w:val="20"/>
              </w:rPr>
              <w:t>du lieu et de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2656EC94" w:rsidR="00C048A6" w:rsidRPr="005A1FA5" w:rsidRDefault="00EF5848" w:rsidP="00D9672D">
            <w:pPr>
              <w:pStyle w:val="Tablestyle1"/>
              <w:rPr>
                <w:rFonts w:cs="Arial"/>
              </w:rPr>
            </w:pPr>
            <w:r w:rsidRPr="00D03BF6">
              <w:rPr>
                <w:bCs/>
                <w:color w:val="000000" w:themeColor="text1"/>
                <w:szCs w:val="20"/>
              </w:rPr>
              <w:t xml:space="preserve">L’étude approfondie </w:t>
            </w:r>
            <w:r>
              <w:rPr>
                <w:bCs/>
                <w:color w:val="000000" w:themeColor="text1"/>
                <w:szCs w:val="20"/>
              </w:rPr>
              <w:br/>
            </w:r>
            <w:r w:rsidRPr="00D03BF6">
              <w:rPr>
                <w:bCs/>
                <w:color w:val="000000" w:themeColor="text1"/>
                <w:szCs w:val="20"/>
              </w:rPr>
              <w:t xml:space="preserve">de la musique et son interprétation permettent </w:t>
            </w:r>
            <w:r>
              <w:rPr>
                <w:bCs/>
                <w:color w:val="000000" w:themeColor="text1"/>
                <w:szCs w:val="20"/>
              </w:rPr>
              <w:br/>
            </w:r>
            <w:r w:rsidRPr="00D03BF6">
              <w:rPr>
                <w:bCs/>
                <w:color w:val="000000" w:themeColor="text1"/>
                <w:szCs w:val="20"/>
              </w:rPr>
              <w:t xml:space="preserve">de comprendre les </w:t>
            </w:r>
            <w:r w:rsidRPr="00D03BF6">
              <w:rPr>
                <w:rFonts w:eastAsia="Arial" w:cs="Arial"/>
                <w:szCs w:val="20"/>
              </w:rPr>
              <w:t>subtilités</w:t>
            </w:r>
            <w:r w:rsidRPr="00D03BF6">
              <w:rPr>
                <w:bCs/>
                <w:color w:val="000000" w:themeColor="text1"/>
                <w:szCs w:val="20"/>
              </w:rPr>
              <w:t xml:space="preserve"> de l’expression musicale</w:t>
            </w:r>
            <w:r w:rsidRPr="00D03BF6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7740CA69" w:rsidR="00C048A6" w:rsidRPr="005A1FA5" w:rsidRDefault="00EF5848" w:rsidP="00D9672D">
            <w:pPr>
              <w:pStyle w:val="Tablestyle1"/>
              <w:rPr>
                <w:rFonts w:cs="Arial"/>
                <w:spacing w:val="-3"/>
              </w:rPr>
            </w:pPr>
            <w:r w:rsidRPr="00D03BF6">
              <w:rPr>
                <w:rFonts w:eastAsia="Arial" w:cs="Arial"/>
                <w:szCs w:val="20"/>
              </w:rPr>
              <w:t>Interpréter une œuvre existante, pour un musicien, est une occasion de représenter une identité, une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4A76104B" w:rsidR="00C048A6" w:rsidRPr="005A1FA5" w:rsidRDefault="00EF5848" w:rsidP="00D9672D">
            <w:pPr>
              <w:pStyle w:val="Tablestyle1"/>
              <w:rPr>
                <w:rFonts w:cs="Arial"/>
              </w:rPr>
            </w:pPr>
            <w:r w:rsidRPr="00D03BF6">
              <w:rPr>
                <w:rFonts w:eastAsia="Arial" w:cs="Arial"/>
                <w:szCs w:val="20"/>
              </w:rPr>
              <w:t>Une compréhension durable de la musique s’acquiert par la persévérance, la résilience et la prise de risques.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0BAFCF6C" w:rsidR="00C048A6" w:rsidRPr="005A1FA5" w:rsidRDefault="00EF5848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03BF6">
              <w:rPr>
                <w:rFonts w:eastAsia="Arial" w:cs="Arial"/>
                <w:szCs w:val="20"/>
              </w:rPr>
              <w:t xml:space="preserve">La musique chorale offre une </w:t>
            </w:r>
            <w:r w:rsidRPr="00D03BF6">
              <w:rPr>
                <w:rFonts w:eastAsia="Arial" w:cs="Arial"/>
                <w:b/>
                <w:szCs w:val="20"/>
              </w:rPr>
              <w:t>expérience esthétique</w:t>
            </w:r>
            <w:r w:rsidRPr="00D03BF6">
              <w:rPr>
                <w:rFonts w:eastAsia="Arial" w:cs="Arial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9E3F9B" w:rsidRDefault="00C048A6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4833"/>
      </w:tblGrid>
      <w:tr w:rsidR="00EF5848" w:rsidRPr="009E3F9B" w14:paraId="7C49560F" w14:textId="77777777" w:rsidTr="00EF5848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F5848" w:rsidRPr="009E3F9B" w14:paraId="5149B766" w14:textId="77777777" w:rsidTr="00EF5848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A02AF8" w:rsidRDefault="00EF5848" w:rsidP="00EF5848">
            <w:pPr>
              <w:pStyle w:val="Topic"/>
            </w:pPr>
            <w:r w:rsidRPr="00EF5848">
              <w:t>Explorer et créer</w:t>
            </w:r>
          </w:p>
          <w:p w14:paraId="500BEE24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Jouer dans des concerts de </w:t>
            </w:r>
            <w:r w:rsidRPr="00EF5848">
              <w:rPr>
                <w:rFonts w:eastAsia="Arial"/>
                <w:b/>
              </w:rPr>
              <w:t>grands ensembles</w:t>
            </w:r>
            <w:r w:rsidRPr="00EF5848">
              <w:rPr>
                <w:rFonts w:eastAsia="Arial"/>
              </w:rPr>
              <w:t xml:space="preserve">, de </w:t>
            </w:r>
            <w:r w:rsidRPr="00EF5848">
              <w:rPr>
                <w:rFonts w:eastAsia="Arial"/>
                <w:b/>
              </w:rPr>
              <w:t>petits ensembles</w:t>
            </w:r>
            <w:r w:rsidRPr="00EF5848">
              <w:rPr>
                <w:rFonts w:eastAsia="Arial"/>
              </w:rPr>
              <w:t xml:space="preserve"> et en solo</w:t>
            </w:r>
            <w:r w:rsidRPr="00EF5848">
              <w:t xml:space="preserve"> </w:t>
            </w:r>
          </w:p>
          <w:p w14:paraId="74BBAB66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Explorer les intentions musicales et expressives d’un compositeur</w:t>
            </w:r>
            <w:r w:rsidRPr="00EF5848">
              <w:rPr>
                <w:rFonts w:eastAsia="Helvetica Neue"/>
              </w:rPr>
              <w:t xml:space="preserve"> </w:t>
            </w:r>
          </w:p>
          <w:p w14:paraId="5EAB5D77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Exprimer le sens, les intentions et les émotions par la musique</w:t>
            </w:r>
            <w:r w:rsidRPr="00EF5848">
              <w:rPr>
                <w:rFonts w:eastAsia="Helvetica Neue"/>
                <w:b/>
              </w:rPr>
              <w:t xml:space="preserve"> </w:t>
            </w:r>
          </w:p>
          <w:p w14:paraId="6F2D9058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Helvetica Neue"/>
                <w:b/>
              </w:rPr>
              <w:t>Improviser</w:t>
            </w:r>
            <w:r w:rsidRPr="00EF5848">
              <w:rPr>
                <w:rFonts w:eastAsia="Helvetica Neue"/>
              </w:rPr>
              <w:t xml:space="preserve"> et prendre des </w:t>
            </w:r>
            <w:r w:rsidRPr="00EF5848">
              <w:rPr>
                <w:rFonts w:eastAsia="Helvetica Neue"/>
                <w:b/>
              </w:rPr>
              <w:t xml:space="preserve">risques créatifs </w:t>
            </w:r>
            <w:r w:rsidRPr="00EF5848">
              <w:rPr>
                <w:rFonts w:eastAsia="Helvetica Neue"/>
              </w:rPr>
              <w:t xml:space="preserve">en musique chorale </w:t>
            </w:r>
          </w:p>
          <w:p w14:paraId="4207724F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Étudier et interpréter des pièces dans divers genres et styles musicaux </w:t>
            </w:r>
          </w:p>
          <w:p w14:paraId="32B921BC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Explorer </w:t>
            </w:r>
            <w:r w:rsidRPr="00EF5848">
              <w:rPr>
                <w:rFonts w:eastAsia="Arial"/>
                <w:b/>
              </w:rPr>
              <w:t>divers contextes</w:t>
            </w:r>
            <w:r w:rsidRPr="00EF5848">
              <w:rPr>
                <w:rFonts w:eastAsia="Arial"/>
              </w:rPr>
              <w:t xml:space="preserve">, dont le temps et le </w:t>
            </w:r>
            <w:r w:rsidRPr="00EF5848">
              <w:rPr>
                <w:rFonts w:eastAsia="Arial"/>
                <w:b/>
              </w:rPr>
              <w:t>lieu,</w:t>
            </w:r>
            <w:r w:rsidRPr="00EF5848">
              <w:rPr>
                <w:rFonts w:eastAsia="Arial"/>
              </w:rPr>
              <w:t xml:space="preserve"> et leur influence sur les œuvres musicales</w:t>
            </w:r>
          </w:p>
          <w:p w14:paraId="2B1FFABB" w14:textId="7D46C30D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Développer et perfectionner ses compétences techniques et ses qualités d’expression </w:t>
            </w:r>
          </w:p>
          <w:p w14:paraId="04E2A3C4" w14:textId="77777777" w:rsidR="00EF5848" w:rsidRPr="00EF5848" w:rsidRDefault="00EF5848" w:rsidP="00EF5848">
            <w:pPr>
              <w:pStyle w:val="Topic"/>
            </w:pPr>
            <w:r w:rsidRPr="00EF5848">
              <w:rPr>
                <w:rFonts w:eastAsia="Arial"/>
              </w:rPr>
              <w:t>Raisonner et réfléchir</w:t>
            </w:r>
          </w:p>
          <w:p w14:paraId="05B159CB" w14:textId="0141AF61" w:rsidR="00EF5848" w:rsidRPr="00EF5848" w:rsidRDefault="00EF5848" w:rsidP="00EF5848">
            <w:pPr>
              <w:pStyle w:val="ListParagraph"/>
              <w:rPr>
                <w:rFonts w:eastAsia="Arial"/>
              </w:rPr>
            </w:pPr>
            <w:r w:rsidRPr="00EF5848">
              <w:rPr>
                <w:rFonts w:eastAsia="Arial"/>
              </w:rPr>
              <w:t xml:space="preserve">Analyser et interpréter, en se servant du </w:t>
            </w:r>
            <w:r w:rsidRPr="00EF5848">
              <w:rPr>
                <w:rFonts w:eastAsia="Arial"/>
                <w:b/>
              </w:rPr>
              <w:t>vocabulaire propre à la musique</w:t>
            </w:r>
            <w:r w:rsidRPr="00EF5848">
              <w:rPr>
                <w:rFonts w:eastAsia="Arial"/>
              </w:rPr>
              <w:t xml:space="preserve">, comment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le musicien se sert de la technique, de la technologie et de l’environnement lorsqu’il compose ou interprète de la musique</w:t>
            </w:r>
          </w:p>
          <w:p w14:paraId="7FCE6E13" w14:textId="4FF1C706" w:rsidR="00EF5848" w:rsidRPr="00EF5848" w:rsidRDefault="00EF5848" w:rsidP="00EF5848">
            <w:pPr>
              <w:pStyle w:val="ListParagraph"/>
              <w:rPr>
                <w:rFonts w:eastAsia="Arial"/>
              </w:rPr>
            </w:pPr>
            <w:r w:rsidRPr="00EF5848">
              <w:rPr>
                <w:rFonts w:eastAsia="Arial"/>
              </w:rPr>
              <w:t xml:space="preserve">Réfléchir sur ses expériences personnelles de répétitions et de concerts et sur son évolution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en musique</w:t>
            </w:r>
          </w:p>
          <w:p w14:paraId="2D61CAFC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Analyser la conception de sélections musicales et y réfléchir</w:t>
            </w:r>
            <w:r w:rsidRPr="00EF5848">
              <w:rPr>
                <w:rFonts w:eastAsia="Helvetica Neue"/>
              </w:rPr>
              <w:t xml:space="preserve"> </w:t>
            </w:r>
          </w:p>
          <w:p w14:paraId="1BB4F799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Considérer la fonction de sa voix dans un ensemble</w:t>
            </w:r>
            <w:r w:rsidRPr="00EF5848">
              <w:t xml:space="preserve"> </w:t>
            </w:r>
          </w:p>
          <w:p w14:paraId="61D86295" w14:textId="709CD88B" w:rsidR="00137394" w:rsidRPr="009E3F9B" w:rsidRDefault="00EF5848" w:rsidP="00EF5848">
            <w:pPr>
              <w:pStyle w:val="ListParagraph"/>
              <w:spacing w:after="120"/>
            </w:pPr>
            <w:r w:rsidRPr="00EF5848">
              <w:rPr>
                <w:rFonts w:eastAsia="Arial"/>
              </w:rPr>
              <w:t>Analyser des styles de musique pour prendre des décisions musicales éclairées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58669A7" w14:textId="77777777" w:rsidR="00EF5848" w:rsidRPr="00EF5848" w:rsidRDefault="00EF5848" w:rsidP="00EF5848">
            <w:pPr>
              <w:pStyle w:val="ListParagraph"/>
              <w:rPr>
                <w:b/>
                <w:color w:val="000000" w:themeColor="text1"/>
              </w:rPr>
            </w:pPr>
            <w:r w:rsidRPr="00EF5848">
              <w:rPr>
                <w:rFonts w:eastAsia="Arial"/>
                <w:b/>
              </w:rPr>
              <w:t xml:space="preserve">Éléments, principes, vocabulaire, symboles et théorie de la musique </w:t>
            </w:r>
          </w:p>
          <w:p w14:paraId="008FF0D5" w14:textId="77777777" w:rsidR="00EF5848" w:rsidRPr="00D03BF6" w:rsidRDefault="00EF5848" w:rsidP="00EF5848">
            <w:pPr>
              <w:pStyle w:val="ListParagraph"/>
            </w:pPr>
            <w:r w:rsidRPr="00EF5848">
              <w:rPr>
                <w:rFonts w:eastAsia="Arial"/>
                <w:b/>
              </w:rPr>
              <w:t>Techniques de chant</w:t>
            </w:r>
            <w:r w:rsidRPr="00D03BF6">
              <w:rPr>
                <w:rFonts w:eastAsia="Arial"/>
              </w:rPr>
              <w:t xml:space="preserve"> adaptées aux voix individuelles</w:t>
            </w:r>
            <w:r w:rsidRPr="00D03BF6">
              <w:rPr>
                <w:rFonts w:eastAsia="Helvetica Neue"/>
              </w:rPr>
              <w:t xml:space="preserve"> </w:t>
            </w:r>
          </w:p>
          <w:p w14:paraId="2D16C198" w14:textId="2C7E6DEC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Compétences techniques, stratégies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technologies</w:t>
            </w:r>
          </w:p>
          <w:p w14:paraId="5D0DB01F" w14:textId="77777777" w:rsidR="00EF5848" w:rsidRPr="00EF5848" w:rsidRDefault="00EF5848" w:rsidP="00EF5848">
            <w:pPr>
              <w:pStyle w:val="ListParagraph"/>
              <w:rPr>
                <w:b/>
              </w:rPr>
            </w:pPr>
            <w:r w:rsidRPr="00EF5848">
              <w:rPr>
                <w:rFonts w:eastAsia="Arial"/>
                <w:b/>
              </w:rPr>
              <w:t>Démarche de création</w:t>
            </w:r>
          </w:p>
          <w:p w14:paraId="712A7AAD" w14:textId="77777777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>Mouvements, sons, images et formes</w:t>
            </w:r>
            <w:r w:rsidRPr="00D03BF6">
              <w:rPr>
                <w:rFonts w:eastAsia="Helvetica Neue"/>
              </w:rPr>
              <w:t xml:space="preserve"> </w:t>
            </w:r>
          </w:p>
          <w:p w14:paraId="05B1261A" w14:textId="094BCE54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Rôle de l’interprète, du public et du lieu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de spectacle</w:t>
            </w:r>
            <w:r w:rsidRPr="00D03BF6">
              <w:rPr>
                <w:rFonts w:eastAsia="Helvetica Neue"/>
              </w:rPr>
              <w:t xml:space="preserve"> </w:t>
            </w:r>
          </w:p>
          <w:p w14:paraId="780F729B" w14:textId="3C372CF4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Visions du monde traditionnelles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contemporaines des peuples autochtones et perspectives interculturelles véhiculées par la musique</w:t>
            </w:r>
          </w:p>
          <w:p w14:paraId="03ACA93C" w14:textId="33ED0AF1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Apport d’artistes novateurs appartenant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 xml:space="preserve">à divers genres, contextes, époques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cultures</w:t>
            </w:r>
          </w:p>
          <w:p w14:paraId="03C90176" w14:textId="721C52E0" w:rsidR="0024696F" w:rsidRPr="009E3F9B" w:rsidRDefault="00EF5848" w:rsidP="00EF5848">
            <w:pPr>
              <w:pStyle w:val="ListParagraph"/>
            </w:pPr>
            <w:r w:rsidRPr="00EF5848">
              <w:rPr>
                <w:rFonts w:eastAsia="Arial"/>
                <w:b/>
              </w:rPr>
              <w:t>Histoire</w:t>
            </w:r>
            <w:r w:rsidRPr="00D03BF6">
              <w:rPr>
                <w:rFonts w:eastAsia="Arial"/>
              </w:rPr>
              <w:t xml:space="preserve"> de divers genres musicaux</w:t>
            </w:r>
            <w:r w:rsidRPr="00D03BF6">
              <w:rPr>
                <w:rFonts w:eastAsia="Helvetica Neue"/>
              </w:rPr>
              <w:t xml:space="preserve"> </w:t>
            </w:r>
          </w:p>
        </w:tc>
      </w:tr>
    </w:tbl>
    <w:p w14:paraId="1524A218" w14:textId="6F9AA9F9" w:rsidR="00023C18" w:rsidRPr="005A1FA5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EF5848">
        <w:rPr>
          <w:b/>
          <w:sz w:val="28"/>
        </w:rPr>
        <w:t>ÉDUCATION ARTISTIQUE — Musique : Musique chorale</w:t>
      </w:r>
      <w:r w:rsidR="00EF5848">
        <w:rPr>
          <w:b/>
          <w:sz w:val="28"/>
        </w:rPr>
        <w:br/>
      </w:r>
      <w:r w:rsidR="00EF5848">
        <w:rPr>
          <w:b/>
          <w:sz w:val="28"/>
        </w:rPr>
        <w:tab/>
        <w:t>(</w:t>
      </w:r>
      <w:r w:rsidR="00EF5848" w:rsidRPr="00C925B6">
        <w:rPr>
          <w:b/>
          <w:sz w:val="28"/>
        </w:rPr>
        <w:t>englobe Chorale de concert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Chœur de chambre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Jazz vocal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)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217F45">
        <w:rPr>
          <w:b/>
          <w:bCs/>
          <w:sz w:val="28"/>
        </w:rPr>
        <w:t>1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  <w:gridCol w:w="4855"/>
      </w:tblGrid>
      <w:tr w:rsidR="00EF5848" w:rsidRPr="009E3F9B" w14:paraId="2367A8FA" w14:textId="77777777" w:rsidTr="00EF5848"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F5848" w:rsidRPr="009E3F9B" w14:paraId="522264D9" w14:textId="77777777" w:rsidTr="00EF5848">
        <w:trPr>
          <w:trHeight w:val="484"/>
        </w:trPr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2C504B" w14:textId="77777777" w:rsidR="00EF5848" w:rsidRPr="00EF5848" w:rsidRDefault="00EF5848" w:rsidP="00EF5848">
            <w:pPr>
              <w:pStyle w:val="Topic"/>
            </w:pPr>
            <w:r w:rsidRPr="00EF5848">
              <w:rPr>
                <w:rFonts w:eastAsia="Arial"/>
              </w:rPr>
              <w:t>Communiquer et documenter</w:t>
            </w:r>
          </w:p>
          <w:p w14:paraId="5B113A91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  <w:b/>
              </w:rPr>
              <w:t>Documenter</w:t>
            </w:r>
            <w:r w:rsidRPr="00EF5848">
              <w:rPr>
                <w:rFonts w:eastAsia="Arial"/>
              </w:rPr>
              <w:t xml:space="preserve"> et faire partager des pièces et expériences musicales dans divers contextes</w:t>
            </w:r>
            <w:r w:rsidRPr="00EF5848">
              <w:rPr>
                <w:rFonts w:eastAsia="Helvetica Neue"/>
              </w:rPr>
              <w:t xml:space="preserve"> </w:t>
            </w:r>
          </w:p>
          <w:p w14:paraId="3F00A70A" w14:textId="4DE8FA3D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Se servir du </w:t>
            </w:r>
            <w:r w:rsidRPr="00EF5848">
              <w:rPr>
                <w:rFonts w:eastAsia="Arial"/>
                <w:b/>
              </w:rPr>
              <w:t>vocabulaire de la musique</w:t>
            </w:r>
            <w:r w:rsidRPr="00EF5848">
              <w:rPr>
                <w:rFonts w:eastAsia="Arial"/>
              </w:rPr>
              <w:t xml:space="preserve"> pour exprimer sa pensée sur la musique chorale</w:t>
            </w:r>
            <w:r w:rsidR="00FA6E15">
              <w:rPr>
                <w:rFonts w:eastAsia="Arial"/>
              </w:rPr>
              <w:t xml:space="preserve"> </w:t>
            </w:r>
          </w:p>
          <w:p w14:paraId="171506B9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Recevoir et mettre en pratique des commentaires constructifs </w:t>
            </w:r>
          </w:p>
          <w:p w14:paraId="1CAFA3C0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Prévoir la réaction du public à une pièce de musique</w:t>
            </w:r>
            <w:r w:rsidRPr="00EF5848">
              <w:rPr>
                <w:rFonts w:eastAsia="Helvetica Neue"/>
              </w:rPr>
              <w:t xml:space="preserve"> </w:t>
            </w:r>
          </w:p>
          <w:p w14:paraId="1929CD9A" w14:textId="27C97E31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Exprimer son </w:t>
            </w:r>
            <w:r w:rsidRPr="00EF5848">
              <w:rPr>
                <w:rFonts w:eastAsia="Arial"/>
                <w:b/>
              </w:rPr>
              <w:t>regard personnel</w:t>
            </w:r>
            <w:r w:rsidRPr="00EF5848">
              <w:rPr>
                <w:rFonts w:eastAsia="Arial"/>
              </w:rPr>
              <w:t xml:space="preserve">, son vécu, son identité culturelle et sa perspective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dans diverses situations</w:t>
            </w:r>
            <w:r w:rsidRPr="00EF5848">
              <w:rPr>
                <w:rFonts w:eastAsia="Helvetica Neue"/>
              </w:rPr>
              <w:t xml:space="preserve"> </w:t>
            </w:r>
          </w:p>
          <w:p w14:paraId="73C1400B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Démontrer sa conscience de soi, des autres et du public</w:t>
            </w:r>
            <w:r w:rsidRPr="00EF5848">
              <w:t xml:space="preserve"> </w:t>
            </w:r>
          </w:p>
          <w:p w14:paraId="57C2E18D" w14:textId="77777777" w:rsidR="00EF5848" w:rsidRPr="00EF5848" w:rsidRDefault="00EF5848" w:rsidP="00EF5848">
            <w:pPr>
              <w:pStyle w:val="Topic"/>
            </w:pPr>
            <w:r w:rsidRPr="00EF5848">
              <w:rPr>
                <w:rFonts w:eastAsia="Arial"/>
              </w:rPr>
              <w:t>Faire des liens et développer</w:t>
            </w:r>
          </w:p>
          <w:p w14:paraId="6A53CC4A" w14:textId="77FAF1F1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Faire preuve de la responsabilité individuelle et sociale associée à la création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et à l’interprétation d’</w:t>
            </w:r>
            <w:r w:rsidRPr="00EF5848">
              <w:rPr>
                <w:rFonts w:eastAsia="Dialog"/>
              </w:rPr>
              <w:t>œ</w:t>
            </w:r>
            <w:r w:rsidRPr="00EF5848">
              <w:rPr>
                <w:rFonts w:eastAsia="Arial"/>
              </w:rPr>
              <w:t xml:space="preserve">uvres de musique chorale ainsi qu’à la réaction à ces </w:t>
            </w:r>
            <w:r w:rsidRPr="00EF5848">
              <w:rPr>
                <w:rFonts w:eastAsia="Dialog"/>
              </w:rPr>
              <w:t>œ</w:t>
            </w:r>
            <w:r w:rsidRPr="00EF5848">
              <w:rPr>
                <w:rFonts w:eastAsia="Arial"/>
              </w:rPr>
              <w:t>uvres</w:t>
            </w:r>
          </w:p>
          <w:p w14:paraId="2BD12C91" w14:textId="7120AA13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Constituer un répertoire diversifié de musique chorale manifestant différentes perspectives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et issue de divers contextes</w:t>
            </w:r>
          </w:p>
          <w:p w14:paraId="12A78FEB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Démontrer sa connaissance de la démarche de création</w:t>
            </w:r>
            <w:r w:rsidRPr="00EF5848">
              <w:rPr>
                <w:rFonts w:eastAsia="Helvetica Neue"/>
              </w:rPr>
              <w:t xml:space="preserve"> </w:t>
            </w:r>
          </w:p>
          <w:p w14:paraId="4148EAA9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Examiner les rapports entre les arts, la culture, la famille et la société</w:t>
            </w:r>
            <w:r w:rsidRPr="00EF5848">
              <w:rPr>
                <w:rFonts w:eastAsia="Helvetica Neue"/>
              </w:rPr>
              <w:t xml:space="preserve"> </w:t>
            </w:r>
          </w:p>
          <w:p w14:paraId="255F2964" w14:textId="0D29A11A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Explorer les perspectives éducatives, personnelles et professionnelles en musique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et dans les secteurs connexes</w:t>
            </w:r>
          </w:p>
          <w:p w14:paraId="287E313D" w14:textId="11162236" w:rsidR="00334E04" w:rsidRPr="00AF03E3" w:rsidRDefault="00EF5848" w:rsidP="00EF5848">
            <w:pPr>
              <w:pStyle w:val="ListParagraph"/>
              <w:spacing w:after="120"/>
              <w:rPr>
                <w:b/>
              </w:rPr>
            </w:pPr>
            <w:r w:rsidRPr="00EF5848">
              <w:rPr>
                <w:rFonts w:eastAsia="Arial"/>
              </w:rPr>
              <w:t xml:space="preserve">Déterminer et utiliser les moyens de s’échauffer et de travailler sa voix de manière à éviter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 xml:space="preserve">les </w:t>
            </w:r>
            <w:r w:rsidRPr="00EF5848">
              <w:rPr>
                <w:rFonts w:eastAsia="Arial"/>
                <w:b/>
              </w:rPr>
              <w:t>blessures liées à la pratique musicale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A14705" w14:textId="3F76D7CF" w:rsidR="00EF5848" w:rsidRPr="00D03BF6" w:rsidRDefault="00EF5848" w:rsidP="00EF5848">
            <w:pPr>
              <w:pStyle w:val="ListParagraph"/>
              <w:spacing w:before="120"/>
            </w:pPr>
            <w:r w:rsidRPr="00D03BF6">
              <w:rPr>
                <w:rFonts w:eastAsia="Arial"/>
              </w:rPr>
              <w:t xml:space="preserve">Influences des sociétés anciennes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contemporaines sur les œuvres musicales</w:t>
            </w:r>
            <w:r w:rsidRPr="00D03BF6">
              <w:t xml:space="preserve"> </w:t>
            </w:r>
          </w:p>
          <w:p w14:paraId="3E2E815A" w14:textId="77777777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>Considérations éthiques concernant l’</w:t>
            </w:r>
            <w:r w:rsidRPr="00EF5848">
              <w:rPr>
                <w:rFonts w:eastAsia="Arial"/>
                <w:b/>
              </w:rPr>
              <w:t>appropriation culturelle</w:t>
            </w:r>
            <w:r w:rsidRPr="00D03BF6">
              <w:rPr>
                <w:rFonts w:eastAsia="Arial"/>
              </w:rPr>
              <w:t xml:space="preserve"> et le plagiat</w:t>
            </w:r>
          </w:p>
          <w:p w14:paraId="28E41C67" w14:textId="4D41FCBC" w:rsidR="007904B5" w:rsidRPr="009E3F9B" w:rsidRDefault="00EF5848" w:rsidP="00EF5848">
            <w:pPr>
              <w:pStyle w:val="ListParagraph"/>
              <w:rPr>
                <w:lang w:eastAsia="ja-JP"/>
              </w:rPr>
            </w:pPr>
            <w:r w:rsidRPr="00D03BF6">
              <w:rPr>
                <w:rFonts w:eastAsia="Arial"/>
              </w:rPr>
              <w:t xml:space="preserve">Questions de santé et de sécurité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procédures qui y sont liées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0A6B3C73" w:rsidR="00D772C9" w:rsidRPr="009E3F9B" w:rsidRDefault="00AF03E3" w:rsidP="00217F4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="00D772C9" w:rsidRPr="009E3F9B">
              <w:br w:type="page"/>
            </w:r>
            <w:r w:rsidR="00D772C9" w:rsidRPr="009E3F9B">
              <w:rPr>
                <w:b/>
              </w:rPr>
              <w:tab/>
            </w:r>
            <w:r w:rsidR="00EF5848">
              <w:rPr>
                <w:b/>
                <w:szCs w:val="22"/>
              </w:rPr>
              <w:t xml:space="preserve">ÉDUCATION ARTISTIQUE — Musique : Musique chorale </w:t>
            </w:r>
            <w:r w:rsidR="004611D9">
              <w:rPr>
                <w:b/>
                <w:szCs w:val="22"/>
              </w:rPr>
              <w:br/>
            </w:r>
            <w:r w:rsidR="004611D9">
              <w:rPr>
                <w:b/>
                <w:szCs w:val="22"/>
              </w:rPr>
              <w:tab/>
            </w:r>
            <w:r w:rsidR="00EF5848" w:rsidRPr="00EF5848">
              <w:rPr>
                <w:b/>
              </w:rPr>
              <w:t>(englobe Chorale de concert 11, Chœur de chambre 11, Jazz vocal 11)</w:t>
            </w:r>
            <w:r w:rsidR="00EF5848" w:rsidRPr="00EF5848">
              <w:rPr>
                <w:b/>
                <w:sz w:val="22"/>
                <w:szCs w:val="22"/>
              </w:rPr>
              <w:t xml:space="preserve"> </w:t>
            </w:r>
            <w:r w:rsidR="00D772C9" w:rsidRPr="009E3F9B">
              <w:rPr>
                <w:b/>
              </w:rPr>
              <w:br/>
              <w:t>Grandes idées – Approfondissements</w:t>
            </w:r>
            <w:r w:rsidR="00D772C9"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217F45">
              <w:rPr>
                <w:b/>
              </w:rPr>
              <w:t>1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51293B3F" w:rsidR="006B3519" w:rsidRPr="006B3519" w:rsidRDefault="00013422" w:rsidP="00013422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D03BF6">
              <w:rPr>
                <w:rFonts w:eastAsia="Arial"/>
                <w:b/>
              </w:rPr>
              <w:t>expérience esthétique :</w:t>
            </w:r>
            <w:r w:rsidRPr="00D03BF6">
              <w:rPr>
                <w:rFonts w:eastAsia="Arial"/>
              </w:rPr>
              <w:t xml:space="preserve"> réactions sensorielles, cognitives ou émotionnelles aux œuvres d’art</w:t>
            </w:r>
          </w:p>
        </w:tc>
      </w:tr>
    </w:tbl>
    <w:p w14:paraId="1A8344A3" w14:textId="77777777" w:rsidR="00771629" w:rsidRPr="00A716A5" w:rsidRDefault="00771629" w:rsidP="009E3F9B">
      <w:pPr>
        <w:rPr>
          <w:sz w:val="20"/>
          <w:szCs w:val="20"/>
        </w:rPr>
      </w:pPr>
    </w:p>
    <w:p w14:paraId="1EE035F9" w14:textId="2B911E8B" w:rsidR="00D9737A" w:rsidRDefault="00D9737A">
      <w:pPr>
        <w:rPr>
          <w:sz w:val="20"/>
          <w:szCs w:val="20"/>
        </w:rPr>
      </w:pPr>
    </w:p>
    <w:p w14:paraId="794D8D24" w14:textId="77777777" w:rsidR="00013422" w:rsidRDefault="00013422">
      <w:pPr>
        <w:rPr>
          <w:sz w:val="20"/>
          <w:szCs w:val="20"/>
        </w:rPr>
      </w:pPr>
    </w:p>
    <w:p w14:paraId="2F2C8555" w14:textId="77777777" w:rsidR="00013422" w:rsidRDefault="00013422">
      <w:pPr>
        <w:rPr>
          <w:sz w:val="20"/>
          <w:szCs w:val="20"/>
        </w:rPr>
      </w:pPr>
    </w:p>
    <w:p w14:paraId="5A03CD0B" w14:textId="77777777" w:rsidR="00013422" w:rsidRDefault="00013422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01DAB637" w:rsidR="00ED1AB0" w:rsidRPr="009E3F9B" w:rsidRDefault="00ED1AB0" w:rsidP="00217F4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tab/>
            </w:r>
            <w:r w:rsidR="00EF5848">
              <w:rPr>
                <w:b/>
                <w:szCs w:val="22"/>
              </w:rPr>
              <w:t>ÉDUCATION ARTISTIQUE — Musique : Musique choral</w:t>
            </w:r>
            <w:r w:rsidR="00EF5848" w:rsidRPr="00EF5848">
              <w:rPr>
                <w:b/>
                <w:sz w:val="22"/>
                <w:szCs w:val="22"/>
              </w:rPr>
              <w:t xml:space="preserve">e </w:t>
            </w:r>
            <w:r w:rsidR="004611D9">
              <w:rPr>
                <w:b/>
                <w:sz w:val="22"/>
                <w:szCs w:val="22"/>
              </w:rPr>
              <w:br/>
            </w:r>
            <w:r w:rsidR="004611D9">
              <w:rPr>
                <w:b/>
                <w:sz w:val="22"/>
                <w:szCs w:val="22"/>
              </w:rPr>
              <w:tab/>
            </w:r>
            <w:r w:rsidR="00EF5848" w:rsidRPr="00EF5848">
              <w:rPr>
                <w:b/>
              </w:rPr>
              <w:t>(englobe Chorale de concert 11, Chœur de chambre 11, Jazz vocal 11)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217F45">
              <w:rPr>
                <w:b/>
              </w:rPr>
              <w:t>1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013422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51EE5F0A" w14:textId="77777777" w:rsidR="00013422" w:rsidRPr="00D03BF6" w:rsidRDefault="00013422" w:rsidP="00013422">
            <w:pPr>
              <w:pStyle w:val="ListParagraph"/>
              <w:spacing w:before="120"/>
            </w:pPr>
            <w:r w:rsidRPr="00D03BF6">
              <w:rPr>
                <w:rFonts w:eastAsia="Arial"/>
                <w:b/>
              </w:rPr>
              <w:t xml:space="preserve">grands ensembles : </w:t>
            </w:r>
            <w:r w:rsidRPr="00D03BF6">
              <w:rPr>
                <w:rFonts w:eastAsia="Arial"/>
              </w:rPr>
              <w:t>ensembles dans lesquels plusieurs musiciens jouent la même partition (p. ex. chorale de concert)</w:t>
            </w:r>
          </w:p>
          <w:p w14:paraId="40C0E563" w14:textId="615B0BEF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petits ensembles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>:</w:t>
            </w:r>
            <w:r w:rsidRPr="00D03BF6">
              <w:rPr>
                <w:rFonts w:eastAsia="Arial"/>
              </w:rPr>
              <w:t xml:space="preserve"> ensembles dans lesquels les musiciens sont seuls à jouer leur partition ou la jouent avec quelques autres (p. ex. chœur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de chambre, ensemble de jazz vocal, groupe de rock ou d’un autre genre contemporain)</w:t>
            </w:r>
          </w:p>
          <w:p w14:paraId="432CF03D" w14:textId="7CE5AA56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Improviser :</w:t>
            </w:r>
            <w:r w:rsidRPr="00D03BF6">
              <w:rPr>
                <w:rFonts w:eastAsia="Arial"/>
              </w:rPr>
              <w:t xml:space="preserve"> composer ou ornementer spontanément des mélodies, phrases ou extraits musicaux; l’improvisation est un véhicule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pour le raisonnement de haut niveau, la pensée créatrice et la résolution de problèmes par divers moyens</w:t>
            </w:r>
          </w:p>
          <w:p w14:paraId="2E0935DE" w14:textId="11C48F45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risques créatifs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>:</w:t>
            </w:r>
            <w:r w:rsidRPr="00D03BF6">
              <w:rPr>
                <w:rFonts w:eastAsia="Arial"/>
              </w:rPr>
              <w:t xml:space="preserve"> consistent à faire un choix éclairé pour accomplir quelque chose dans un contexte où des résultats inattendus sont acceptables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offrent des occasions d’apprentissage</w:t>
            </w:r>
          </w:p>
          <w:p w14:paraId="32645A18" w14:textId="77777777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divers contextes :</w:t>
            </w:r>
            <w:r w:rsidRPr="00D03BF6">
              <w:rPr>
                <w:rFonts w:eastAsia="Arial"/>
              </w:rPr>
              <w:t xml:space="preserve"> par exemple, contexte personnel, social, culturel, environnemental ou historique</w:t>
            </w:r>
          </w:p>
          <w:p w14:paraId="4EE11965" w14:textId="3CB8FE71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lieu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>:</w:t>
            </w:r>
            <w:r w:rsidRPr="00D03BF6">
              <w:rPr>
                <w:rFonts w:eastAsia="Arial"/>
              </w:rPr>
              <w:t xml:space="preserve"> tout environnement, localité ou contexte dans lequel les gens interagissent pour apprendre, se créer une mémoire collective, réfléchir sur l’histoire, vivre la culture et établir une identité; les liens existants entre les gens et les lieux constituent la base des perspectives autochtones sur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le monde</w:t>
            </w:r>
          </w:p>
          <w:p w14:paraId="2C9806E4" w14:textId="77777777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vocabulaire propre à la musique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>:</w:t>
            </w:r>
            <w:r w:rsidRPr="00D03BF6">
              <w:rPr>
                <w:rFonts w:eastAsia="Arial"/>
              </w:rPr>
              <w:t xml:space="preserve"> vocabulaire, terminologie et méthodes de communication non verbales porteurs de sens en musique</w:t>
            </w:r>
          </w:p>
          <w:p w14:paraId="5F4D3271" w14:textId="20060D9E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Documenter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>:</w:t>
            </w:r>
            <w:r w:rsidRPr="00D03BF6">
              <w:rPr>
                <w:rFonts w:eastAsia="Arial"/>
              </w:rPr>
              <w:t xml:space="preserve"> réaliser des activités qui aident les élèves à réfléchir sur leurs apprentissages (p. ex. dessiner, peindre, tenir un journal,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prendre des photos, réaliser des clips vidéo</w:t>
            </w:r>
            <w:r w:rsidRPr="00D03BF6">
              <w:t xml:space="preserve"> </w:t>
            </w:r>
            <w:r w:rsidRPr="00D03BF6">
              <w:rPr>
                <w:rFonts w:eastAsia="Arial"/>
              </w:rPr>
              <w:t xml:space="preserve">ou des enregistrements sonores, réaliser de nouvelles </w:t>
            </w:r>
            <w:r w:rsidRPr="00D03BF6">
              <w:rPr>
                <w:rFonts w:eastAsia="Dialog"/>
              </w:rPr>
              <w:t>œ</w:t>
            </w:r>
            <w:r w:rsidRPr="00D03BF6">
              <w:rPr>
                <w:rFonts w:eastAsia="Arial"/>
              </w:rPr>
              <w:t>uvres, constituer un portfolio)</w:t>
            </w:r>
          </w:p>
          <w:p w14:paraId="2F94FC2F" w14:textId="69647459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vocabulaire de la musique :</w:t>
            </w:r>
            <w:r w:rsidRPr="00D03BF6">
              <w:rPr>
                <w:rFonts w:eastAsia="Arial"/>
              </w:rPr>
              <w:t xml:space="preserve"> termes descriptifs et instructifs ayant une application particulière en musique; il peut s’agir de mots anglais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ou d’expressions en d’autres langues (p. ex.</w:t>
            </w:r>
            <w:r w:rsidR="00FA6E15">
              <w:rPr>
                <w:rFonts w:eastAsia="Arial"/>
              </w:rPr>
              <w:t xml:space="preserve"> </w:t>
            </w:r>
            <w:r w:rsidRPr="00D03BF6">
              <w:rPr>
                <w:rFonts w:eastAsia="Arial"/>
              </w:rPr>
              <w:t xml:space="preserve">l’italien) qu’emploient fréquemment les compositeurs; ce concept englobe celui de la connaissance technique de la musique, soit la capacité de lire, d’écrire, de noter ou de communiquer en se servant du vocabulaire et des symboles propres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à la musique</w:t>
            </w:r>
          </w:p>
          <w:p w14:paraId="019B5678" w14:textId="77777777" w:rsidR="00013422" w:rsidRPr="00D03BF6" w:rsidRDefault="00013422" w:rsidP="00013422">
            <w:pPr>
              <w:pStyle w:val="ListParagraph"/>
            </w:pPr>
            <w:r w:rsidRPr="00D03BF6">
              <w:rPr>
                <w:rFonts w:eastAsia="Arial"/>
                <w:b/>
              </w:rPr>
              <w:t>regard personnel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 xml:space="preserve">: </w:t>
            </w:r>
            <w:r w:rsidRPr="00D03BF6">
              <w:rPr>
                <w:rFonts w:eastAsia="Arial"/>
              </w:rPr>
              <w:t>forme d’expression qui manifeste la personnalité, la perspective ou la vision du monde d’une personne</w:t>
            </w:r>
          </w:p>
          <w:p w14:paraId="5F8EB9C3" w14:textId="579463FF" w:rsidR="00013422" w:rsidRPr="00013422" w:rsidRDefault="00013422" w:rsidP="00013422">
            <w:pPr>
              <w:pStyle w:val="ListParagraph"/>
              <w:spacing w:after="120"/>
            </w:pPr>
            <w:r w:rsidRPr="00D03BF6">
              <w:rPr>
                <w:rFonts w:eastAsia="Arial"/>
                <w:b/>
              </w:rPr>
              <w:t>blessures liées à la pratique musicale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>:</w:t>
            </w:r>
            <w:r w:rsidRPr="00D03BF6">
              <w:rPr>
                <w:rFonts w:eastAsia="Arial"/>
              </w:rPr>
              <w:t xml:space="preserve"> par exemple, forçage vocal et autres problèmes de la santé de la gorge et de l’oreille</w:t>
            </w:r>
            <w:r w:rsidRPr="00D03BF6">
              <w:rPr>
                <w:b/>
              </w:rPr>
              <w:t xml:space="preserve"> </w:t>
            </w:r>
          </w:p>
        </w:tc>
      </w:tr>
    </w:tbl>
    <w:p w14:paraId="6D3BCBAE" w14:textId="77777777" w:rsidR="00D6431A" w:rsidRPr="00D6431A" w:rsidRDefault="00D6431A" w:rsidP="00615C07">
      <w:pPr>
        <w:rPr>
          <w:sz w:val="16"/>
          <w:szCs w:val="16"/>
        </w:rPr>
      </w:pPr>
    </w:p>
    <w:p w14:paraId="72F25D75" w14:textId="77777777" w:rsidR="00D6431A" w:rsidRDefault="00D6431A" w:rsidP="00615C07">
      <w:pPr>
        <w:rPr>
          <w:sz w:val="16"/>
          <w:szCs w:val="16"/>
        </w:rPr>
      </w:pPr>
    </w:p>
    <w:p w14:paraId="4BEB41D7" w14:textId="56F85141" w:rsidR="00615C07" w:rsidRPr="00D6431A" w:rsidRDefault="00615C07" w:rsidP="00615C07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3CAB65C" w:rsidR="00F9586F" w:rsidRPr="009E3F9B" w:rsidRDefault="0059376F" w:rsidP="00217F4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EF5848">
              <w:rPr>
                <w:b/>
                <w:color w:val="FFFFFF" w:themeColor="background1"/>
              </w:rPr>
              <w:t xml:space="preserve">ÉDUCATION ARTISTIQUE — Musique : Musique chorale </w:t>
            </w:r>
            <w:r w:rsidR="004611D9">
              <w:rPr>
                <w:b/>
                <w:color w:val="FFFFFF" w:themeColor="background1"/>
              </w:rPr>
              <w:br/>
            </w:r>
            <w:r w:rsidR="004611D9">
              <w:rPr>
                <w:b/>
                <w:color w:val="FFFFFF" w:themeColor="background1"/>
              </w:rPr>
              <w:tab/>
            </w:r>
            <w:bookmarkStart w:id="0" w:name="_GoBack"/>
            <w:bookmarkEnd w:id="0"/>
            <w:r w:rsidR="00EF5848" w:rsidRPr="00EF5848">
              <w:rPr>
                <w:b/>
                <w:color w:val="FFFFFF" w:themeColor="background1"/>
              </w:rPr>
              <w:t>(englobe Chorale de concert 11, Chœur de chambre 11, Jazz vocal 11)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217F45">
              <w:rPr>
                <w:b/>
                <w:color w:val="FFFFFF" w:themeColor="background1"/>
              </w:rPr>
              <w:t>1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013422" w:rsidRPr="009E3F9B" w14:paraId="7A2216BF" w14:textId="77777777">
        <w:tc>
          <w:tcPr>
            <w:tcW w:w="5000" w:type="pct"/>
            <w:shd w:val="clear" w:color="auto" w:fill="F3F3F3"/>
          </w:tcPr>
          <w:p w14:paraId="287ACA44" w14:textId="77777777" w:rsidR="00013422" w:rsidRPr="00D03BF6" w:rsidRDefault="00013422" w:rsidP="00010767">
            <w:pPr>
              <w:pStyle w:val="ListParagraph"/>
              <w:spacing w:before="120"/>
            </w:pPr>
            <w:r w:rsidRPr="00D03BF6">
              <w:rPr>
                <w:rFonts w:eastAsia="Arial"/>
                <w:b/>
              </w:rPr>
              <w:t>Éléments, principes, vocabulaire, symboles et théorie de la musique :</w:t>
            </w:r>
            <w:r w:rsidRPr="00D03BF6">
              <w:rPr>
                <w:rFonts w:eastAsia="Arial"/>
              </w:rPr>
              <w:t xml:space="preserve"> mesure, durée, rythme, nuances, harmonie, timbre, tonalité, instrumentation, notation, hauteur tonale, texture, registre, termes en italien et en d’autres langues, symboles d’expression, abréviations; méthodes, procédés et concepts utilisés dans la création et l’interprétation de la musique</w:t>
            </w:r>
          </w:p>
          <w:p w14:paraId="09AE6594" w14:textId="77777777" w:rsidR="00013422" w:rsidRPr="00D03BF6" w:rsidRDefault="00013422" w:rsidP="00010767">
            <w:pPr>
              <w:pStyle w:val="ListParagraph"/>
            </w:pPr>
            <w:r w:rsidRPr="00D03BF6">
              <w:rPr>
                <w:rFonts w:eastAsia="Arial"/>
                <w:b/>
              </w:rPr>
              <w:t>Techniques de chant</w:t>
            </w:r>
            <w:r w:rsidRPr="00D03BF6">
              <w:rPr>
                <w:rFonts w:eastAsia="Arial"/>
              </w:rPr>
              <w:t> </w:t>
            </w:r>
            <w:r w:rsidRPr="00D03BF6">
              <w:rPr>
                <w:rFonts w:eastAsia="Arial"/>
                <w:b/>
              </w:rPr>
              <w:t>:</w:t>
            </w:r>
          </w:p>
          <w:p w14:paraId="027B8E33" w14:textId="77777777" w:rsidR="00013422" w:rsidRPr="00D03BF6" w:rsidRDefault="00013422" w:rsidP="00010767">
            <w:pPr>
              <w:pStyle w:val="ListParagraphindent"/>
              <w:rPr>
                <w:b/>
                <w:color w:val="000000"/>
              </w:rPr>
            </w:pPr>
            <w:r w:rsidRPr="00D03BF6">
              <w:rPr>
                <w:rFonts w:eastAsia="Arial"/>
              </w:rPr>
              <w:t>diction (p. ex. énonciation, formation des voyelles, phonation, diphtongues, accentuation des mots et syllabes, prononciation)</w:t>
            </w:r>
          </w:p>
          <w:p w14:paraId="590AED2D" w14:textId="5FBE90E7" w:rsidR="00013422" w:rsidRPr="00D03BF6" w:rsidRDefault="00013422" w:rsidP="00010767">
            <w:pPr>
              <w:pStyle w:val="ListParagraphindent"/>
              <w:rPr>
                <w:b/>
                <w:color w:val="000000"/>
              </w:rPr>
            </w:pPr>
            <w:r w:rsidRPr="00D03BF6">
              <w:rPr>
                <w:rFonts w:eastAsia="Arial"/>
              </w:rPr>
              <w:t xml:space="preserve">qualité du son propre à un répertoire donné (p. ex. résonance, voix de tête, voix de poitrine, vibrato, voix blanche, divers glissandi </w:t>
            </w:r>
            <w:r w:rsidR="00010767"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autres effets)</w:t>
            </w:r>
          </w:p>
          <w:p w14:paraId="1339CF77" w14:textId="77777777" w:rsidR="00013422" w:rsidRPr="00D03BF6" w:rsidRDefault="00013422" w:rsidP="00010767">
            <w:pPr>
              <w:pStyle w:val="ListParagraphindent"/>
              <w:rPr>
                <w:b/>
                <w:color w:val="000000"/>
              </w:rPr>
            </w:pPr>
            <w:r w:rsidRPr="00D03BF6">
              <w:rPr>
                <w:rFonts w:eastAsia="Arial"/>
              </w:rPr>
              <w:t>justesse</w:t>
            </w:r>
          </w:p>
          <w:p w14:paraId="2BD8B2DE" w14:textId="77777777" w:rsidR="00013422" w:rsidRPr="00D03BF6" w:rsidRDefault="00013422" w:rsidP="00010767">
            <w:pPr>
              <w:pStyle w:val="ListParagraphindent"/>
              <w:rPr>
                <w:b/>
                <w:color w:val="000000"/>
              </w:rPr>
            </w:pPr>
            <w:r w:rsidRPr="00D03BF6">
              <w:rPr>
                <w:rFonts w:eastAsia="Arial"/>
              </w:rPr>
              <w:t>maîtrise et régulation du souffle</w:t>
            </w:r>
          </w:p>
          <w:p w14:paraId="3352AFB0" w14:textId="77777777" w:rsidR="00013422" w:rsidRPr="00D03BF6" w:rsidRDefault="00013422" w:rsidP="00010767">
            <w:pPr>
              <w:pStyle w:val="ListParagraphindent"/>
              <w:rPr>
                <w:b/>
                <w:color w:val="000000"/>
              </w:rPr>
            </w:pPr>
            <w:r w:rsidRPr="00D03BF6">
              <w:rPr>
                <w:rFonts w:eastAsia="Arial"/>
              </w:rPr>
              <w:t>articulation, inflexions</w:t>
            </w:r>
          </w:p>
          <w:p w14:paraId="062ABFE5" w14:textId="518C705B" w:rsidR="00013422" w:rsidRPr="00D03BF6" w:rsidRDefault="00013422" w:rsidP="00010767">
            <w:pPr>
              <w:pStyle w:val="ListParagraphindent"/>
              <w:rPr>
                <w:b/>
                <w:color w:val="000000"/>
              </w:rPr>
            </w:pPr>
            <w:r w:rsidRPr="00D03BF6">
              <w:rPr>
                <w:rFonts w:eastAsia="Arial"/>
              </w:rPr>
              <w:t>ornementation : ornements et agréments qui servent à « décorer » une mélodie (p. ex.</w:t>
            </w:r>
            <w:r w:rsidR="00FA6E15">
              <w:rPr>
                <w:rFonts w:eastAsia="Arial"/>
              </w:rPr>
              <w:t xml:space="preserve"> </w:t>
            </w:r>
            <w:r w:rsidRPr="00D03BF6">
              <w:rPr>
                <w:rFonts w:eastAsia="Arial"/>
              </w:rPr>
              <w:t>sostenuto, portamento)</w:t>
            </w:r>
          </w:p>
          <w:p w14:paraId="31105636" w14:textId="77777777" w:rsidR="00013422" w:rsidRPr="00D03BF6" w:rsidRDefault="00013422" w:rsidP="00010767">
            <w:pPr>
              <w:pStyle w:val="ListParagraphindent"/>
              <w:rPr>
                <w:b/>
                <w:color w:val="000000" w:themeColor="text1"/>
              </w:rPr>
            </w:pPr>
            <w:r w:rsidRPr="00D03BF6">
              <w:rPr>
                <w:rFonts w:eastAsia="Arial"/>
              </w:rPr>
              <w:t>tessiture</w:t>
            </w:r>
          </w:p>
          <w:p w14:paraId="5AC81AED" w14:textId="77777777" w:rsidR="00013422" w:rsidRPr="00D03BF6" w:rsidRDefault="00013422" w:rsidP="00010767">
            <w:pPr>
              <w:pStyle w:val="ListParagraphindent"/>
              <w:rPr>
                <w:b/>
                <w:color w:val="000000" w:themeColor="text1"/>
              </w:rPr>
            </w:pPr>
            <w:r w:rsidRPr="00D03BF6">
              <w:rPr>
                <w:rFonts w:eastAsia="Arial"/>
              </w:rPr>
              <w:t>transition d’un registre à l’autre de la voix chantée</w:t>
            </w:r>
          </w:p>
          <w:p w14:paraId="49BDD09C" w14:textId="420E5AE3" w:rsidR="00013422" w:rsidRPr="00D03BF6" w:rsidRDefault="00013422" w:rsidP="00010767">
            <w:pPr>
              <w:pStyle w:val="ListparagraphidentLastsub-bullet"/>
            </w:pPr>
            <w:r w:rsidRPr="00D03BF6">
              <w:rPr>
                <w:rFonts w:eastAsia="Arial"/>
              </w:rPr>
              <w:t>équilibre et son</w:t>
            </w:r>
            <w:r w:rsidRPr="00010767">
              <w:rPr>
                <w:rFonts w:eastAsia="Arial"/>
              </w:rPr>
              <w:t xml:space="preserve"> d’ensemble : l’utilisation d’intensités sonores relatives et de techniques de production sonores pour </w:t>
            </w:r>
            <w:r w:rsidR="00010767">
              <w:rPr>
                <w:rFonts w:eastAsia="Arial"/>
              </w:rPr>
              <w:t xml:space="preserve">mettre en valeur certaines voix </w:t>
            </w:r>
            <w:r w:rsidRPr="00010767">
              <w:rPr>
                <w:rFonts w:eastAsia="Arial"/>
              </w:rPr>
              <w:t>ou se fondre en un</w:t>
            </w:r>
            <w:r w:rsidRPr="00D03BF6">
              <w:rPr>
                <w:rFonts w:eastAsia="Arial"/>
              </w:rPr>
              <w:t xml:space="preserve"> timbre homogène (p. ex. rôle d’accompagnement par opposition au rôle de soliste)</w:t>
            </w:r>
          </w:p>
          <w:p w14:paraId="11F8DAB3" w14:textId="77777777" w:rsidR="00013422" w:rsidRPr="00D03BF6" w:rsidRDefault="00013422" w:rsidP="00010767">
            <w:pPr>
              <w:pStyle w:val="ListParagraph"/>
            </w:pPr>
            <w:r w:rsidRPr="00D03BF6">
              <w:rPr>
                <w:rFonts w:eastAsia="Arial"/>
                <w:b/>
              </w:rPr>
              <w:t>Démarche de création :</w:t>
            </w:r>
            <w:r w:rsidRPr="00D03BF6">
              <w:rPr>
                <w:rFonts w:eastAsia="Arial"/>
              </w:rPr>
              <w:t xml:space="preserve"> ensemble des moyens à l’aide desquels une </w:t>
            </w:r>
            <w:r w:rsidRPr="00D03BF6">
              <w:rPr>
                <w:rFonts w:eastAsia="Dialog"/>
              </w:rPr>
              <w:t>œ</w:t>
            </w:r>
            <w:r w:rsidRPr="00D03BF6">
              <w:rPr>
                <w:rFonts w:eastAsia="Arial"/>
              </w:rPr>
              <w:t>uvre artistique (en danse, en art dramatique, en musique ou en arts visuels) est conçue; comprend des procédés multiples comme l’exploration, la sélection, l’agencement, le peaufinage, la réflexion et l’établissement de liens</w:t>
            </w:r>
          </w:p>
          <w:p w14:paraId="12EAB955" w14:textId="77777777" w:rsidR="00013422" w:rsidRPr="00D03BF6" w:rsidRDefault="00013422" w:rsidP="00010767">
            <w:pPr>
              <w:pStyle w:val="ListParagraph"/>
            </w:pPr>
            <w:r w:rsidRPr="00D03BF6">
              <w:rPr>
                <w:rFonts w:eastAsia="Arial"/>
                <w:b/>
              </w:rPr>
              <w:t>Histoire :</w:t>
            </w:r>
            <w:r w:rsidRPr="00D03BF6">
              <w:rPr>
                <w:rFonts w:eastAsia="Arial"/>
              </w:rPr>
              <w:t xml:space="preserve"> influences, au fil du temps, du contexte social, culturel, historique, politique et personnel sur les </w:t>
            </w:r>
            <w:r w:rsidRPr="00D03BF6">
              <w:rPr>
                <w:rFonts w:eastAsia="Dialog"/>
              </w:rPr>
              <w:t>œ</w:t>
            </w:r>
            <w:r w:rsidRPr="00D03BF6">
              <w:rPr>
                <w:rFonts w:eastAsia="Arial"/>
              </w:rPr>
              <w:t xml:space="preserve">uvres musicales, y compris les influences des sociétés anciennes et contemporaines sur les </w:t>
            </w:r>
            <w:r w:rsidRPr="00D03BF6">
              <w:rPr>
                <w:rFonts w:eastAsia="Dialog"/>
              </w:rPr>
              <w:t>œ</w:t>
            </w:r>
            <w:r w:rsidRPr="00D03BF6">
              <w:rPr>
                <w:rFonts w:eastAsia="Arial"/>
              </w:rPr>
              <w:t>uvres</w:t>
            </w:r>
          </w:p>
          <w:p w14:paraId="4C948E40" w14:textId="576827F6" w:rsidR="00013422" w:rsidRPr="009E3F9B" w:rsidRDefault="00013422" w:rsidP="00010767">
            <w:pPr>
              <w:pStyle w:val="ListParagraph"/>
              <w:spacing w:after="120"/>
            </w:pPr>
            <w:r w:rsidRPr="00D03BF6">
              <w:rPr>
                <w:rFonts w:eastAsia="Arial"/>
                <w:b/>
              </w:rPr>
              <w:t>appropriation culturelle :</w:t>
            </w:r>
            <w:r w:rsidRPr="00D03BF6">
              <w:rPr>
                <w:rFonts w:eastAsia="Arial"/>
              </w:rPr>
              <w:t xml:space="preserve"> utilisation de motifs, de thèmes, de voix, d’images, de connaissances, de récits, de chansons ou d’œuvres dramatiques </w:t>
            </w:r>
            <w:r w:rsidR="00010767"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ou d’autres manifestations de nature culturelle sans autorisation, dans un contexte inapproprié ou dénaturant l’expérience vécue par les personnes appartenant à la culture d’origine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Dialog">
    <w:altName w:val="Times New Roman"/>
    <w:charset w:val="00"/>
    <w:family w:val="auto"/>
    <w:pitch w:val="default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611D9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11D9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3F5F-BE82-7F49-8984-A2D512F4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1330</Words>
  <Characters>7584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8897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158</cp:revision>
  <cp:lastPrinted>2018-06-21T21:11:00Z</cp:lastPrinted>
  <dcterms:created xsi:type="dcterms:W3CDTF">2018-06-07T23:51:00Z</dcterms:created>
  <dcterms:modified xsi:type="dcterms:W3CDTF">2018-07-24T23:28:00Z</dcterms:modified>
</cp:coreProperties>
</file>