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8B57132" w:rsidR="0014420D" w:rsidRPr="000171C9" w:rsidRDefault="0014420D" w:rsidP="0014420D">
      <w:pPr>
        <w:pBdr>
          <w:bottom w:val="single" w:sz="4" w:space="4" w:color="auto"/>
        </w:pBdr>
        <w:tabs>
          <w:tab w:val="right" w:pos="14232"/>
        </w:tabs>
        <w:ind w:left="1368" w:right="-112"/>
        <w:rPr>
          <w:b/>
          <w:sz w:val="28"/>
          <w:lang w:val="fr-CA"/>
        </w:rPr>
      </w:pPr>
      <w:r w:rsidRPr="000171C9">
        <w:rPr>
          <w:noProof/>
          <w:szCs w:val="20"/>
        </w:rPr>
        <w:drawing>
          <wp:anchor distT="0" distB="0" distL="114300" distR="114300" simplePos="0" relativeHeight="251664896" behindDoc="0" locked="0" layoutInCell="1" allowOverlap="1" wp14:anchorId="5E7E01D8" wp14:editId="079FBDB9">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171C9" w:rsidRPr="000171C9">
        <w:rPr>
          <w:rFonts w:ascii="Times New Roman Bold" w:hAnsi="Times New Roman Bold"/>
          <w:b/>
          <w:spacing w:val="-3"/>
          <w:sz w:val="28"/>
          <w:lang w:val="fr-CA"/>
        </w:rPr>
        <w:t>Domaine d’apprentissage : ÉDUCATION ARTISTIQUE — Art dramatique : Production théâtrale</w:t>
      </w:r>
      <w:r w:rsidR="000171C9" w:rsidRPr="000171C9">
        <w:rPr>
          <w:b/>
          <w:sz w:val="28"/>
          <w:lang w:val="fr-CA"/>
        </w:rPr>
        <w:tab/>
        <w:t>10</w:t>
      </w:r>
      <w:r w:rsidR="000171C9" w:rsidRPr="000171C9">
        <w:rPr>
          <w:rFonts w:ascii="Times New Roman Bold" w:hAnsi="Times New Roman Bold"/>
          <w:b/>
          <w:position w:val="6"/>
          <w:sz w:val="22"/>
          <w:lang w:val="fr-CA"/>
        </w:rPr>
        <w:t>e</w:t>
      </w:r>
      <w:r w:rsidR="000171C9" w:rsidRPr="000171C9">
        <w:rPr>
          <w:b/>
          <w:sz w:val="28"/>
          <w:lang w:val="fr-CA"/>
        </w:rPr>
        <w:t xml:space="preserve"> année</w:t>
      </w:r>
    </w:p>
    <w:p w14:paraId="2E070600" w14:textId="77777777" w:rsidR="0014420D" w:rsidRPr="000171C9" w:rsidRDefault="0014420D" w:rsidP="0014420D">
      <w:pPr>
        <w:tabs>
          <w:tab w:val="right" w:pos="14232"/>
        </w:tabs>
        <w:spacing w:before="60"/>
        <w:rPr>
          <w:b/>
          <w:sz w:val="28"/>
          <w:lang w:val="fr-CA"/>
        </w:rPr>
      </w:pPr>
      <w:r w:rsidRPr="000171C9">
        <w:rPr>
          <w:b/>
          <w:sz w:val="28"/>
          <w:lang w:val="fr-CA"/>
        </w:rPr>
        <w:tab/>
      </w:r>
    </w:p>
    <w:p w14:paraId="5661E3BC" w14:textId="6C71D179" w:rsidR="00123905" w:rsidRPr="000171C9" w:rsidRDefault="000171C9" w:rsidP="003F1DB7">
      <w:pPr>
        <w:spacing w:after="80"/>
        <w:jc w:val="center"/>
        <w:outlineLvl w:val="0"/>
        <w:rPr>
          <w:rFonts w:ascii="Helvetica" w:hAnsi="Helvetica" w:cs="Arial"/>
          <w:b/>
          <w:bCs/>
          <w:color w:val="000000" w:themeColor="text1"/>
          <w:lang w:val="fr-CA"/>
        </w:rPr>
      </w:pPr>
      <w:r w:rsidRPr="000171C9">
        <w:rPr>
          <w:rFonts w:ascii="Helvetica" w:hAnsi="Helvetica" w:cs="Arial"/>
          <w:b/>
          <w:bCs/>
          <w:color w:val="000000" w:themeColor="text1"/>
          <w:sz w:val="32"/>
          <w:lang w:val="fr-CA"/>
        </w:rPr>
        <w:t>GRANDES IDÉES</w:t>
      </w:r>
    </w:p>
    <w:tbl>
      <w:tblPr>
        <w:tblStyle w:val="TableGrid"/>
        <w:tblW w:w="15123" w:type="dxa"/>
        <w:jc w:val="center"/>
        <w:shd w:val="clear" w:color="auto" w:fill="E0E0E0"/>
        <w:tblLayout w:type="fixed"/>
        <w:tblLook w:val="00A0" w:firstRow="1" w:lastRow="0" w:firstColumn="1" w:lastColumn="0" w:noHBand="0" w:noVBand="0"/>
      </w:tblPr>
      <w:tblGrid>
        <w:gridCol w:w="2532"/>
        <w:gridCol w:w="238"/>
        <w:gridCol w:w="2784"/>
        <w:gridCol w:w="238"/>
        <w:gridCol w:w="2189"/>
        <w:gridCol w:w="242"/>
        <w:gridCol w:w="3269"/>
        <w:gridCol w:w="238"/>
        <w:gridCol w:w="3393"/>
      </w:tblGrid>
      <w:tr w:rsidR="000171C9" w:rsidRPr="000171C9" w14:paraId="4CA59F1C" w14:textId="77777777" w:rsidTr="000171C9">
        <w:trPr>
          <w:jc w:val="center"/>
        </w:trPr>
        <w:tc>
          <w:tcPr>
            <w:tcW w:w="2513" w:type="dxa"/>
            <w:tcBorders>
              <w:top w:val="single" w:sz="2" w:space="0" w:color="auto"/>
              <w:left w:val="single" w:sz="2" w:space="0" w:color="auto"/>
              <w:bottom w:val="single" w:sz="2" w:space="0" w:color="auto"/>
              <w:right w:val="single" w:sz="2" w:space="0" w:color="auto"/>
            </w:tcBorders>
            <w:shd w:val="clear" w:color="auto" w:fill="FEECBC"/>
          </w:tcPr>
          <w:p w14:paraId="046A9604" w14:textId="48ECADA8" w:rsidR="00947666" w:rsidRPr="000171C9" w:rsidRDefault="000171C9" w:rsidP="003F1DB7">
            <w:pPr>
              <w:pStyle w:val="Tablestyle1"/>
              <w:rPr>
                <w:rFonts w:ascii="Helvetica" w:hAnsi="Helvetica" w:cs="Arial"/>
                <w:lang w:val="fr-CA"/>
              </w:rPr>
            </w:pPr>
            <w:r w:rsidRPr="000171C9">
              <w:rPr>
                <w:rFonts w:ascii="Helvetica" w:hAnsi="Helvetica" w:cstheme="minorHAnsi"/>
                <w:szCs w:val="20"/>
                <w:lang w:val="fr-CA"/>
              </w:rPr>
              <w:t>L’</w:t>
            </w:r>
            <w:r w:rsidRPr="000171C9">
              <w:rPr>
                <w:rFonts w:ascii="Helvetica" w:hAnsi="Helvetica" w:cstheme="minorHAnsi"/>
                <w:b/>
                <w:szCs w:val="20"/>
                <w:lang w:val="fr-CA"/>
              </w:rPr>
              <w:t>expérience esthétique</w:t>
            </w:r>
            <w:r w:rsidRPr="000171C9">
              <w:rPr>
                <w:rFonts w:ascii="Helvetica" w:hAnsi="Helvetica" w:cstheme="minorHAnsi"/>
                <w:szCs w:val="20"/>
                <w:lang w:val="fr-CA"/>
              </w:rPr>
              <w:t xml:space="preserve"> peut être renforcée </w:t>
            </w:r>
            <w:r w:rsidRPr="000171C9">
              <w:rPr>
                <w:rFonts w:ascii="Helvetica" w:hAnsi="Helvetica" w:cstheme="minorHAnsi"/>
                <w:szCs w:val="20"/>
                <w:lang w:val="fr-CA"/>
              </w:rPr>
              <w:br/>
              <w:t xml:space="preserve">par des mouvements, des sons, des images </w:t>
            </w:r>
            <w:r w:rsidRPr="000171C9">
              <w:rPr>
                <w:rFonts w:ascii="Helvetica" w:hAnsi="Helvetica" w:cstheme="minorHAnsi"/>
                <w:szCs w:val="20"/>
                <w:lang w:val="fr-CA"/>
              </w:rPr>
              <w:br/>
              <w:t>et le langage.</w:t>
            </w:r>
          </w:p>
        </w:tc>
        <w:tc>
          <w:tcPr>
            <w:tcW w:w="236" w:type="dxa"/>
            <w:tcBorders>
              <w:top w:val="nil"/>
              <w:left w:val="single" w:sz="2" w:space="0" w:color="auto"/>
              <w:bottom w:val="nil"/>
              <w:right w:val="single" w:sz="2" w:space="0" w:color="auto"/>
            </w:tcBorders>
            <w:shd w:val="clear" w:color="auto" w:fill="auto"/>
          </w:tcPr>
          <w:p w14:paraId="0809CE74" w14:textId="77777777" w:rsidR="00947666" w:rsidRPr="000171C9" w:rsidRDefault="00947666" w:rsidP="003F1DB7">
            <w:pPr>
              <w:spacing w:before="120" w:after="120"/>
              <w:jc w:val="center"/>
              <w:rPr>
                <w:rFonts w:cs="Arial"/>
                <w:sz w:val="20"/>
                <w:lang w:val="fr-CA"/>
              </w:rPr>
            </w:pPr>
          </w:p>
        </w:tc>
        <w:tc>
          <w:tcPr>
            <w:tcW w:w="2763" w:type="dxa"/>
            <w:tcBorders>
              <w:top w:val="single" w:sz="2" w:space="0" w:color="auto"/>
              <w:left w:val="single" w:sz="2" w:space="0" w:color="auto"/>
              <w:bottom w:val="single" w:sz="2" w:space="0" w:color="auto"/>
              <w:right w:val="single" w:sz="2" w:space="0" w:color="auto"/>
            </w:tcBorders>
            <w:shd w:val="clear" w:color="auto" w:fill="FEECBC"/>
          </w:tcPr>
          <w:p w14:paraId="7B41F80D" w14:textId="3ACED5D5" w:rsidR="00947666" w:rsidRPr="000171C9" w:rsidRDefault="000171C9" w:rsidP="00884A1A">
            <w:pPr>
              <w:pStyle w:val="Tablestyle1"/>
              <w:rPr>
                <w:rFonts w:cs="Arial"/>
                <w:lang w:val="fr-CA"/>
              </w:rPr>
            </w:pPr>
            <w:r w:rsidRPr="000171C9">
              <w:rPr>
                <w:rFonts w:ascii="Helvetica" w:hAnsi="Helvetica" w:cstheme="minorHAnsi"/>
                <w:szCs w:val="20"/>
                <w:lang w:val="fr-CA"/>
              </w:rPr>
              <w:t xml:space="preserve">Il est possible </w:t>
            </w:r>
            <w:r w:rsidRPr="000171C9">
              <w:rPr>
                <w:rFonts w:ascii="Helvetica" w:hAnsi="Helvetica" w:cstheme="minorHAnsi"/>
                <w:szCs w:val="20"/>
                <w:lang w:val="fr-CA"/>
              </w:rPr>
              <w:br/>
              <w:t>de communiquer des traditions, des perspectives, des visions du monde et des récits au moyen du théâtre.</w:t>
            </w:r>
          </w:p>
        </w:tc>
        <w:tc>
          <w:tcPr>
            <w:tcW w:w="236" w:type="dxa"/>
            <w:tcBorders>
              <w:top w:val="nil"/>
              <w:left w:val="single" w:sz="2" w:space="0" w:color="auto"/>
              <w:bottom w:val="nil"/>
              <w:right w:val="single" w:sz="2" w:space="0" w:color="auto"/>
            </w:tcBorders>
          </w:tcPr>
          <w:p w14:paraId="1D405568" w14:textId="77777777" w:rsidR="00947666" w:rsidRPr="000171C9" w:rsidRDefault="00947666" w:rsidP="003F1DB7">
            <w:pPr>
              <w:spacing w:before="120" w:after="120"/>
              <w:jc w:val="center"/>
              <w:rPr>
                <w:rFonts w:cs="Arial"/>
                <w:sz w:val="20"/>
                <w:lang w:val="fr-CA"/>
              </w:rPr>
            </w:pPr>
          </w:p>
        </w:tc>
        <w:tc>
          <w:tcPr>
            <w:tcW w:w="2172" w:type="dxa"/>
            <w:tcBorders>
              <w:top w:val="single" w:sz="2" w:space="0" w:color="auto"/>
              <w:left w:val="single" w:sz="2" w:space="0" w:color="auto"/>
              <w:bottom w:val="single" w:sz="2" w:space="0" w:color="auto"/>
              <w:right w:val="single" w:sz="2" w:space="0" w:color="auto"/>
            </w:tcBorders>
            <w:shd w:val="clear" w:color="auto" w:fill="FEECBC"/>
          </w:tcPr>
          <w:p w14:paraId="5CDEB472" w14:textId="2BEE1104" w:rsidR="00947666" w:rsidRPr="000171C9" w:rsidRDefault="000171C9" w:rsidP="00947666">
            <w:pPr>
              <w:pStyle w:val="Tablestyle1"/>
              <w:rPr>
                <w:rFonts w:cs="Arial"/>
                <w:lang w:val="fr-CA"/>
              </w:rPr>
            </w:pPr>
            <w:r w:rsidRPr="000171C9">
              <w:rPr>
                <w:rFonts w:ascii="Helvetica" w:hAnsi="Helvetica" w:cstheme="minorHAnsi"/>
                <w:szCs w:val="20"/>
                <w:lang w:val="fr-CA"/>
              </w:rPr>
              <w:t xml:space="preserve">Évoluer en tant qu’artiste demande de la persévérance, de l’endurance </w:t>
            </w:r>
            <w:r w:rsidRPr="000171C9">
              <w:rPr>
                <w:rFonts w:ascii="Helvetica" w:hAnsi="Helvetica" w:cstheme="minorHAnsi"/>
                <w:szCs w:val="20"/>
                <w:lang w:val="fr-CA"/>
              </w:rPr>
              <w:br/>
              <w:t>et de la réflexion.</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0171C9" w:rsidRDefault="00947666" w:rsidP="003F1DB7">
            <w:pPr>
              <w:spacing w:before="120" w:after="120"/>
              <w:jc w:val="center"/>
              <w:rPr>
                <w:rFonts w:cs="Arial"/>
                <w:sz w:val="20"/>
                <w:lang w:val="fr-CA"/>
              </w:rPr>
            </w:pPr>
          </w:p>
        </w:tc>
        <w:tc>
          <w:tcPr>
            <w:tcW w:w="3244" w:type="dxa"/>
            <w:tcBorders>
              <w:top w:val="single" w:sz="2" w:space="0" w:color="auto"/>
              <w:left w:val="single" w:sz="2" w:space="0" w:color="auto"/>
              <w:bottom w:val="single" w:sz="2" w:space="0" w:color="auto"/>
              <w:right w:val="single" w:sz="2" w:space="0" w:color="auto"/>
            </w:tcBorders>
            <w:shd w:val="clear" w:color="auto" w:fill="FEECBC"/>
          </w:tcPr>
          <w:p w14:paraId="2A14DBC8" w14:textId="3A7B1150" w:rsidR="00947666" w:rsidRPr="000171C9" w:rsidRDefault="000171C9" w:rsidP="003F1DB7">
            <w:pPr>
              <w:pStyle w:val="Tablestyle1"/>
              <w:rPr>
                <w:rFonts w:ascii="Helvetica" w:hAnsi="Helvetica" w:cs="Arial"/>
                <w:lang w:val="fr-CA"/>
              </w:rPr>
            </w:pPr>
            <w:r w:rsidRPr="000171C9">
              <w:rPr>
                <w:rFonts w:ascii="Helvetica" w:hAnsi="Helvetica" w:cstheme="minorHAnsi"/>
                <w:szCs w:val="20"/>
                <w:lang w:val="fr-CA"/>
              </w:rPr>
              <w:t xml:space="preserve">La participation active </w:t>
            </w:r>
            <w:r w:rsidRPr="000171C9">
              <w:rPr>
                <w:rFonts w:ascii="Helvetica" w:hAnsi="Helvetica" w:cstheme="minorHAnsi"/>
                <w:szCs w:val="20"/>
                <w:lang w:val="fr-CA"/>
              </w:rPr>
              <w:br/>
              <w:t xml:space="preserve">à la production théâtrale crée </w:t>
            </w:r>
            <w:r w:rsidRPr="000171C9">
              <w:rPr>
                <w:rFonts w:ascii="Helvetica" w:hAnsi="Helvetica" w:cstheme="minorHAnsi"/>
                <w:szCs w:val="20"/>
                <w:lang w:val="fr-CA"/>
              </w:rPr>
              <w:br/>
              <w:t xml:space="preserve">des rapprochements personnels </w:t>
            </w:r>
            <w:r w:rsidRPr="000171C9">
              <w:rPr>
                <w:rFonts w:ascii="Helvetica" w:hAnsi="Helvetica" w:cstheme="minorHAnsi"/>
                <w:szCs w:val="20"/>
                <w:lang w:val="fr-CA"/>
              </w:rPr>
              <w:br/>
              <w:t>et interculturels et ouvre une fenêtre sur l’expérience humaine.</w:t>
            </w:r>
          </w:p>
        </w:tc>
        <w:tc>
          <w:tcPr>
            <w:tcW w:w="236" w:type="dxa"/>
            <w:tcBorders>
              <w:top w:val="nil"/>
              <w:left w:val="single" w:sz="2" w:space="0" w:color="auto"/>
              <w:bottom w:val="nil"/>
              <w:right w:val="single" w:sz="2" w:space="0" w:color="auto"/>
            </w:tcBorders>
            <w:shd w:val="clear" w:color="auto" w:fill="auto"/>
          </w:tcPr>
          <w:p w14:paraId="7D404758" w14:textId="77777777" w:rsidR="00947666" w:rsidRPr="000171C9" w:rsidRDefault="00947666" w:rsidP="003F1DB7">
            <w:pPr>
              <w:spacing w:before="120" w:after="120"/>
              <w:jc w:val="center"/>
              <w:rPr>
                <w:rFonts w:cs="Arial"/>
                <w:sz w:val="20"/>
                <w:lang w:val="fr-CA"/>
              </w:rPr>
            </w:pPr>
          </w:p>
        </w:tc>
        <w:tc>
          <w:tcPr>
            <w:tcW w:w="3367" w:type="dxa"/>
            <w:tcBorders>
              <w:top w:val="single" w:sz="2" w:space="0" w:color="auto"/>
              <w:left w:val="single" w:sz="2" w:space="0" w:color="auto"/>
              <w:bottom w:val="single" w:sz="2" w:space="0" w:color="auto"/>
              <w:right w:val="single" w:sz="2" w:space="0" w:color="auto"/>
            </w:tcBorders>
            <w:shd w:val="clear" w:color="auto" w:fill="FEECBC"/>
          </w:tcPr>
          <w:p w14:paraId="25FDE3F2" w14:textId="15EA8054" w:rsidR="00947666" w:rsidRPr="000171C9" w:rsidRDefault="000171C9" w:rsidP="003F1DB7">
            <w:pPr>
              <w:pStyle w:val="Tablestyle1"/>
              <w:rPr>
                <w:rFonts w:ascii="Helvetica" w:hAnsi="Helvetica" w:cs="Arial"/>
                <w:lang w:val="fr-CA"/>
              </w:rPr>
            </w:pPr>
            <w:r w:rsidRPr="000171C9">
              <w:rPr>
                <w:rFonts w:ascii="Helvetica" w:hAnsi="Helvetica" w:cstheme="minorHAnsi"/>
                <w:szCs w:val="20"/>
                <w:lang w:val="fr-CA"/>
              </w:rPr>
              <w:t xml:space="preserve">La </w:t>
            </w:r>
            <w:r w:rsidRPr="000171C9">
              <w:rPr>
                <w:rFonts w:ascii="Helvetica" w:hAnsi="Helvetica" w:cstheme="minorHAnsi"/>
                <w:b/>
                <w:szCs w:val="20"/>
                <w:lang w:val="fr-CA"/>
              </w:rPr>
              <w:t>production théâtrale</w:t>
            </w:r>
            <w:r w:rsidRPr="000171C9">
              <w:rPr>
                <w:rFonts w:ascii="Helvetica" w:hAnsi="Helvetica" w:cstheme="minorHAnsi"/>
                <w:szCs w:val="20"/>
                <w:lang w:val="fr-CA"/>
              </w:rPr>
              <w:t xml:space="preserve"> développe la créativité </w:t>
            </w:r>
            <w:r w:rsidRPr="000171C9">
              <w:rPr>
                <w:rFonts w:ascii="Helvetica" w:hAnsi="Helvetica" w:cstheme="minorHAnsi"/>
                <w:szCs w:val="20"/>
                <w:lang w:val="fr-CA"/>
              </w:rPr>
              <w:br/>
              <w:t xml:space="preserve">et la collaboration en encourageant </w:t>
            </w:r>
            <w:r w:rsidRPr="000171C9">
              <w:rPr>
                <w:rFonts w:ascii="Helvetica" w:hAnsi="Helvetica" w:cstheme="minorHAnsi"/>
                <w:szCs w:val="20"/>
                <w:lang w:val="fr-CA"/>
              </w:rPr>
              <w:br/>
              <w:t>à trouver des solutions novatrices pour surmonter les difficultés.</w:t>
            </w:r>
          </w:p>
        </w:tc>
      </w:tr>
    </w:tbl>
    <w:p w14:paraId="08D5E2A5" w14:textId="77777777" w:rsidR="00123905" w:rsidRPr="000171C9" w:rsidRDefault="00123905" w:rsidP="003F1DB7">
      <w:pPr>
        <w:rPr>
          <w:sz w:val="16"/>
          <w:szCs w:val="16"/>
          <w:lang w:val="fr-CA"/>
        </w:rPr>
      </w:pPr>
    </w:p>
    <w:p w14:paraId="6513D803" w14:textId="5F9960B1" w:rsidR="00F9586F" w:rsidRPr="000171C9" w:rsidRDefault="000171C9" w:rsidP="003F1DB7">
      <w:pPr>
        <w:spacing w:after="160"/>
        <w:jc w:val="center"/>
        <w:outlineLvl w:val="0"/>
        <w:rPr>
          <w:sz w:val="28"/>
          <w:lang w:val="fr-CA"/>
        </w:rPr>
      </w:pPr>
      <w:r w:rsidRPr="000171C9">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2"/>
        <w:gridCol w:w="5792"/>
      </w:tblGrid>
      <w:tr w:rsidR="000171C9" w:rsidRPr="000171C9" w14:paraId="16EE343B" w14:textId="77777777" w:rsidTr="000171C9">
        <w:tc>
          <w:tcPr>
            <w:tcW w:w="2948" w:type="pct"/>
            <w:tcBorders>
              <w:top w:val="single" w:sz="2" w:space="0" w:color="auto"/>
              <w:left w:val="single" w:sz="2" w:space="0" w:color="auto"/>
              <w:bottom w:val="single" w:sz="2" w:space="0" w:color="auto"/>
              <w:right w:val="single" w:sz="2" w:space="0" w:color="auto"/>
            </w:tcBorders>
            <w:shd w:val="clear" w:color="auto" w:fill="333333"/>
          </w:tcPr>
          <w:p w14:paraId="45C292C4" w14:textId="77777777" w:rsidR="000171C9" w:rsidRPr="000171C9" w:rsidRDefault="000171C9" w:rsidP="008D5F12">
            <w:pPr>
              <w:spacing w:before="60" w:after="60"/>
              <w:rPr>
                <w:b/>
                <w:szCs w:val="22"/>
                <w:lang w:val="fr-CA"/>
              </w:rPr>
            </w:pPr>
            <w:r w:rsidRPr="000171C9">
              <w:rPr>
                <w:b/>
                <w:szCs w:val="22"/>
                <w:lang w:val="fr-CA"/>
              </w:rPr>
              <w:t>Compétences disciplinaires</w:t>
            </w:r>
          </w:p>
        </w:tc>
        <w:tc>
          <w:tcPr>
            <w:tcW w:w="2052" w:type="pct"/>
            <w:tcBorders>
              <w:top w:val="single" w:sz="2" w:space="0" w:color="auto"/>
              <w:left w:val="single" w:sz="2" w:space="0" w:color="auto"/>
              <w:bottom w:val="single" w:sz="2" w:space="0" w:color="auto"/>
              <w:right w:val="single" w:sz="2" w:space="0" w:color="auto"/>
            </w:tcBorders>
            <w:shd w:val="clear" w:color="auto" w:fill="778E96"/>
          </w:tcPr>
          <w:p w14:paraId="54853FD2" w14:textId="77777777" w:rsidR="000171C9" w:rsidRPr="000171C9" w:rsidRDefault="000171C9" w:rsidP="008D5F12">
            <w:pPr>
              <w:spacing w:before="60" w:after="60"/>
              <w:rPr>
                <w:b/>
                <w:szCs w:val="22"/>
                <w:lang w:val="fr-CA"/>
              </w:rPr>
            </w:pPr>
            <w:r w:rsidRPr="000171C9">
              <w:rPr>
                <w:b/>
                <w:color w:val="FFFFFF" w:themeColor="background1"/>
                <w:szCs w:val="22"/>
                <w:lang w:val="fr-CA"/>
              </w:rPr>
              <w:t>Contenu</w:t>
            </w:r>
          </w:p>
        </w:tc>
      </w:tr>
      <w:tr w:rsidR="000171C9" w:rsidRPr="000171C9" w14:paraId="5149B766" w14:textId="77777777" w:rsidTr="000171C9">
        <w:trPr>
          <w:trHeight w:val="484"/>
        </w:trPr>
        <w:tc>
          <w:tcPr>
            <w:tcW w:w="2948" w:type="pct"/>
            <w:tcBorders>
              <w:top w:val="single" w:sz="2" w:space="0" w:color="auto"/>
              <w:left w:val="single" w:sz="2" w:space="0" w:color="auto"/>
              <w:bottom w:val="single" w:sz="2" w:space="0" w:color="auto"/>
              <w:right w:val="single" w:sz="2" w:space="0" w:color="auto"/>
            </w:tcBorders>
            <w:shd w:val="clear" w:color="auto" w:fill="auto"/>
          </w:tcPr>
          <w:p w14:paraId="247768C0" w14:textId="2B731FB3" w:rsidR="00F9586F" w:rsidRPr="000171C9" w:rsidRDefault="000171C9" w:rsidP="0014420D">
            <w:pPr>
              <w:spacing w:before="120" w:after="120"/>
              <w:rPr>
                <w:rFonts w:ascii="Helvetica Oblique" w:hAnsi="Helvetica Oblique"/>
                <w:i/>
                <w:iCs/>
                <w:sz w:val="20"/>
                <w:lang w:val="fr-CA"/>
              </w:rPr>
            </w:pPr>
            <w:r w:rsidRPr="000171C9">
              <w:rPr>
                <w:rFonts w:ascii="Helvetica" w:hAnsi="Helvetica" w:cstheme="minorHAnsi"/>
                <w:i/>
                <w:color w:val="000000" w:themeColor="text1"/>
                <w:sz w:val="20"/>
                <w:szCs w:val="20"/>
                <w:lang w:val="fr-CA"/>
              </w:rPr>
              <w:t>L’élève sera capable de :</w:t>
            </w:r>
          </w:p>
          <w:p w14:paraId="62A44689" w14:textId="09B8EDC7" w:rsidR="00707ADF" w:rsidRPr="000171C9" w:rsidRDefault="000171C9" w:rsidP="00707ADF">
            <w:pPr>
              <w:pStyle w:val="Topic"/>
              <w:contextualSpacing w:val="0"/>
              <w:rPr>
                <w:lang w:val="fr-CA"/>
              </w:rPr>
            </w:pPr>
            <w:r w:rsidRPr="000171C9">
              <w:rPr>
                <w:lang w:val="fr-CA"/>
              </w:rPr>
              <w:t>Explorer et créer</w:t>
            </w:r>
          </w:p>
          <w:p w14:paraId="06C671DE" w14:textId="5D79C385" w:rsidR="000171C9" w:rsidRPr="000171C9" w:rsidRDefault="000171C9" w:rsidP="000171C9">
            <w:pPr>
              <w:pStyle w:val="ListParagraph"/>
              <w:rPr>
                <w:lang w:val="fr-CA"/>
              </w:rPr>
            </w:pPr>
            <w:r w:rsidRPr="000171C9">
              <w:rPr>
                <w:lang w:val="fr-CA"/>
              </w:rPr>
              <w:t xml:space="preserve">Explorer et créer des productions théâtrales en faisant appel à son imagination </w:t>
            </w:r>
            <w:r w:rsidRPr="000171C9">
              <w:rPr>
                <w:lang w:val="fr-CA"/>
              </w:rPr>
              <w:br/>
              <w:t>et son sens de l’observation et en utilisant l’investigation</w:t>
            </w:r>
          </w:p>
          <w:p w14:paraId="060AF95D" w14:textId="234EB484" w:rsidR="000171C9" w:rsidRPr="000171C9" w:rsidRDefault="000171C9" w:rsidP="000171C9">
            <w:pPr>
              <w:pStyle w:val="ListParagraph"/>
              <w:rPr>
                <w:lang w:val="fr-CA"/>
              </w:rPr>
            </w:pPr>
            <w:r w:rsidRPr="000171C9">
              <w:rPr>
                <w:lang w:val="fr-CA"/>
              </w:rPr>
              <w:t xml:space="preserve">Choisir et combiner des éléments de production en ayant un public cible ou </w:t>
            </w:r>
            <w:r w:rsidRPr="000171C9">
              <w:rPr>
                <w:lang w:val="fr-CA"/>
              </w:rPr>
              <w:br/>
              <w:t>un résultat à l’esprit</w:t>
            </w:r>
          </w:p>
          <w:p w14:paraId="6E0D2299" w14:textId="77777777" w:rsidR="000171C9" w:rsidRPr="000171C9" w:rsidRDefault="000171C9" w:rsidP="000171C9">
            <w:pPr>
              <w:pStyle w:val="ListParagraph"/>
              <w:rPr>
                <w:lang w:val="fr-CA"/>
              </w:rPr>
            </w:pPr>
            <w:r w:rsidRPr="000171C9">
              <w:rPr>
                <w:lang w:val="fr-CA"/>
              </w:rPr>
              <w:t>Explorer l’utilité d’un éventail d’accessoires, de procédés et de technologies</w:t>
            </w:r>
          </w:p>
          <w:p w14:paraId="08F5422B" w14:textId="77777777" w:rsidR="000171C9" w:rsidRPr="000171C9" w:rsidRDefault="000171C9" w:rsidP="000171C9">
            <w:pPr>
              <w:pStyle w:val="ListParagraph"/>
              <w:rPr>
                <w:lang w:val="fr-CA"/>
              </w:rPr>
            </w:pPr>
            <w:r w:rsidRPr="000171C9">
              <w:rPr>
                <w:lang w:val="fr-CA"/>
              </w:rPr>
              <w:t>Explorer la multitude des rôles au sein de l’équipe de production</w:t>
            </w:r>
          </w:p>
          <w:p w14:paraId="70B54A40" w14:textId="43F82564" w:rsidR="00F9586F" w:rsidRPr="000171C9" w:rsidRDefault="000171C9" w:rsidP="000171C9">
            <w:pPr>
              <w:pStyle w:val="ListParagraph"/>
              <w:rPr>
                <w:b/>
                <w:lang w:val="fr-CA"/>
              </w:rPr>
            </w:pPr>
            <w:r w:rsidRPr="000171C9">
              <w:rPr>
                <w:lang w:val="fr-CA"/>
              </w:rPr>
              <w:t>Faire preuve d’originalité dans la conception des décors</w:t>
            </w:r>
          </w:p>
          <w:p w14:paraId="331ABE13" w14:textId="13104DAC" w:rsidR="006770DD" w:rsidRPr="000171C9" w:rsidRDefault="000171C9" w:rsidP="006770DD">
            <w:pPr>
              <w:pStyle w:val="Topic"/>
              <w:contextualSpacing w:val="0"/>
              <w:rPr>
                <w:lang w:val="fr-CA"/>
              </w:rPr>
            </w:pPr>
            <w:r w:rsidRPr="000171C9">
              <w:rPr>
                <w:lang w:val="fr-CA"/>
              </w:rPr>
              <w:t>Raisonner et réfléchir</w:t>
            </w:r>
          </w:p>
          <w:p w14:paraId="4BB8B29C" w14:textId="77777777" w:rsidR="000171C9" w:rsidRPr="000171C9" w:rsidRDefault="000171C9" w:rsidP="000171C9">
            <w:pPr>
              <w:pStyle w:val="ListParagraph"/>
              <w:rPr>
                <w:lang w:val="fr-CA"/>
              </w:rPr>
            </w:pPr>
            <w:r w:rsidRPr="000171C9">
              <w:rPr>
                <w:lang w:val="fr-CA"/>
              </w:rPr>
              <w:t xml:space="preserve">Planifier et peaufiner les productions théâtrales </w:t>
            </w:r>
          </w:p>
          <w:p w14:paraId="07A8EBEF" w14:textId="77777777" w:rsidR="000171C9" w:rsidRPr="000171C9" w:rsidRDefault="000171C9" w:rsidP="000171C9">
            <w:pPr>
              <w:pStyle w:val="ListParagraph"/>
              <w:rPr>
                <w:lang w:val="fr-CA"/>
              </w:rPr>
            </w:pPr>
            <w:r w:rsidRPr="000171C9">
              <w:rPr>
                <w:lang w:val="fr-CA"/>
              </w:rPr>
              <w:t xml:space="preserve">Recevoir de la </w:t>
            </w:r>
            <w:r w:rsidRPr="000171C9">
              <w:rPr>
                <w:b/>
                <w:lang w:val="fr-CA"/>
              </w:rPr>
              <w:t>rétroaction</w:t>
            </w:r>
            <w:r w:rsidRPr="000171C9">
              <w:rPr>
                <w:lang w:val="fr-CA"/>
              </w:rPr>
              <w:t xml:space="preserve"> et l’appliquer pour élaborer et raffiner des idées</w:t>
            </w:r>
          </w:p>
          <w:p w14:paraId="766FDA75" w14:textId="1D6FE55A" w:rsidR="000171C9" w:rsidRPr="000171C9" w:rsidRDefault="000171C9" w:rsidP="000171C9">
            <w:pPr>
              <w:pStyle w:val="ListParagraph"/>
              <w:rPr>
                <w:lang w:val="fr-CA"/>
              </w:rPr>
            </w:pPr>
            <w:r w:rsidRPr="000171C9">
              <w:rPr>
                <w:lang w:val="fr-CA"/>
              </w:rPr>
              <w:t xml:space="preserve">Décrire les œuvres artistiques et y </w:t>
            </w:r>
            <w:r w:rsidRPr="000171C9">
              <w:rPr>
                <w:b/>
                <w:lang w:val="fr-CA"/>
              </w:rPr>
              <w:t>réagir</w:t>
            </w:r>
            <w:r w:rsidRPr="000171C9">
              <w:rPr>
                <w:lang w:val="fr-CA"/>
              </w:rPr>
              <w:t xml:space="preserve"> en utilisant le langage spécifique </w:t>
            </w:r>
            <w:r w:rsidRPr="000171C9">
              <w:rPr>
                <w:lang w:val="fr-CA"/>
              </w:rPr>
              <w:br/>
              <w:t>à cette discipline</w:t>
            </w:r>
          </w:p>
          <w:p w14:paraId="61D86295" w14:textId="2F89DDFB" w:rsidR="006770DD" w:rsidRPr="000171C9" w:rsidRDefault="000171C9" w:rsidP="000171C9">
            <w:pPr>
              <w:pStyle w:val="ListParagraph"/>
              <w:rPr>
                <w:b/>
                <w:lang w:val="fr-CA"/>
              </w:rPr>
            </w:pPr>
            <w:r w:rsidRPr="000171C9">
              <w:rPr>
                <w:lang w:val="fr-CA"/>
              </w:rPr>
              <w:t>Réfléchir sur le déroulement de la production et faire des liens avec d’autres expériences</w:t>
            </w:r>
          </w:p>
        </w:tc>
        <w:tc>
          <w:tcPr>
            <w:tcW w:w="2052" w:type="pct"/>
            <w:tcBorders>
              <w:top w:val="single" w:sz="2" w:space="0" w:color="auto"/>
              <w:left w:val="single" w:sz="2" w:space="0" w:color="auto"/>
              <w:bottom w:val="single" w:sz="2" w:space="0" w:color="auto"/>
              <w:right w:val="single" w:sz="2" w:space="0" w:color="auto"/>
            </w:tcBorders>
            <w:shd w:val="clear" w:color="auto" w:fill="auto"/>
          </w:tcPr>
          <w:p w14:paraId="454AD980" w14:textId="1D3FEED0" w:rsidR="00F9586F" w:rsidRPr="000171C9" w:rsidRDefault="000171C9" w:rsidP="003F1DB7">
            <w:pPr>
              <w:spacing w:before="120" w:after="120"/>
              <w:rPr>
                <w:rFonts w:ascii="Helvetica Oblique" w:hAnsi="Helvetica Oblique"/>
                <w:i/>
                <w:iCs/>
                <w:sz w:val="20"/>
                <w:szCs w:val="22"/>
                <w:lang w:val="fr-CA"/>
              </w:rPr>
            </w:pPr>
            <w:r w:rsidRPr="000171C9">
              <w:rPr>
                <w:rFonts w:ascii="Helvetica" w:hAnsi="Helvetica" w:cstheme="minorHAnsi"/>
                <w:i/>
                <w:color w:val="000000" w:themeColor="text1"/>
                <w:sz w:val="20"/>
                <w:szCs w:val="20"/>
                <w:lang w:val="fr-CA"/>
              </w:rPr>
              <w:t>L’élève connaîtra :</w:t>
            </w:r>
          </w:p>
          <w:p w14:paraId="28D97564" w14:textId="77777777" w:rsidR="000171C9" w:rsidRPr="000171C9" w:rsidRDefault="000171C9" w:rsidP="000171C9">
            <w:pPr>
              <w:pStyle w:val="ListParagraph"/>
              <w:rPr>
                <w:lang w:val="fr-CA"/>
              </w:rPr>
            </w:pPr>
            <w:r w:rsidRPr="000171C9">
              <w:rPr>
                <w:b/>
                <w:lang w:val="fr-CA"/>
              </w:rPr>
              <w:t>Décoration théâtrale</w:t>
            </w:r>
            <w:r w:rsidRPr="000171C9">
              <w:rPr>
                <w:lang w:val="fr-CA"/>
              </w:rPr>
              <w:t xml:space="preserve">, </w:t>
            </w:r>
            <w:r w:rsidRPr="000171C9">
              <w:rPr>
                <w:b/>
                <w:lang w:val="fr-CA"/>
              </w:rPr>
              <w:t>techniques théâtrales</w:t>
            </w:r>
            <w:r w:rsidRPr="000171C9">
              <w:rPr>
                <w:lang w:val="fr-CA"/>
              </w:rPr>
              <w:t xml:space="preserve"> et </w:t>
            </w:r>
            <w:r w:rsidRPr="000171C9">
              <w:rPr>
                <w:b/>
                <w:lang w:val="fr-CA"/>
              </w:rPr>
              <w:t>gestion d’un théâtre</w:t>
            </w:r>
            <w:r w:rsidRPr="000171C9">
              <w:rPr>
                <w:lang w:val="fr-CA"/>
              </w:rPr>
              <w:t xml:space="preserve"> </w:t>
            </w:r>
          </w:p>
          <w:p w14:paraId="397956A5" w14:textId="77777777" w:rsidR="000171C9" w:rsidRPr="000171C9" w:rsidRDefault="000171C9" w:rsidP="000171C9">
            <w:pPr>
              <w:pStyle w:val="ListParagraph"/>
              <w:rPr>
                <w:lang w:val="fr-CA"/>
              </w:rPr>
            </w:pPr>
            <w:r w:rsidRPr="000171C9">
              <w:rPr>
                <w:b/>
                <w:lang w:val="fr-CA"/>
              </w:rPr>
              <w:t xml:space="preserve">Éléments </w:t>
            </w:r>
            <w:r w:rsidRPr="000171C9">
              <w:rPr>
                <w:lang w:val="fr-CA"/>
              </w:rPr>
              <w:t>dramatiques</w:t>
            </w:r>
            <w:r w:rsidRPr="000171C9">
              <w:rPr>
                <w:b/>
                <w:lang w:val="fr-CA"/>
              </w:rPr>
              <w:t xml:space="preserve"> </w:t>
            </w:r>
            <w:r w:rsidRPr="000171C9">
              <w:rPr>
                <w:lang w:val="fr-CA"/>
              </w:rPr>
              <w:t xml:space="preserve">et techniques, vocabulaire, compétences et symboles de l’art dramatique </w:t>
            </w:r>
          </w:p>
          <w:p w14:paraId="7EFDBF32" w14:textId="7285D9B9" w:rsidR="000171C9" w:rsidRPr="000171C9" w:rsidRDefault="000171C9" w:rsidP="000171C9">
            <w:pPr>
              <w:pStyle w:val="ListParagraph"/>
              <w:rPr>
                <w:b/>
                <w:lang w:val="fr-CA"/>
              </w:rPr>
            </w:pPr>
            <w:r w:rsidRPr="000171C9">
              <w:rPr>
                <w:b/>
                <w:lang w:val="fr-CA"/>
              </w:rPr>
              <w:t xml:space="preserve">Éléments de l’esthétique, principes de l’esthétique </w:t>
            </w:r>
            <w:r w:rsidRPr="000171C9">
              <w:rPr>
                <w:b/>
                <w:lang w:val="fr-CA"/>
              </w:rPr>
              <w:br/>
            </w:r>
            <w:r w:rsidRPr="00B6235E">
              <w:rPr>
                <w:lang w:val="fr-CA"/>
              </w:rPr>
              <w:t>et</w:t>
            </w:r>
            <w:r w:rsidRPr="000171C9">
              <w:rPr>
                <w:b/>
                <w:lang w:val="fr-CA"/>
              </w:rPr>
              <w:t xml:space="preserve"> stratégies d’élaboration d’images</w:t>
            </w:r>
          </w:p>
          <w:p w14:paraId="679CD766" w14:textId="13FE857F" w:rsidR="000171C9" w:rsidRPr="000171C9" w:rsidRDefault="000171C9" w:rsidP="000171C9">
            <w:pPr>
              <w:pStyle w:val="ListParagraph"/>
              <w:rPr>
                <w:lang w:val="fr-CA"/>
              </w:rPr>
            </w:pPr>
            <w:r w:rsidRPr="000171C9">
              <w:rPr>
                <w:b/>
                <w:lang w:val="fr-CA"/>
              </w:rPr>
              <w:t>Stratégies et techniques</w:t>
            </w:r>
            <w:r w:rsidRPr="000171C9">
              <w:rPr>
                <w:lang w:val="fr-CA"/>
              </w:rPr>
              <w:t xml:space="preserve"> appuyant la démarche </w:t>
            </w:r>
            <w:r w:rsidRPr="000171C9">
              <w:rPr>
                <w:lang w:val="fr-CA"/>
              </w:rPr>
              <w:br/>
              <w:t xml:space="preserve">de création </w:t>
            </w:r>
          </w:p>
          <w:p w14:paraId="0700562D" w14:textId="77777777" w:rsidR="000171C9" w:rsidRPr="000171C9" w:rsidRDefault="000171C9" w:rsidP="000171C9">
            <w:pPr>
              <w:pStyle w:val="ListParagraph"/>
              <w:rPr>
                <w:color w:val="000000" w:themeColor="text1"/>
                <w:lang w:val="fr-CA"/>
              </w:rPr>
            </w:pPr>
            <w:r w:rsidRPr="000171C9">
              <w:rPr>
                <w:lang w:val="fr-CA"/>
              </w:rPr>
              <w:t xml:space="preserve">Mouvements, sons, images et formes </w:t>
            </w:r>
          </w:p>
          <w:p w14:paraId="32F6A1F6" w14:textId="26541335" w:rsidR="000171C9" w:rsidRPr="000171C9" w:rsidRDefault="000171C9" w:rsidP="000171C9">
            <w:pPr>
              <w:pStyle w:val="ListParagraph"/>
              <w:rPr>
                <w:lang w:val="fr-CA"/>
              </w:rPr>
            </w:pPr>
            <w:r w:rsidRPr="000171C9">
              <w:rPr>
                <w:lang w:val="fr-CA"/>
              </w:rPr>
              <w:t xml:space="preserve">Influences de l’époque et du lieu sur les </w:t>
            </w:r>
            <w:r w:rsidRPr="000171C9">
              <w:rPr>
                <w:b/>
                <w:lang w:val="fr-CA"/>
              </w:rPr>
              <w:t xml:space="preserve">formes </w:t>
            </w:r>
            <w:r w:rsidRPr="000171C9">
              <w:rPr>
                <w:b/>
                <w:lang w:val="fr-CA"/>
              </w:rPr>
              <w:br/>
              <w:t>d’art dramatique</w:t>
            </w:r>
          </w:p>
          <w:p w14:paraId="3AB03B40" w14:textId="77777777" w:rsidR="000171C9" w:rsidRPr="00F755B6" w:rsidRDefault="000171C9" w:rsidP="000171C9">
            <w:pPr>
              <w:pStyle w:val="ListParagraph"/>
              <w:rPr>
                <w:b/>
                <w:lang w:val="fr-CA"/>
              </w:rPr>
            </w:pPr>
            <w:bookmarkStart w:id="0" w:name="_GoBack"/>
            <w:r w:rsidRPr="00F755B6">
              <w:rPr>
                <w:b/>
                <w:lang w:val="fr-CA"/>
              </w:rPr>
              <w:t>Fonctions de production</w:t>
            </w:r>
            <w:bookmarkEnd w:id="0"/>
          </w:p>
          <w:p w14:paraId="15DDDAC6" w14:textId="0271A955" w:rsidR="000171C9" w:rsidRPr="000171C9" w:rsidRDefault="000171C9" w:rsidP="000171C9">
            <w:pPr>
              <w:pStyle w:val="ListParagraph"/>
              <w:rPr>
                <w:i/>
                <w:lang w:val="fr-CA"/>
              </w:rPr>
            </w:pPr>
            <w:r w:rsidRPr="000171C9">
              <w:rPr>
                <w:lang w:val="fr-CA"/>
              </w:rPr>
              <w:t xml:space="preserve">Rôles des interprètes, de l’équipe technique et </w:t>
            </w:r>
            <w:r w:rsidRPr="000171C9">
              <w:rPr>
                <w:lang w:val="fr-CA"/>
              </w:rPr>
              <w:br/>
              <w:t>du public dans différents contextes</w:t>
            </w:r>
          </w:p>
          <w:p w14:paraId="7B1E8D35" w14:textId="1AF2D644" w:rsidR="000171C9" w:rsidRPr="000171C9" w:rsidRDefault="000171C9" w:rsidP="000171C9">
            <w:pPr>
              <w:pStyle w:val="ListParagraph"/>
              <w:rPr>
                <w:i/>
                <w:lang w:val="fr-CA"/>
              </w:rPr>
            </w:pPr>
            <w:r w:rsidRPr="000171C9">
              <w:rPr>
                <w:lang w:val="fr-CA"/>
              </w:rPr>
              <w:t xml:space="preserve">Visions du monde traditionnelles et contemporaines </w:t>
            </w:r>
            <w:r>
              <w:rPr>
                <w:lang w:val="fr-CA"/>
              </w:rPr>
              <w:br/>
            </w:r>
            <w:r w:rsidRPr="000171C9">
              <w:rPr>
                <w:lang w:val="fr-CA"/>
              </w:rPr>
              <w:t>des peuples autochtones et perspectives interculturelles véhiculées par le théâtre</w:t>
            </w:r>
          </w:p>
          <w:p w14:paraId="5E1C1BB2" w14:textId="77777777" w:rsidR="000171C9" w:rsidRPr="000171C9" w:rsidRDefault="000171C9" w:rsidP="000171C9">
            <w:pPr>
              <w:pStyle w:val="ListParagraph"/>
              <w:rPr>
                <w:lang w:val="fr-CA"/>
              </w:rPr>
            </w:pPr>
            <w:r w:rsidRPr="000171C9">
              <w:rPr>
                <w:lang w:val="fr-CA"/>
              </w:rPr>
              <w:t>Risques potentiels en classe et dans le milieu théâtral</w:t>
            </w:r>
          </w:p>
          <w:p w14:paraId="03C90176" w14:textId="775F55CD" w:rsidR="0018557D" w:rsidRPr="000171C9" w:rsidRDefault="000171C9" w:rsidP="000171C9">
            <w:pPr>
              <w:pStyle w:val="ListParagraph"/>
              <w:spacing w:after="120"/>
              <w:rPr>
                <w:b/>
                <w:lang w:val="fr-CA"/>
              </w:rPr>
            </w:pPr>
            <w:r w:rsidRPr="000171C9">
              <w:rPr>
                <w:lang w:val="fr-CA"/>
              </w:rPr>
              <w:t>Considérations éthiques concernant l’</w:t>
            </w:r>
            <w:r w:rsidRPr="000171C9">
              <w:rPr>
                <w:b/>
                <w:lang w:val="fr-CA"/>
              </w:rPr>
              <w:t>appropriation culturelle</w:t>
            </w:r>
            <w:r w:rsidRPr="000171C9">
              <w:rPr>
                <w:lang w:val="fr-CA"/>
              </w:rPr>
              <w:t xml:space="preserve"> et le plagiat</w:t>
            </w:r>
          </w:p>
        </w:tc>
      </w:tr>
    </w:tbl>
    <w:p w14:paraId="4419F9AA" w14:textId="72607224" w:rsidR="0018557D" w:rsidRPr="000171C9" w:rsidRDefault="0018557D" w:rsidP="003F1DB7">
      <w:pPr>
        <w:pBdr>
          <w:bottom w:val="single" w:sz="4" w:space="4" w:color="auto"/>
        </w:pBdr>
        <w:tabs>
          <w:tab w:val="right" w:pos="14232"/>
        </w:tabs>
        <w:ind w:left="1368" w:right="-112"/>
        <w:rPr>
          <w:b/>
          <w:sz w:val="28"/>
          <w:lang w:val="fr-CA"/>
        </w:rPr>
      </w:pPr>
      <w:r w:rsidRPr="000171C9">
        <w:rPr>
          <w:lang w:val="fr-CA"/>
        </w:rPr>
        <w:br w:type="page"/>
      </w:r>
      <w:r w:rsidRPr="000171C9">
        <w:rPr>
          <w:b/>
          <w:noProof/>
          <w:szCs w:val="20"/>
        </w:rPr>
        <w:lastRenderedPageBreak/>
        <w:drawing>
          <wp:anchor distT="0" distB="0" distL="114300" distR="114300" simplePos="0" relativeHeight="251662848" behindDoc="0" locked="0" layoutInCell="1" allowOverlap="1" wp14:anchorId="3375C1A4" wp14:editId="173B94F1">
            <wp:simplePos x="0" y="0"/>
            <wp:positionH relativeFrom="page">
              <wp:posOffset>535021</wp:posOffset>
            </wp:positionH>
            <wp:positionV relativeFrom="page">
              <wp:posOffset>379351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1C9" w:rsidRPr="000171C9">
        <w:rPr>
          <w:rFonts w:ascii="Times New Roman Bold" w:hAnsi="Times New Roman Bold"/>
          <w:b/>
          <w:spacing w:val="-3"/>
          <w:sz w:val="28"/>
          <w:lang w:val="fr-CA"/>
        </w:rPr>
        <w:t>Domaine d’apprentissage : ÉDUCATION ARTISTIQUE — Art dramatique : Production théâtrale</w:t>
      </w:r>
      <w:r w:rsidR="000171C9" w:rsidRPr="000171C9">
        <w:rPr>
          <w:b/>
          <w:sz w:val="28"/>
          <w:lang w:val="fr-CA"/>
        </w:rPr>
        <w:tab/>
        <w:t>10</w:t>
      </w:r>
      <w:r w:rsidR="000171C9" w:rsidRPr="000171C9">
        <w:rPr>
          <w:rFonts w:ascii="Times New Roman Bold" w:hAnsi="Times New Roman Bold"/>
          <w:b/>
          <w:position w:val="6"/>
          <w:sz w:val="22"/>
          <w:lang w:val="fr-CA"/>
        </w:rPr>
        <w:t>e</w:t>
      </w:r>
      <w:r w:rsidR="000171C9" w:rsidRPr="000171C9">
        <w:rPr>
          <w:b/>
          <w:sz w:val="28"/>
          <w:lang w:val="fr-CA"/>
        </w:rPr>
        <w:t xml:space="preserve"> année</w:t>
      </w:r>
    </w:p>
    <w:p w14:paraId="338BD436" w14:textId="77777777" w:rsidR="0018557D" w:rsidRPr="000171C9" w:rsidRDefault="0018557D" w:rsidP="003F1DB7">
      <w:pPr>
        <w:rPr>
          <w:rFonts w:ascii="Arial" w:hAnsi="Arial"/>
          <w:b/>
          <w:lang w:val="fr-CA"/>
        </w:rPr>
      </w:pPr>
      <w:r w:rsidRPr="000171C9">
        <w:rPr>
          <w:b/>
          <w:sz w:val="28"/>
          <w:lang w:val="fr-CA"/>
        </w:rPr>
        <w:tab/>
      </w:r>
    </w:p>
    <w:p w14:paraId="1658F336" w14:textId="5C413277" w:rsidR="0018557D" w:rsidRPr="000171C9" w:rsidRDefault="000171C9" w:rsidP="003F1DB7">
      <w:pPr>
        <w:spacing w:after="160"/>
        <w:jc w:val="center"/>
        <w:outlineLvl w:val="0"/>
        <w:rPr>
          <w:sz w:val="28"/>
          <w:lang w:val="fr-CA"/>
        </w:rPr>
      </w:pPr>
      <w:r w:rsidRPr="000171C9">
        <w:rPr>
          <w:b/>
          <w:sz w:val="28"/>
          <w:szCs w:val="22"/>
          <w:lang w:val="fr-CA"/>
        </w:rPr>
        <w:t>Normes d’apprentissage</w:t>
      </w:r>
      <w:r w:rsidR="0018557D" w:rsidRPr="000171C9">
        <w:rPr>
          <w:b/>
          <w:sz w:val="28"/>
          <w:szCs w:val="22"/>
          <w:lang w:val="fr-CA"/>
        </w:rPr>
        <w:t xml:space="preserve"> (</w:t>
      </w:r>
      <w:r>
        <w:rPr>
          <w:b/>
          <w:sz w:val="28"/>
          <w:szCs w:val="22"/>
          <w:lang w:val="fr-CA"/>
        </w:rPr>
        <w:t>suite</w:t>
      </w:r>
      <w:r w:rsidR="0018557D" w:rsidRPr="000171C9">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9"/>
        <w:gridCol w:w="5575"/>
      </w:tblGrid>
      <w:tr w:rsidR="000171C9" w:rsidRPr="000171C9" w14:paraId="10F54AD1" w14:textId="77777777" w:rsidTr="000171C9">
        <w:tc>
          <w:tcPr>
            <w:tcW w:w="3025" w:type="pct"/>
            <w:tcBorders>
              <w:top w:val="single" w:sz="2" w:space="0" w:color="auto"/>
              <w:left w:val="single" w:sz="2" w:space="0" w:color="auto"/>
              <w:bottom w:val="single" w:sz="2" w:space="0" w:color="auto"/>
              <w:right w:val="single" w:sz="2" w:space="0" w:color="auto"/>
            </w:tcBorders>
            <w:shd w:val="clear" w:color="auto" w:fill="333333"/>
          </w:tcPr>
          <w:p w14:paraId="4B568636" w14:textId="77777777" w:rsidR="000171C9" w:rsidRPr="000171C9" w:rsidRDefault="000171C9" w:rsidP="008D5F12">
            <w:pPr>
              <w:spacing w:before="60" w:after="60"/>
              <w:rPr>
                <w:b/>
                <w:szCs w:val="22"/>
                <w:lang w:val="fr-CA"/>
              </w:rPr>
            </w:pPr>
            <w:r w:rsidRPr="000171C9">
              <w:rPr>
                <w:b/>
                <w:szCs w:val="22"/>
                <w:lang w:val="fr-CA"/>
              </w:rPr>
              <w:t>Compétences disciplinaires</w:t>
            </w:r>
          </w:p>
        </w:tc>
        <w:tc>
          <w:tcPr>
            <w:tcW w:w="1975" w:type="pct"/>
            <w:tcBorders>
              <w:top w:val="single" w:sz="2" w:space="0" w:color="auto"/>
              <w:left w:val="single" w:sz="2" w:space="0" w:color="auto"/>
              <w:bottom w:val="single" w:sz="2" w:space="0" w:color="auto"/>
              <w:right w:val="single" w:sz="2" w:space="0" w:color="auto"/>
            </w:tcBorders>
            <w:shd w:val="clear" w:color="auto" w:fill="778E96"/>
          </w:tcPr>
          <w:p w14:paraId="5167AA18" w14:textId="77777777" w:rsidR="000171C9" w:rsidRPr="000171C9" w:rsidRDefault="000171C9" w:rsidP="008D5F12">
            <w:pPr>
              <w:spacing w:before="60" w:after="60"/>
              <w:rPr>
                <w:b/>
                <w:szCs w:val="22"/>
                <w:lang w:val="fr-CA"/>
              </w:rPr>
            </w:pPr>
            <w:r w:rsidRPr="000171C9">
              <w:rPr>
                <w:b/>
                <w:color w:val="FFFFFF" w:themeColor="background1"/>
                <w:szCs w:val="22"/>
                <w:lang w:val="fr-CA"/>
              </w:rPr>
              <w:t>Contenu</w:t>
            </w:r>
          </w:p>
        </w:tc>
      </w:tr>
      <w:tr w:rsidR="000171C9" w:rsidRPr="000171C9" w14:paraId="522264D9" w14:textId="77777777" w:rsidTr="000171C9">
        <w:trPr>
          <w:trHeight w:val="484"/>
        </w:trPr>
        <w:tc>
          <w:tcPr>
            <w:tcW w:w="3025" w:type="pct"/>
            <w:tcBorders>
              <w:top w:val="single" w:sz="2" w:space="0" w:color="auto"/>
              <w:left w:val="single" w:sz="2" w:space="0" w:color="auto"/>
              <w:bottom w:val="single" w:sz="2" w:space="0" w:color="auto"/>
              <w:right w:val="single" w:sz="2" w:space="0" w:color="auto"/>
            </w:tcBorders>
            <w:shd w:val="clear" w:color="auto" w:fill="auto"/>
          </w:tcPr>
          <w:p w14:paraId="1D27D6D7" w14:textId="77777777" w:rsidR="000171C9" w:rsidRPr="000171C9" w:rsidRDefault="000171C9" w:rsidP="000171C9">
            <w:pPr>
              <w:pStyle w:val="Topic"/>
              <w:contextualSpacing w:val="0"/>
              <w:rPr>
                <w:lang w:val="fr-CA"/>
              </w:rPr>
            </w:pPr>
            <w:r w:rsidRPr="000171C9">
              <w:rPr>
                <w:lang w:val="fr-CA"/>
              </w:rPr>
              <w:t>Communiquer et documenter</w:t>
            </w:r>
          </w:p>
          <w:p w14:paraId="1C69BC04" w14:textId="68BE666A" w:rsidR="000171C9" w:rsidRPr="000171C9" w:rsidRDefault="000171C9" w:rsidP="000171C9">
            <w:pPr>
              <w:pStyle w:val="ListParagraph"/>
              <w:rPr>
                <w:i/>
                <w:lang w:val="fr-CA"/>
              </w:rPr>
            </w:pPr>
            <w:r w:rsidRPr="000171C9">
              <w:rPr>
                <w:lang w:val="fr-CA"/>
              </w:rPr>
              <w:t xml:space="preserve">Faire preuve de responsabilité personnelle et sociale en créant et en interprétant </w:t>
            </w:r>
            <w:r w:rsidRPr="000171C9">
              <w:rPr>
                <w:lang w:val="fr-CA"/>
              </w:rPr>
              <w:br/>
              <w:t>des représentations théâtrales et en y réagissant</w:t>
            </w:r>
          </w:p>
          <w:p w14:paraId="1F5EAAFD" w14:textId="6B6BDD9A" w:rsidR="000171C9" w:rsidRPr="000171C9" w:rsidRDefault="000171C9" w:rsidP="000171C9">
            <w:pPr>
              <w:pStyle w:val="ListParagraph"/>
              <w:rPr>
                <w:lang w:val="fr-CA"/>
              </w:rPr>
            </w:pPr>
            <w:r w:rsidRPr="000171C9">
              <w:rPr>
                <w:b/>
                <w:lang w:val="fr-CA"/>
              </w:rPr>
              <w:t>Documenter</w:t>
            </w:r>
            <w:r w:rsidRPr="000171C9">
              <w:rPr>
                <w:lang w:val="fr-CA"/>
              </w:rPr>
              <w:t xml:space="preserve"> les œuvres artistiques et les expériences dans divers contextes, </w:t>
            </w:r>
            <w:r w:rsidRPr="000171C9">
              <w:rPr>
                <w:lang w:val="fr-CA"/>
              </w:rPr>
              <w:br/>
              <w:t>et y réagir</w:t>
            </w:r>
          </w:p>
          <w:p w14:paraId="0DD274F8" w14:textId="77777777" w:rsidR="000171C9" w:rsidRPr="000171C9" w:rsidRDefault="000171C9" w:rsidP="000171C9">
            <w:pPr>
              <w:pStyle w:val="ListParagraph"/>
              <w:rPr>
                <w:lang w:val="fr-CA"/>
              </w:rPr>
            </w:pPr>
            <w:r w:rsidRPr="000171C9">
              <w:rPr>
                <w:lang w:val="fr-CA"/>
              </w:rPr>
              <w:t>Communiquer des idées et des émotions par l’esthétique</w:t>
            </w:r>
          </w:p>
          <w:p w14:paraId="5DDE0564" w14:textId="77777777" w:rsidR="000171C9" w:rsidRPr="000171C9" w:rsidRDefault="000171C9" w:rsidP="000171C9">
            <w:pPr>
              <w:pStyle w:val="ListParagraph"/>
              <w:rPr>
                <w:lang w:val="fr-CA"/>
              </w:rPr>
            </w:pPr>
            <w:r w:rsidRPr="000171C9">
              <w:rPr>
                <w:lang w:val="fr-CA"/>
              </w:rPr>
              <w:t>Exprimer l’identité et les perspectives culturelles par la production théâtrale</w:t>
            </w:r>
          </w:p>
          <w:p w14:paraId="2981A91E" w14:textId="77777777" w:rsidR="000171C9" w:rsidRPr="000171C9" w:rsidRDefault="000171C9" w:rsidP="000171C9">
            <w:pPr>
              <w:pStyle w:val="ListParagraph"/>
              <w:rPr>
                <w:lang w:val="fr-CA"/>
              </w:rPr>
            </w:pPr>
            <w:r w:rsidRPr="000171C9">
              <w:rPr>
                <w:lang w:val="fr-CA"/>
              </w:rPr>
              <w:t>Faire preuve de respect pour soi-même, les autres et le public</w:t>
            </w:r>
          </w:p>
          <w:p w14:paraId="5715C604" w14:textId="242148C5" w:rsidR="000171C9" w:rsidRPr="000171C9" w:rsidRDefault="000171C9" w:rsidP="000171C9">
            <w:pPr>
              <w:pStyle w:val="ListParagraph"/>
              <w:rPr>
                <w:lang w:val="fr-CA"/>
              </w:rPr>
            </w:pPr>
            <w:r w:rsidRPr="000171C9">
              <w:rPr>
                <w:lang w:val="fr-CA"/>
              </w:rPr>
              <w:t xml:space="preserve">Répondre aux questions sociales et environnementales en utilisant les éléments </w:t>
            </w:r>
            <w:r w:rsidRPr="000171C9">
              <w:rPr>
                <w:lang w:val="fr-CA"/>
              </w:rPr>
              <w:br/>
              <w:t>de la production</w:t>
            </w:r>
          </w:p>
          <w:p w14:paraId="5EDC2B2F" w14:textId="4DD00404" w:rsidR="00707ADF" w:rsidRPr="000171C9" w:rsidRDefault="000171C9" w:rsidP="00707ADF">
            <w:pPr>
              <w:pStyle w:val="Topic"/>
              <w:contextualSpacing w:val="0"/>
              <w:rPr>
                <w:lang w:val="fr-CA"/>
              </w:rPr>
            </w:pPr>
            <w:r w:rsidRPr="000171C9">
              <w:rPr>
                <w:lang w:val="fr-CA"/>
              </w:rPr>
              <w:t>Faire des liens et développer</w:t>
            </w:r>
          </w:p>
          <w:p w14:paraId="10C8063F" w14:textId="7112B369" w:rsidR="000171C9" w:rsidRPr="000171C9" w:rsidRDefault="000171C9" w:rsidP="000171C9">
            <w:pPr>
              <w:pStyle w:val="ListParagraph"/>
              <w:rPr>
                <w:lang w:val="fr-CA"/>
              </w:rPr>
            </w:pPr>
            <w:r w:rsidRPr="000171C9">
              <w:rPr>
                <w:lang w:val="fr-CA"/>
              </w:rPr>
              <w:t xml:space="preserve">Utiliser un décor pour enrichir les récits en leur associant un </w:t>
            </w:r>
            <w:r w:rsidRPr="000171C9">
              <w:rPr>
                <w:b/>
                <w:lang w:val="fr-CA"/>
              </w:rPr>
              <w:t>lieu</w:t>
            </w:r>
            <w:r w:rsidRPr="000171C9">
              <w:rPr>
                <w:lang w:val="fr-CA"/>
              </w:rPr>
              <w:t xml:space="preserve"> spécifique, </w:t>
            </w:r>
            <w:r>
              <w:rPr>
                <w:lang w:val="fr-CA"/>
              </w:rPr>
              <w:br/>
            </w:r>
            <w:r w:rsidRPr="000171C9">
              <w:rPr>
                <w:lang w:val="fr-CA"/>
              </w:rPr>
              <w:t>une époque et un contexte</w:t>
            </w:r>
          </w:p>
          <w:p w14:paraId="64A45CC7" w14:textId="68581B51" w:rsidR="000171C9" w:rsidRPr="000171C9" w:rsidRDefault="000171C9" w:rsidP="000171C9">
            <w:pPr>
              <w:pStyle w:val="ListParagraph"/>
              <w:rPr>
                <w:lang w:val="fr-CA"/>
              </w:rPr>
            </w:pPr>
            <w:r w:rsidRPr="000171C9">
              <w:rPr>
                <w:lang w:val="fr-CA"/>
              </w:rPr>
              <w:t xml:space="preserve">Explorer les perspectives et les connaissances des Autochtones, les autres </w:t>
            </w:r>
            <w:r w:rsidRPr="000171C9">
              <w:rPr>
                <w:b/>
                <w:lang w:val="fr-CA"/>
              </w:rPr>
              <w:t>méthodes d’acquisition du savoir</w:t>
            </w:r>
            <w:r w:rsidRPr="000171C9">
              <w:rPr>
                <w:lang w:val="fr-CA"/>
              </w:rPr>
              <w:t xml:space="preserve"> et les connaissances sur la culture locale pour améliorer </w:t>
            </w:r>
            <w:r w:rsidRPr="000171C9">
              <w:rPr>
                <w:lang w:val="fr-CA"/>
              </w:rPr>
              <w:br/>
              <w:t>la compréhension à l’aide de la production théâtrale</w:t>
            </w:r>
          </w:p>
          <w:p w14:paraId="287E313D" w14:textId="171CF015" w:rsidR="00707ADF" w:rsidRPr="000171C9" w:rsidRDefault="000171C9" w:rsidP="000171C9">
            <w:pPr>
              <w:pStyle w:val="ListParagraph"/>
              <w:spacing w:after="120"/>
              <w:rPr>
                <w:lang w:val="fr-CA"/>
              </w:rPr>
            </w:pPr>
            <w:r w:rsidRPr="000171C9">
              <w:rPr>
                <w:lang w:val="fr-CA"/>
              </w:rPr>
              <w:t xml:space="preserve">Explorer les méthodes par lesquelles la production théâtrale peut influencer la culture </w:t>
            </w:r>
            <w:r w:rsidRPr="000171C9">
              <w:rPr>
                <w:lang w:val="fr-CA"/>
              </w:rPr>
              <w:br/>
              <w:t>et la société</w:t>
            </w:r>
          </w:p>
        </w:tc>
        <w:tc>
          <w:tcPr>
            <w:tcW w:w="1975"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0171C9" w:rsidRDefault="0018557D" w:rsidP="00707ADF">
            <w:pPr>
              <w:rPr>
                <w:lang w:val="fr-CA"/>
              </w:rPr>
            </w:pPr>
          </w:p>
        </w:tc>
      </w:tr>
    </w:tbl>
    <w:p w14:paraId="0C83B2F9" w14:textId="77777777" w:rsidR="0018557D" w:rsidRPr="000171C9" w:rsidRDefault="0018557D" w:rsidP="003F1DB7">
      <w:pPr>
        <w:rPr>
          <w:lang w:val="fr-CA"/>
        </w:rPr>
      </w:pPr>
    </w:p>
    <w:p w14:paraId="140DB25A" w14:textId="77777777" w:rsidR="00F9586F" w:rsidRPr="000171C9" w:rsidRDefault="00F9586F" w:rsidP="003F1DB7">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0171C9" w14:paraId="020982D4" w14:textId="77777777">
        <w:tc>
          <w:tcPr>
            <w:tcW w:w="5000" w:type="pct"/>
            <w:shd w:val="clear" w:color="auto" w:fill="FEECBC"/>
            <w:tcMar>
              <w:top w:w="0" w:type="dxa"/>
              <w:bottom w:w="0" w:type="dxa"/>
            </w:tcMar>
          </w:tcPr>
          <w:p w14:paraId="6C7FE88E" w14:textId="1E376649" w:rsidR="00F9586F" w:rsidRPr="000171C9" w:rsidRDefault="0059376F" w:rsidP="000171C9">
            <w:pPr>
              <w:pageBreakBefore/>
              <w:tabs>
                <w:tab w:val="right" w:pos="14000"/>
              </w:tabs>
              <w:spacing w:before="60" w:after="60"/>
              <w:rPr>
                <w:b/>
                <w:lang w:val="fr-CA"/>
              </w:rPr>
            </w:pPr>
            <w:r w:rsidRPr="000171C9">
              <w:rPr>
                <w:b/>
                <w:lang w:val="fr-CA"/>
              </w:rPr>
              <w:lastRenderedPageBreak/>
              <w:tab/>
            </w:r>
            <w:r w:rsidR="000171C9" w:rsidRPr="000171C9">
              <w:rPr>
                <w:b/>
                <w:color w:val="000000" w:themeColor="text1"/>
                <w:lang w:val="fr-CA"/>
              </w:rPr>
              <w:t>É</w:t>
            </w:r>
            <w:r w:rsidR="000171C9" w:rsidRPr="000171C9">
              <w:rPr>
                <w:b/>
                <w:color w:val="000000" w:themeColor="text1"/>
                <w:szCs w:val="22"/>
                <w:lang w:val="fr-CA"/>
              </w:rPr>
              <w:t>DUCATION ARTISTIQUE – Art dramatique : Production théâtrale</w:t>
            </w:r>
            <w:r w:rsidR="000171C9" w:rsidRPr="000171C9">
              <w:rPr>
                <w:b/>
                <w:color w:val="000000" w:themeColor="text1"/>
                <w:lang w:val="fr-CA"/>
              </w:rPr>
              <w:br/>
              <w:t>Grandes idées – Approfondissements</w:t>
            </w:r>
            <w:r w:rsidR="000171C9" w:rsidRPr="000171C9">
              <w:rPr>
                <w:b/>
                <w:color w:val="000000" w:themeColor="text1"/>
                <w:lang w:val="fr-CA"/>
              </w:rPr>
              <w:tab/>
            </w:r>
            <w:r w:rsidR="000171C9" w:rsidRPr="000171C9">
              <w:rPr>
                <w:b/>
                <w:color w:val="000000" w:themeColor="text1"/>
                <w:szCs w:val="22"/>
                <w:lang w:val="fr-CA"/>
              </w:rPr>
              <w:t>10</w:t>
            </w:r>
            <w:r w:rsidR="000171C9" w:rsidRPr="000171C9">
              <w:rPr>
                <w:rFonts w:ascii="Times New Roman Bold" w:hAnsi="Times New Roman Bold"/>
                <w:b/>
                <w:color w:val="000000" w:themeColor="text1"/>
                <w:position w:val="6"/>
                <w:sz w:val="18"/>
                <w:szCs w:val="22"/>
                <w:lang w:val="fr-CA"/>
              </w:rPr>
              <w:t>e</w:t>
            </w:r>
            <w:r w:rsidR="000171C9" w:rsidRPr="000171C9">
              <w:rPr>
                <w:b/>
                <w:color w:val="000000" w:themeColor="text1"/>
                <w:szCs w:val="22"/>
                <w:lang w:val="fr-CA"/>
              </w:rPr>
              <w:t xml:space="preserve"> année</w:t>
            </w:r>
          </w:p>
        </w:tc>
      </w:tr>
      <w:tr w:rsidR="00F9586F" w:rsidRPr="000171C9" w14:paraId="32A4C523" w14:textId="77777777">
        <w:tc>
          <w:tcPr>
            <w:tcW w:w="5000" w:type="pct"/>
            <w:shd w:val="clear" w:color="auto" w:fill="F3F3F3"/>
          </w:tcPr>
          <w:p w14:paraId="322FED50" w14:textId="77777777" w:rsidR="000171C9" w:rsidRPr="000171C9" w:rsidRDefault="000171C9" w:rsidP="000171C9">
            <w:pPr>
              <w:pStyle w:val="ListParagraph"/>
              <w:spacing w:before="120"/>
              <w:rPr>
                <w:color w:val="000000" w:themeColor="text1"/>
                <w:lang w:val="fr-CA"/>
              </w:rPr>
            </w:pPr>
            <w:r w:rsidRPr="000171C9">
              <w:rPr>
                <w:b/>
                <w:lang w:val="fr-CA"/>
              </w:rPr>
              <w:t>expérience esthétique :</w:t>
            </w:r>
            <w:r w:rsidRPr="000171C9">
              <w:rPr>
                <w:lang w:val="fr-CA"/>
              </w:rPr>
              <w:t xml:space="preserve"> réactions sensorielles, cognitives ou émotionnelles aux œuvres d’art</w:t>
            </w:r>
          </w:p>
          <w:p w14:paraId="41ECC094" w14:textId="30282395" w:rsidR="00400F30" w:rsidRPr="000171C9" w:rsidRDefault="000171C9" w:rsidP="001A31A4">
            <w:pPr>
              <w:pStyle w:val="ListParagraph"/>
              <w:spacing w:after="120"/>
              <w:rPr>
                <w:lang w:val="fr-CA"/>
              </w:rPr>
            </w:pPr>
            <w:r w:rsidRPr="000171C9">
              <w:rPr>
                <w:b/>
                <w:lang w:val="fr-CA"/>
              </w:rPr>
              <w:t xml:space="preserve">production théâtrale : </w:t>
            </w:r>
            <w:r w:rsidRPr="001A31A4">
              <w:rPr>
                <w:spacing w:val="-2"/>
                <w:lang w:val="fr-CA"/>
              </w:rPr>
              <w:t>étude ciblée dans le domaine technique du théâtre, y compris construction et montage de la scène, éclairage et conception du son, achat et confection des costumes et des accessoires, maquillage de scène et direction du théâtre et de la scène (guichet, salle, commercialisation)</w:t>
            </w:r>
          </w:p>
        </w:tc>
      </w:tr>
    </w:tbl>
    <w:p w14:paraId="08E4B99A" w14:textId="49B1026B" w:rsidR="00D8654A" w:rsidRPr="000171C9" w:rsidRDefault="00D8654A" w:rsidP="003F1DB7">
      <w:pPr>
        <w:rPr>
          <w:lang w:val="fr-CA"/>
        </w:rPr>
      </w:pPr>
    </w:p>
    <w:p w14:paraId="6D181203" w14:textId="77777777" w:rsidR="000171C9" w:rsidRPr="000171C9" w:rsidRDefault="000171C9" w:rsidP="003F1DB7">
      <w:pPr>
        <w:rPr>
          <w:lang w:val="fr-CA"/>
        </w:rPr>
      </w:pPr>
    </w:p>
    <w:p w14:paraId="4F77EFF4" w14:textId="77777777" w:rsidR="000171C9" w:rsidRPr="000171C9" w:rsidRDefault="000171C9" w:rsidP="003F1DB7">
      <w:pPr>
        <w:rPr>
          <w:lang w:val="fr-CA"/>
        </w:rPr>
      </w:pPr>
    </w:p>
    <w:p w14:paraId="473D4F03" w14:textId="77777777" w:rsidR="000171C9" w:rsidRPr="000171C9" w:rsidRDefault="000171C9"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0171C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5B30790" w:rsidR="00F9586F" w:rsidRPr="000171C9" w:rsidRDefault="0059376F" w:rsidP="000171C9">
            <w:pPr>
              <w:tabs>
                <w:tab w:val="right" w:pos="14000"/>
              </w:tabs>
              <w:spacing w:before="60" w:after="60"/>
              <w:rPr>
                <w:b/>
                <w:lang w:val="fr-CA"/>
              </w:rPr>
            </w:pPr>
            <w:r w:rsidRPr="000171C9">
              <w:rPr>
                <w:b/>
                <w:lang w:val="fr-CA"/>
              </w:rPr>
              <w:tab/>
            </w:r>
            <w:r w:rsidR="000171C9" w:rsidRPr="000171C9">
              <w:rPr>
                <w:b/>
                <w:color w:val="FFFFFF" w:themeColor="background1"/>
                <w:lang w:val="fr-CA"/>
              </w:rPr>
              <w:t>É</w:t>
            </w:r>
            <w:r w:rsidR="000171C9" w:rsidRPr="000171C9">
              <w:rPr>
                <w:b/>
                <w:color w:val="FFFFFF" w:themeColor="background1"/>
                <w:szCs w:val="22"/>
                <w:lang w:val="fr-CA"/>
              </w:rPr>
              <w:t>DUCATION ARTISTIQUE – Art dramatique : Production théâtrale</w:t>
            </w:r>
            <w:r w:rsidR="000171C9" w:rsidRPr="000171C9">
              <w:rPr>
                <w:b/>
                <w:color w:val="FFFFFF" w:themeColor="background1"/>
                <w:lang w:val="fr-CA"/>
              </w:rPr>
              <w:br/>
              <w:t>Compétences disciplinaires – Approfondissements</w:t>
            </w:r>
            <w:r w:rsidR="000171C9" w:rsidRPr="000171C9">
              <w:rPr>
                <w:b/>
                <w:color w:val="FFFFFF" w:themeColor="background1"/>
                <w:lang w:val="fr-CA"/>
              </w:rPr>
              <w:tab/>
            </w:r>
            <w:r w:rsidR="000171C9" w:rsidRPr="000171C9">
              <w:rPr>
                <w:b/>
                <w:color w:val="FFFFFF" w:themeColor="background1"/>
                <w:szCs w:val="22"/>
                <w:lang w:val="fr-CA"/>
              </w:rPr>
              <w:t>10</w:t>
            </w:r>
            <w:r w:rsidR="000171C9" w:rsidRPr="000171C9">
              <w:rPr>
                <w:rFonts w:ascii="Times New Roman Bold" w:hAnsi="Times New Roman Bold"/>
                <w:b/>
                <w:color w:val="FFFFFF" w:themeColor="background1"/>
                <w:position w:val="6"/>
                <w:sz w:val="18"/>
                <w:szCs w:val="22"/>
                <w:lang w:val="fr-CA"/>
              </w:rPr>
              <w:t>e</w:t>
            </w:r>
            <w:r w:rsidR="000171C9" w:rsidRPr="000171C9">
              <w:rPr>
                <w:b/>
                <w:color w:val="FFFFFF" w:themeColor="background1"/>
                <w:szCs w:val="22"/>
                <w:lang w:val="fr-CA"/>
              </w:rPr>
              <w:t xml:space="preserve"> année</w:t>
            </w:r>
          </w:p>
        </w:tc>
      </w:tr>
      <w:tr w:rsidR="00770B0C" w:rsidRPr="000171C9" w14:paraId="7FE64FEB" w14:textId="77777777">
        <w:tc>
          <w:tcPr>
            <w:tcW w:w="5000" w:type="pct"/>
            <w:shd w:val="clear" w:color="auto" w:fill="F3F3F3"/>
          </w:tcPr>
          <w:p w14:paraId="6E3AB5B8" w14:textId="77777777" w:rsidR="000171C9" w:rsidRPr="000171C9" w:rsidRDefault="000171C9" w:rsidP="000171C9">
            <w:pPr>
              <w:pStyle w:val="ListParagraph"/>
              <w:spacing w:before="120"/>
              <w:rPr>
                <w:b/>
                <w:lang w:val="fr-CA"/>
              </w:rPr>
            </w:pPr>
            <w:r w:rsidRPr="000171C9">
              <w:rPr>
                <w:b/>
                <w:lang w:val="fr-CA"/>
              </w:rPr>
              <w:t xml:space="preserve">rétroaction : </w:t>
            </w:r>
            <w:r w:rsidRPr="000171C9">
              <w:rPr>
                <w:lang w:val="fr-CA"/>
              </w:rPr>
              <w:t>forme d’évaluation des apprentissages par laquelle l’apprenant obtient des observations significatives, des commentaires et des idées de la part des enseignants et des pairs durant la démarche de création</w:t>
            </w:r>
          </w:p>
          <w:p w14:paraId="5D5A4DFA" w14:textId="77777777" w:rsidR="000171C9" w:rsidRPr="000171C9" w:rsidRDefault="000171C9" w:rsidP="000171C9">
            <w:pPr>
              <w:pStyle w:val="ListParagraph"/>
              <w:rPr>
                <w:rStyle w:val="CommentReference"/>
                <w:color w:val="000000" w:themeColor="text1"/>
                <w:sz w:val="20"/>
                <w:lang w:val="fr-CA"/>
              </w:rPr>
            </w:pPr>
            <w:r w:rsidRPr="000171C9">
              <w:rPr>
                <w:b/>
                <w:lang w:val="fr-CA"/>
              </w:rPr>
              <w:t xml:space="preserve">réagir : </w:t>
            </w:r>
            <w:r w:rsidRPr="000171C9">
              <w:rPr>
                <w:lang w:val="fr-CA"/>
              </w:rPr>
              <w:t>réaliser</w:t>
            </w:r>
            <w:r w:rsidRPr="000171C9">
              <w:rPr>
                <w:b/>
                <w:lang w:val="fr-CA"/>
              </w:rPr>
              <w:t xml:space="preserve"> </w:t>
            </w:r>
            <w:r w:rsidRPr="000171C9">
              <w:rPr>
                <w:lang w:val="fr-CA"/>
              </w:rPr>
              <w:t>des activités allant de la réflexion à l’action</w:t>
            </w:r>
          </w:p>
          <w:p w14:paraId="6C6E4CA7" w14:textId="7C60EEFF" w:rsidR="000171C9" w:rsidRPr="000171C9" w:rsidRDefault="000171C9" w:rsidP="000171C9">
            <w:pPr>
              <w:pStyle w:val="ListParagraph"/>
              <w:rPr>
                <w:rStyle w:val="CommentReference"/>
                <w:b/>
                <w:color w:val="000000" w:themeColor="text1"/>
                <w:sz w:val="20"/>
                <w:lang w:val="fr-CA"/>
              </w:rPr>
            </w:pPr>
            <w:r w:rsidRPr="000171C9">
              <w:rPr>
                <w:b/>
                <w:lang w:val="fr-CA"/>
              </w:rPr>
              <w:t xml:space="preserve">Documenter : </w:t>
            </w:r>
            <w:r w:rsidRPr="000171C9">
              <w:rPr>
                <w:lang w:val="fr-CA"/>
              </w:rPr>
              <w:t xml:space="preserve">réaliser des activités qui aident les élèves à réfléchir sur leurs apprentissages et à les démontrer (p. ex. rédiger une dissertation </w:t>
            </w:r>
            <w:r>
              <w:rPr>
                <w:lang w:val="fr-CA"/>
              </w:rPr>
              <w:br/>
            </w:r>
            <w:r w:rsidRPr="000171C9">
              <w:rPr>
                <w:lang w:val="fr-CA"/>
              </w:rPr>
              <w:t xml:space="preserve">ou un article, tenir un journal, prendre des photos, élaborer un scénarimage, réaliser des clips vidéo ou des enregistrements sonores, réaliser </w:t>
            </w:r>
            <w:r>
              <w:rPr>
                <w:lang w:val="fr-CA"/>
              </w:rPr>
              <w:br/>
            </w:r>
            <w:r w:rsidRPr="000171C9">
              <w:rPr>
                <w:lang w:val="fr-CA"/>
              </w:rPr>
              <w:t>de nouvelles œuvres, constituer un portfolio)</w:t>
            </w:r>
          </w:p>
          <w:p w14:paraId="5E7FA4E4" w14:textId="24C33D94" w:rsidR="000171C9" w:rsidRPr="000171C9" w:rsidRDefault="000171C9" w:rsidP="000171C9">
            <w:pPr>
              <w:pStyle w:val="ListParagraph"/>
              <w:rPr>
                <w:lang w:val="fr-CA"/>
              </w:rPr>
            </w:pPr>
            <w:r w:rsidRPr="000171C9">
              <w:rPr>
                <w:b/>
                <w:lang w:val="fr-CA"/>
              </w:rPr>
              <w:t xml:space="preserve">lieu : </w:t>
            </w:r>
            <w:r w:rsidRPr="0001516C">
              <w:rPr>
                <w:lang w:val="fr-CA"/>
              </w:rPr>
              <w:t>to</w:t>
            </w:r>
            <w:r w:rsidRPr="000171C9">
              <w:rPr>
                <w:lang w:val="fr-CA"/>
              </w:rPr>
              <w:t xml:space="preserve">ut environnement, localité ou contexte dans lequel les gens interagissent pour apprendre, se créer une mémoire collective, réfléchir </w:t>
            </w:r>
            <w:r>
              <w:rPr>
                <w:lang w:val="fr-CA"/>
              </w:rPr>
              <w:br/>
            </w:r>
            <w:r w:rsidRPr="000171C9">
              <w:rPr>
                <w:lang w:val="fr-CA"/>
              </w:rPr>
              <w:t xml:space="preserve">sur l’histoire, vivre la culture et établir une identité; les liens existants entre les gens et les lieux constituent la base des perspectives autochtones </w:t>
            </w:r>
            <w:r>
              <w:rPr>
                <w:lang w:val="fr-CA"/>
              </w:rPr>
              <w:br/>
            </w:r>
            <w:r w:rsidRPr="000171C9">
              <w:rPr>
                <w:lang w:val="fr-CA"/>
              </w:rPr>
              <w:t>sur le monde</w:t>
            </w:r>
          </w:p>
          <w:p w14:paraId="376A30FE" w14:textId="711E2357" w:rsidR="00770B0C" w:rsidRPr="000171C9" w:rsidRDefault="000171C9" w:rsidP="000171C9">
            <w:pPr>
              <w:pStyle w:val="ListParagraph"/>
              <w:spacing w:after="120"/>
              <w:rPr>
                <w:rFonts w:cs="Cambria"/>
                <w:b/>
                <w:lang w:val="fr-CA"/>
              </w:rPr>
            </w:pPr>
            <w:r w:rsidRPr="000171C9">
              <w:rPr>
                <w:b/>
                <w:lang w:val="fr-CA"/>
              </w:rPr>
              <w:t>méthodes d’acquisition du savoir :</w:t>
            </w:r>
            <w:r w:rsidRPr="000171C9">
              <w:rPr>
                <w:lang w:val="fr-CA"/>
              </w:rPr>
              <w:t xml:space="preserve"> méthodes propres aux Premières Nations, aux Métis et aux Inuits qui varient selon le sexe, sont spécifiques </w:t>
            </w:r>
            <w:r>
              <w:rPr>
                <w:lang w:val="fr-CA"/>
              </w:rPr>
              <w:br/>
            </w:r>
            <w:r w:rsidRPr="000171C9">
              <w:rPr>
                <w:lang w:val="fr-CA"/>
              </w:rPr>
              <w:t>au sujet ou à la discipline et sont culturelles, intégrées et intuitives</w:t>
            </w:r>
          </w:p>
        </w:tc>
      </w:tr>
    </w:tbl>
    <w:p w14:paraId="4194EDCC" w14:textId="77777777" w:rsidR="00F9586F" w:rsidRPr="000171C9" w:rsidRDefault="00F9586F"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0171C9" w14:paraId="2D75CA55" w14:textId="77777777">
        <w:trPr>
          <w:tblHeader/>
        </w:trPr>
        <w:tc>
          <w:tcPr>
            <w:tcW w:w="5000" w:type="pct"/>
            <w:shd w:val="clear" w:color="auto" w:fill="758D96"/>
            <w:tcMar>
              <w:top w:w="0" w:type="dxa"/>
              <w:bottom w:w="0" w:type="dxa"/>
            </w:tcMar>
          </w:tcPr>
          <w:p w14:paraId="097375AB" w14:textId="64CD59E8" w:rsidR="00F9586F" w:rsidRPr="000171C9" w:rsidRDefault="0059376F" w:rsidP="000171C9">
            <w:pPr>
              <w:pageBreakBefore/>
              <w:tabs>
                <w:tab w:val="right" w:pos="14000"/>
              </w:tabs>
              <w:spacing w:before="60" w:after="60"/>
              <w:rPr>
                <w:b/>
                <w:color w:val="FFFFFF" w:themeColor="background1"/>
                <w:lang w:val="fr-CA"/>
              </w:rPr>
            </w:pPr>
            <w:r w:rsidRPr="000171C9">
              <w:rPr>
                <w:b/>
                <w:color w:val="FFFFFF" w:themeColor="background1"/>
                <w:lang w:val="fr-CA"/>
              </w:rPr>
              <w:lastRenderedPageBreak/>
              <w:tab/>
            </w:r>
            <w:r w:rsidR="000171C9" w:rsidRPr="000171C9">
              <w:rPr>
                <w:b/>
                <w:color w:val="FFFFFF" w:themeColor="background1"/>
                <w:lang w:val="fr-CA"/>
              </w:rPr>
              <w:t>É</w:t>
            </w:r>
            <w:r w:rsidR="000171C9" w:rsidRPr="000171C9">
              <w:rPr>
                <w:b/>
                <w:color w:val="FFFFFF" w:themeColor="background1"/>
                <w:szCs w:val="22"/>
                <w:lang w:val="fr-CA"/>
              </w:rPr>
              <w:t>DUCATION ARTISTIQUE – Art dramatique : Production théâtrale</w:t>
            </w:r>
            <w:r w:rsidR="000171C9" w:rsidRPr="000171C9">
              <w:rPr>
                <w:b/>
                <w:color w:val="FFFFFF" w:themeColor="background1"/>
                <w:lang w:val="fr-CA"/>
              </w:rPr>
              <w:br/>
              <w:t>Contenu – Approfondissements</w:t>
            </w:r>
            <w:r w:rsidR="000171C9" w:rsidRPr="000171C9">
              <w:rPr>
                <w:b/>
                <w:color w:val="FFFFFF" w:themeColor="background1"/>
                <w:lang w:val="fr-CA"/>
              </w:rPr>
              <w:tab/>
            </w:r>
            <w:r w:rsidR="000171C9" w:rsidRPr="000171C9">
              <w:rPr>
                <w:b/>
                <w:color w:val="FFFFFF" w:themeColor="background1"/>
                <w:szCs w:val="22"/>
                <w:lang w:val="fr-CA"/>
              </w:rPr>
              <w:t>10</w:t>
            </w:r>
            <w:r w:rsidR="000171C9" w:rsidRPr="000171C9">
              <w:rPr>
                <w:rFonts w:ascii="Times New Roman Bold" w:hAnsi="Times New Roman Bold"/>
                <w:b/>
                <w:color w:val="FFFFFF" w:themeColor="background1"/>
                <w:position w:val="6"/>
                <w:sz w:val="18"/>
                <w:szCs w:val="22"/>
                <w:lang w:val="fr-CA"/>
              </w:rPr>
              <w:t>e</w:t>
            </w:r>
            <w:r w:rsidR="000171C9" w:rsidRPr="000171C9">
              <w:rPr>
                <w:b/>
                <w:color w:val="FFFFFF" w:themeColor="background1"/>
                <w:szCs w:val="22"/>
                <w:lang w:val="fr-CA"/>
              </w:rPr>
              <w:t xml:space="preserve"> année</w:t>
            </w:r>
          </w:p>
        </w:tc>
      </w:tr>
      <w:tr w:rsidR="00F9586F" w:rsidRPr="000171C9" w14:paraId="7A2216BF" w14:textId="77777777">
        <w:tc>
          <w:tcPr>
            <w:tcW w:w="5000" w:type="pct"/>
            <w:shd w:val="clear" w:color="auto" w:fill="F3F3F3"/>
          </w:tcPr>
          <w:p w14:paraId="59668C7E" w14:textId="77777777" w:rsidR="000171C9" w:rsidRPr="000171C9" w:rsidRDefault="000171C9" w:rsidP="000171C9">
            <w:pPr>
              <w:pStyle w:val="ListParagraph"/>
              <w:spacing w:before="120"/>
              <w:rPr>
                <w:lang w:val="fr-CA"/>
              </w:rPr>
            </w:pPr>
            <w:r w:rsidRPr="000171C9">
              <w:rPr>
                <w:b/>
                <w:lang w:val="fr-CA"/>
              </w:rPr>
              <w:t>Décoration théâtrale :</w:t>
            </w:r>
            <w:r w:rsidRPr="000171C9">
              <w:rPr>
                <w:lang w:val="fr-CA"/>
              </w:rPr>
              <w:t xml:space="preserve"> par exemple, décor et accessoires, éclairage, son, costumes, maquillage</w:t>
            </w:r>
          </w:p>
          <w:p w14:paraId="4E289118" w14:textId="77777777" w:rsidR="000171C9" w:rsidRPr="000171C9" w:rsidRDefault="000171C9" w:rsidP="000171C9">
            <w:pPr>
              <w:pStyle w:val="ListParagraph"/>
              <w:rPr>
                <w:lang w:val="fr-CA"/>
              </w:rPr>
            </w:pPr>
            <w:r w:rsidRPr="000171C9">
              <w:rPr>
                <w:b/>
                <w:lang w:val="fr-CA"/>
              </w:rPr>
              <w:t>techniques théâtrales :</w:t>
            </w:r>
            <w:r w:rsidRPr="000171C9">
              <w:rPr>
                <w:lang w:val="fr-CA"/>
              </w:rPr>
              <w:t xml:space="preserve"> utilisation des éléments nécessaires à la décoration théâtrale</w:t>
            </w:r>
          </w:p>
          <w:p w14:paraId="05531EF6" w14:textId="77777777" w:rsidR="000171C9" w:rsidRPr="000171C9" w:rsidRDefault="000171C9" w:rsidP="000171C9">
            <w:pPr>
              <w:pStyle w:val="ListParagraph"/>
              <w:rPr>
                <w:lang w:val="fr-CA"/>
              </w:rPr>
            </w:pPr>
            <w:r w:rsidRPr="000171C9">
              <w:rPr>
                <w:b/>
                <w:lang w:val="fr-CA"/>
              </w:rPr>
              <w:t>gestion d’un théâtre :</w:t>
            </w:r>
            <w:r w:rsidRPr="000171C9">
              <w:rPr>
                <w:lang w:val="fr-CA"/>
              </w:rPr>
              <w:t xml:space="preserve"> par exemple, direction de scène, commercialisation, salle, guichet</w:t>
            </w:r>
          </w:p>
          <w:p w14:paraId="60D783A7" w14:textId="77777777" w:rsidR="000171C9" w:rsidRPr="000171C9" w:rsidRDefault="000171C9" w:rsidP="000171C9">
            <w:pPr>
              <w:pStyle w:val="ListParagraph"/>
              <w:rPr>
                <w:lang w:val="fr-CA"/>
              </w:rPr>
            </w:pPr>
            <w:r w:rsidRPr="000171C9">
              <w:rPr>
                <w:b/>
                <w:lang w:val="fr-CA"/>
              </w:rPr>
              <w:t>Éléments :</w:t>
            </w:r>
            <w:r w:rsidRPr="000171C9">
              <w:rPr>
                <w:lang w:val="fr-CA"/>
              </w:rPr>
              <w:t xml:space="preserve"> par exemple, personnages, époque, lieu, intrigue, tension, ambiance, centre d’intérêt, contraste, équilibre</w:t>
            </w:r>
          </w:p>
          <w:p w14:paraId="46E29807" w14:textId="77777777" w:rsidR="000171C9" w:rsidRPr="000171C9" w:rsidRDefault="000171C9" w:rsidP="000171C9">
            <w:pPr>
              <w:pStyle w:val="ListParagraph"/>
              <w:rPr>
                <w:lang w:val="fr-CA"/>
              </w:rPr>
            </w:pPr>
            <w:r w:rsidRPr="000171C9">
              <w:rPr>
                <w:b/>
                <w:lang w:val="fr-CA"/>
              </w:rPr>
              <w:t>Éléments de l’esthétique :</w:t>
            </w:r>
            <w:r w:rsidRPr="000171C9">
              <w:rPr>
                <w:lang w:val="fr-CA"/>
              </w:rPr>
              <w:t xml:space="preserve"> par exemple, couleurs, formes, lignes, figures, espaces, textures, tons, valeurs</w:t>
            </w:r>
          </w:p>
          <w:p w14:paraId="7DEF0FC4" w14:textId="77777777" w:rsidR="000171C9" w:rsidRPr="000171C9" w:rsidRDefault="000171C9" w:rsidP="000171C9">
            <w:pPr>
              <w:pStyle w:val="ListParagraph"/>
              <w:rPr>
                <w:lang w:val="fr-CA"/>
              </w:rPr>
            </w:pPr>
            <w:r w:rsidRPr="000171C9">
              <w:rPr>
                <w:b/>
                <w:lang w:val="fr-CA"/>
              </w:rPr>
              <w:t>principes de l’esthétique :</w:t>
            </w:r>
            <w:r w:rsidRPr="000171C9">
              <w:rPr>
                <w:lang w:val="fr-CA"/>
              </w:rPr>
              <w:t xml:space="preserve"> par exemple, équilibre, contraste, emphase, harmonie, mouvement, motif, répétition, rythme, unité</w:t>
            </w:r>
          </w:p>
          <w:p w14:paraId="573CE07E" w14:textId="77777777" w:rsidR="000171C9" w:rsidRPr="000171C9" w:rsidRDefault="000171C9" w:rsidP="000171C9">
            <w:pPr>
              <w:pStyle w:val="ListParagraph"/>
              <w:rPr>
                <w:lang w:val="fr-CA"/>
              </w:rPr>
            </w:pPr>
            <w:r w:rsidRPr="000171C9">
              <w:rPr>
                <w:b/>
                <w:lang w:val="fr-CA"/>
              </w:rPr>
              <w:t>stratégies d’élaboration d’images :</w:t>
            </w:r>
            <w:r w:rsidRPr="000171C9">
              <w:rPr>
                <w:lang w:val="fr-CA"/>
              </w:rPr>
              <w:t xml:space="preserve"> procédés consistant à transposer les idées et les expériences en images (p. ex. élaboration, répétition, simplification)</w:t>
            </w:r>
          </w:p>
          <w:p w14:paraId="557D1937" w14:textId="77777777" w:rsidR="000171C9" w:rsidRPr="000171C9" w:rsidRDefault="000171C9" w:rsidP="000171C9">
            <w:pPr>
              <w:pStyle w:val="ListParagraph"/>
              <w:rPr>
                <w:color w:val="000000" w:themeColor="text1"/>
                <w:lang w:val="fr-CA"/>
              </w:rPr>
            </w:pPr>
            <w:r w:rsidRPr="000171C9">
              <w:rPr>
                <w:b/>
                <w:lang w:val="fr-CA"/>
              </w:rPr>
              <w:t>Stratégies et techniques :</w:t>
            </w:r>
            <w:r w:rsidRPr="000171C9">
              <w:rPr>
                <w:lang w:val="fr-CA"/>
              </w:rPr>
              <w:t xml:space="preserve"> utilisation, lors des répétitions et des représentations, d’éléments et de dispositifs dramatiques visant à obtenir l’effet recherché, y compris de compétences comme l’interprétation, l’utilisation de plateformes, la mise en place, les éléments de mouvement et les paroles adressées au public, de techniques d’expression verbale comme l’intonation, la hauteur tonale, le tempo, l’accent et la pause, ainsi que de techniques d’incarnation de personnages comprenant le langage corporel, les expressions, la gestuelle et l’interaction</w:t>
            </w:r>
          </w:p>
          <w:p w14:paraId="3B3D2BD9" w14:textId="77777777" w:rsidR="000171C9" w:rsidRPr="0001516C" w:rsidRDefault="000171C9" w:rsidP="000171C9">
            <w:pPr>
              <w:pStyle w:val="ListParagraph"/>
              <w:rPr>
                <w:spacing w:val="-2"/>
                <w:lang w:val="fr-CA"/>
              </w:rPr>
            </w:pPr>
            <w:r w:rsidRPr="0001516C">
              <w:rPr>
                <w:b/>
                <w:spacing w:val="-2"/>
                <w:lang w:val="fr-CA"/>
              </w:rPr>
              <w:t>formes d’art dramatique :</w:t>
            </w:r>
            <w:r w:rsidRPr="0001516C">
              <w:rPr>
                <w:spacing w:val="-2"/>
                <w:lang w:val="fr-CA"/>
              </w:rPr>
              <w:t xml:space="preserve"> structures associées à des genres spécifiques (p. ex. comédie, tragédie, mélodrame) ou à des formes d’expression théâtrale</w:t>
            </w:r>
          </w:p>
          <w:p w14:paraId="34C7E7A5" w14:textId="2DBDB29C" w:rsidR="000171C9" w:rsidRPr="000171C9" w:rsidRDefault="000171C9" w:rsidP="000171C9">
            <w:pPr>
              <w:pStyle w:val="ListParagraph"/>
              <w:rPr>
                <w:color w:val="000000" w:themeColor="text1"/>
                <w:lang w:val="fr-CA"/>
              </w:rPr>
            </w:pPr>
            <w:r w:rsidRPr="000171C9">
              <w:rPr>
                <w:b/>
                <w:lang w:val="fr-CA"/>
              </w:rPr>
              <w:t xml:space="preserve">Fonctions de production : </w:t>
            </w:r>
            <w:r w:rsidRPr="000171C9">
              <w:rPr>
                <w:lang w:val="fr-CA"/>
              </w:rPr>
              <w:t xml:space="preserve">comprennent l’éclairage, la conception du son, la construction et la décoration de la scène, la confection des costumes, </w:t>
            </w:r>
            <w:r>
              <w:rPr>
                <w:lang w:val="fr-CA"/>
              </w:rPr>
              <w:br/>
            </w:r>
            <w:r w:rsidRPr="000171C9">
              <w:rPr>
                <w:lang w:val="fr-CA"/>
              </w:rPr>
              <w:t>la hiérarchie dans la production, la direction de la production et les responsabilités de l’équipe technique</w:t>
            </w:r>
          </w:p>
          <w:p w14:paraId="4C948E40" w14:textId="6179DBD1" w:rsidR="00A85D89" w:rsidRPr="000171C9" w:rsidRDefault="000171C9" w:rsidP="000171C9">
            <w:pPr>
              <w:pStyle w:val="ListParagraph"/>
              <w:spacing w:after="120"/>
              <w:rPr>
                <w:rFonts w:cs="Cambria"/>
                <w:b/>
                <w:lang w:val="fr-CA"/>
              </w:rPr>
            </w:pPr>
            <w:r w:rsidRPr="000171C9">
              <w:rPr>
                <w:b/>
                <w:lang w:val="fr-CA"/>
              </w:rPr>
              <w:t xml:space="preserve">appropriation culturelle : </w:t>
            </w:r>
            <w:r w:rsidRPr="000171C9">
              <w:rPr>
                <w:lang w:val="fr-CA"/>
              </w:rPr>
              <w:t xml:space="preserve">utilisation de motifs, de thèmes, de voix, d’images, de connaissances, de récits, de chansons, d’œuvres dramatiques </w:t>
            </w:r>
            <w:r>
              <w:rPr>
                <w:lang w:val="fr-CA"/>
              </w:rPr>
              <w:br/>
            </w:r>
            <w:r w:rsidRPr="000171C9">
              <w:rPr>
                <w:lang w:val="fr-CA"/>
              </w:rPr>
              <w:t>ou d’autres manifestations de nature culturelle sans autorisation, dans un contexte inapproprié ou dénaturant l’expérience vécue par les personnes appartenant à la culture d’origine</w:t>
            </w:r>
          </w:p>
        </w:tc>
      </w:tr>
    </w:tbl>
    <w:p w14:paraId="08CF9400" w14:textId="77777777" w:rsidR="00F9586F" w:rsidRPr="000171C9" w:rsidRDefault="00F9586F" w:rsidP="003F1DB7">
      <w:pPr>
        <w:rPr>
          <w:sz w:val="2"/>
          <w:szCs w:val="2"/>
          <w:lang w:val="fr-CA"/>
        </w:rPr>
      </w:pPr>
    </w:p>
    <w:sectPr w:rsidR="00F9586F" w:rsidRPr="000171C9" w:rsidSect="00B40E41">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A1BD8" w14:textId="77777777" w:rsidR="000171C9" w:rsidRPr="000171C9" w:rsidRDefault="000171C9" w:rsidP="000171C9">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0171C9">
      <w:rPr>
        <w:rFonts w:ascii="Helvetica" w:hAnsi="Helvetica"/>
        <w:i/>
        <w:sz w:val="20"/>
        <w:lang w:val="fr-CA"/>
      </w:rPr>
      <w:t xml:space="preserve">Mars 2018 </w:t>
    </w:r>
    <w:r w:rsidRPr="000171C9">
      <w:rPr>
        <w:rFonts w:ascii="Helvetica" w:hAnsi="Helvetica"/>
        <w:i/>
        <w:sz w:val="20"/>
        <w:lang w:val="fr-CA"/>
      </w:rPr>
      <w:tab/>
    </w:r>
    <w:r w:rsidRPr="000171C9">
      <w:rPr>
        <w:rStyle w:val="PageNumber"/>
        <w:rFonts w:ascii="Helvetica" w:hAnsi="Helvetica"/>
        <w:sz w:val="20"/>
        <w:lang w:val="fr-CA"/>
      </w:rPr>
      <w:t>www.curriculum.gov.bc.ca</w:t>
    </w:r>
    <w:r w:rsidRPr="000171C9">
      <w:rPr>
        <w:rFonts w:ascii="Helvetica" w:hAnsi="Helvetica"/>
        <w:i/>
        <w:sz w:val="20"/>
        <w:lang w:val="fr-CA"/>
      </w:rPr>
      <w:tab/>
      <w:t>© Province de la Colombie-Britannique</w:t>
    </w:r>
    <w:r w:rsidRPr="000171C9">
      <w:rPr>
        <w:rFonts w:ascii="Helvetica" w:hAnsi="Helvetica"/>
        <w:i/>
        <w:sz w:val="20"/>
        <w:lang w:val="fr-CA"/>
      </w:rPr>
      <w:tab/>
      <w:t>•</w:t>
    </w:r>
    <w:r w:rsidRPr="000171C9">
      <w:rPr>
        <w:rFonts w:ascii="Helvetica" w:hAnsi="Helvetica"/>
        <w:i/>
        <w:sz w:val="20"/>
        <w:lang w:val="fr-CA"/>
      </w:rPr>
      <w:tab/>
    </w:r>
    <w:r w:rsidRPr="000171C9">
      <w:rPr>
        <w:rStyle w:val="PageNumber"/>
        <w:rFonts w:ascii="Helvetica" w:hAnsi="Helvetica"/>
        <w:i/>
        <w:sz w:val="20"/>
        <w:lang w:val="fr-CA"/>
      </w:rPr>
      <w:fldChar w:fldCharType="begin"/>
    </w:r>
    <w:r w:rsidRPr="000171C9">
      <w:rPr>
        <w:rStyle w:val="PageNumber"/>
        <w:rFonts w:ascii="Helvetica" w:hAnsi="Helvetica"/>
        <w:i/>
        <w:sz w:val="20"/>
        <w:lang w:val="fr-CA"/>
      </w:rPr>
      <w:instrText xml:space="preserve"> PAGE </w:instrText>
    </w:r>
    <w:r w:rsidRPr="000171C9">
      <w:rPr>
        <w:rStyle w:val="PageNumber"/>
        <w:rFonts w:ascii="Helvetica" w:hAnsi="Helvetica"/>
        <w:i/>
        <w:sz w:val="20"/>
        <w:lang w:val="fr-CA"/>
      </w:rPr>
      <w:fldChar w:fldCharType="separate"/>
    </w:r>
    <w:r w:rsidR="00F755B6">
      <w:rPr>
        <w:rStyle w:val="PageNumber"/>
        <w:rFonts w:ascii="Helvetica" w:hAnsi="Helvetica"/>
        <w:i/>
        <w:noProof/>
        <w:sz w:val="20"/>
        <w:lang w:val="fr-CA"/>
      </w:rPr>
      <w:t>1</w:t>
    </w:r>
    <w:r w:rsidRPr="000171C9">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F4DFF"/>
    <w:multiLevelType w:val="hybridMultilevel"/>
    <w:tmpl w:val="FE6E7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E652CDC"/>
    <w:multiLevelType w:val="hybridMultilevel"/>
    <w:tmpl w:val="2DEAC0B2"/>
    <w:lvl w:ilvl="0" w:tplc="ECBED08E">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5FF5AD1"/>
    <w:multiLevelType w:val="hybridMultilevel"/>
    <w:tmpl w:val="A35ED8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BA10CC"/>
    <w:multiLevelType w:val="hybridMultilevel"/>
    <w:tmpl w:val="3EF80E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8FC22F2"/>
    <w:multiLevelType w:val="hybridMultilevel"/>
    <w:tmpl w:val="A17A39CC"/>
    <w:lvl w:ilvl="0" w:tplc="8EEEDF78">
      <w:start w:val="1"/>
      <w:numFmt w:val="bullet"/>
      <w:lvlText w:val=""/>
      <w:lvlJc w:val="left"/>
      <w:pPr>
        <w:tabs>
          <w:tab w:val="num" w:pos="240"/>
        </w:tabs>
        <w:ind w:left="240" w:hanging="24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5"/>
  </w:num>
  <w:num w:numId="4">
    <w:abstractNumId w:val="2"/>
  </w:num>
  <w:num w:numId="5">
    <w:abstractNumId w:val="12"/>
  </w:num>
  <w:num w:numId="6">
    <w:abstractNumId w:val="1"/>
  </w:num>
  <w:num w:numId="7">
    <w:abstractNumId w:val="13"/>
  </w:num>
  <w:num w:numId="8">
    <w:abstractNumId w:val="17"/>
  </w:num>
  <w:num w:numId="9">
    <w:abstractNumId w:val="25"/>
  </w:num>
  <w:num w:numId="10">
    <w:abstractNumId w:val="16"/>
  </w:num>
  <w:num w:numId="11">
    <w:abstractNumId w:val="23"/>
  </w:num>
  <w:num w:numId="12">
    <w:abstractNumId w:val="11"/>
  </w:num>
  <w:num w:numId="13">
    <w:abstractNumId w:val="4"/>
  </w:num>
  <w:num w:numId="14">
    <w:abstractNumId w:val="9"/>
  </w:num>
  <w:num w:numId="15">
    <w:abstractNumId w:val="7"/>
  </w:num>
  <w:num w:numId="16">
    <w:abstractNumId w:val="7"/>
  </w:num>
  <w:num w:numId="17">
    <w:abstractNumId w:val="7"/>
  </w:num>
  <w:num w:numId="18">
    <w:abstractNumId w:val="20"/>
  </w:num>
  <w:num w:numId="19">
    <w:abstractNumId w:val="19"/>
  </w:num>
  <w:num w:numId="20">
    <w:abstractNumId w:val="14"/>
  </w:num>
  <w:num w:numId="21">
    <w:abstractNumId w:val="8"/>
  </w:num>
  <w:num w:numId="22">
    <w:abstractNumId w:val="3"/>
  </w:num>
  <w:num w:numId="23">
    <w:abstractNumId w:val="18"/>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5"/>
  </w:num>
  <w:num w:numId="36">
    <w:abstractNumId w:val="24"/>
  </w:num>
  <w:num w:numId="37">
    <w:abstractNumId w:val="10"/>
  </w:num>
  <w:num w:numId="38">
    <w:abstractNumId w:val="22"/>
  </w:num>
  <w:num w:numId="3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1516C"/>
    <w:rsid w:val="000171C9"/>
    <w:rsid w:val="00035A4F"/>
    <w:rsid w:val="00055CC7"/>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2FA3"/>
    <w:rsid w:val="0018557D"/>
    <w:rsid w:val="00187671"/>
    <w:rsid w:val="00191B6D"/>
    <w:rsid w:val="001A31A4"/>
    <w:rsid w:val="001B1DBF"/>
    <w:rsid w:val="001B28CB"/>
    <w:rsid w:val="001B2DC1"/>
    <w:rsid w:val="001C1677"/>
    <w:rsid w:val="001D4E97"/>
    <w:rsid w:val="001E063D"/>
    <w:rsid w:val="001E7EC9"/>
    <w:rsid w:val="001F2C2F"/>
    <w:rsid w:val="00235F25"/>
    <w:rsid w:val="002809ED"/>
    <w:rsid w:val="00287CDA"/>
    <w:rsid w:val="002967B0"/>
    <w:rsid w:val="002C42CD"/>
    <w:rsid w:val="002E3C1B"/>
    <w:rsid w:val="002E55AA"/>
    <w:rsid w:val="00315439"/>
    <w:rsid w:val="00364762"/>
    <w:rsid w:val="00370C94"/>
    <w:rsid w:val="00391687"/>
    <w:rsid w:val="003925B2"/>
    <w:rsid w:val="003A3345"/>
    <w:rsid w:val="003E3E64"/>
    <w:rsid w:val="003F1DB7"/>
    <w:rsid w:val="00400F30"/>
    <w:rsid w:val="00413BC2"/>
    <w:rsid w:val="004213A6"/>
    <w:rsid w:val="00447D8B"/>
    <w:rsid w:val="00456D83"/>
    <w:rsid w:val="00457103"/>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5155B"/>
    <w:rsid w:val="006770DD"/>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14B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6235E"/>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CB038C"/>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57D07"/>
    <w:rsid w:val="00F755B6"/>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0171C9"/>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0171C9"/>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47FC-BB76-BD41-9E56-8E8196B2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4</Pages>
  <Words>1042</Words>
  <Characters>6536</Characters>
  <Application>Microsoft Macintosh Word</Application>
  <DocSecurity>0</DocSecurity>
  <Lines>172</Lines>
  <Paragraphs>135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7443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108</cp:revision>
  <cp:lastPrinted>2017-10-20T14:20:00Z</cp:lastPrinted>
  <dcterms:created xsi:type="dcterms:W3CDTF">2017-01-16T16:55:00Z</dcterms:created>
  <dcterms:modified xsi:type="dcterms:W3CDTF">2018-05-03T16:07:00Z</dcterms:modified>
</cp:coreProperties>
</file>