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A136830" w:rsidR="0014420D" w:rsidRPr="00684D32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684D32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04A5C17C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D32" w:rsidRPr="00684D32">
        <w:rPr>
          <w:b/>
          <w:sz w:val="28"/>
          <w:lang w:val="fr-CA"/>
        </w:rPr>
        <w:t>Domaine d’apprentissage : ÉDUCATION ARTISTIQUE — Photographie</w:t>
      </w:r>
      <w:r w:rsidR="00684D32" w:rsidRPr="00684D32">
        <w:rPr>
          <w:b/>
          <w:sz w:val="28"/>
          <w:lang w:val="fr-CA"/>
        </w:rPr>
        <w:tab/>
        <w:t>10</w:t>
      </w:r>
      <w:r w:rsidR="00684D32" w:rsidRPr="00684D32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684D32" w:rsidRPr="00684D32">
        <w:rPr>
          <w:b/>
          <w:sz w:val="28"/>
          <w:lang w:val="fr-CA"/>
        </w:rPr>
        <w:t xml:space="preserve"> année</w:t>
      </w:r>
    </w:p>
    <w:p w14:paraId="2E070600" w14:textId="77777777" w:rsidR="0014420D" w:rsidRPr="00684D32" w:rsidRDefault="0014420D" w:rsidP="0014420D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684D32">
        <w:rPr>
          <w:b/>
          <w:sz w:val="28"/>
          <w:lang w:val="fr-CA"/>
        </w:rPr>
        <w:tab/>
      </w:r>
    </w:p>
    <w:p w14:paraId="5661E3BC" w14:textId="1E9101EE" w:rsidR="00123905" w:rsidRPr="00684D32" w:rsidRDefault="00684D32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684D32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756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40"/>
        <w:gridCol w:w="236"/>
        <w:gridCol w:w="3123"/>
        <w:gridCol w:w="356"/>
        <w:gridCol w:w="2406"/>
        <w:gridCol w:w="236"/>
        <w:gridCol w:w="2284"/>
        <w:gridCol w:w="236"/>
        <w:gridCol w:w="2639"/>
      </w:tblGrid>
      <w:tr w:rsidR="00684D32" w:rsidRPr="00684D32" w14:paraId="4CA59F1C" w14:textId="77777777" w:rsidTr="00684D32">
        <w:trPr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6589C36" w:rsidR="00947666" w:rsidRPr="00684D32" w:rsidRDefault="00684D32" w:rsidP="00684D32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684D32">
              <w:rPr>
                <w:rFonts w:ascii="Helvetica" w:hAnsi="Helvetica"/>
                <w:szCs w:val="20"/>
                <w:lang w:val="fr-CA"/>
              </w:rPr>
              <w:t xml:space="preserve">La </w:t>
            </w:r>
            <w:r w:rsidRPr="00684D32">
              <w:rPr>
                <w:rFonts w:ascii="Helvetica" w:hAnsi="Helvetica" w:cstheme="minorHAnsi"/>
                <w:b/>
                <w:szCs w:val="20"/>
                <w:lang w:val="fr-CA"/>
              </w:rPr>
              <w:t>photographie</w:t>
            </w:r>
            <w:r w:rsidRPr="00684D32">
              <w:rPr>
                <w:rFonts w:ascii="Helvetica" w:hAnsi="Helvetica" w:cstheme="minorHAnsi"/>
                <w:szCs w:val="20"/>
                <w:lang w:val="fr-CA"/>
              </w:rPr>
              <w:t xml:space="preserve"> est une forme d’art unique qui consiste à capter les images pour permettre l’expression artistique.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84D32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6B36F325" w:rsidR="00947666" w:rsidRPr="00684D32" w:rsidRDefault="00684D32" w:rsidP="00884A1A">
            <w:pPr>
              <w:pStyle w:val="Tablestyle1"/>
              <w:rPr>
                <w:rFonts w:cs="Arial"/>
                <w:lang w:val="fr-CA"/>
              </w:rPr>
            </w:pPr>
            <w:r w:rsidRPr="00684D32">
              <w:rPr>
                <w:rFonts w:ascii="Helvetica" w:hAnsi="Helvetica" w:cstheme="minorHAnsi"/>
                <w:color w:val="000000"/>
                <w:szCs w:val="20"/>
                <w:lang w:val="fr-CA"/>
              </w:rPr>
              <w:t>L’</w:t>
            </w:r>
            <w:r w:rsidRPr="00684D32">
              <w:rPr>
                <w:rFonts w:ascii="Helvetica" w:hAnsi="Helvetica" w:cstheme="minorHAnsi"/>
                <w:b/>
                <w:color w:val="000000"/>
                <w:szCs w:val="20"/>
                <w:lang w:val="fr-CA"/>
              </w:rPr>
              <w:t>expérience esthétique</w:t>
            </w:r>
            <w:r w:rsidRPr="00684D32">
              <w:rPr>
                <w:rFonts w:ascii="Helvetica" w:hAnsi="Helvetica" w:cstheme="minorHAnsi"/>
                <w:color w:val="000000"/>
                <w:szCs w:val="20"/>
                <w:lang w:val="fr-CA"/>
              </w:rPr>
              <w:t xml:space="preserve"> permet de communiquer des traditions, des perspectives, des visions du monde et des récits.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84D32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18B71DBF" w:rsidR="00947666" w:rsidRPr="00684D32" w:rsidRDefault="00684D32" w:rsidP="00684D32">
            <w:pPr>
              <w:pStyle w:val="Tablestyle1"/>
              <w:rPr>
                <w:rFonts w:cs="Arial"/>
                <w:lang w:val="fr-CA"/>
              </w:rPr>
            </w:pPr>
            <w:r w:rsidRPr="00684D32">
              <w:rPr>
                <w:rFonts w:ascii="Helvetica" w:hAnsi="Helvetica" w:cstheme="minorHAnsi"/>
                <w:color w:val="000000"/>
                <w:szCs w:val="20"/>
                <w:lang w:val="fr-CA"/>
              </w:rPr>
              <w:t>Évoluer en tant que photographe demande du temps, de la patience et de la réflexion.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84D32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43FCEE25" w:rsidR="00947666" w:rsidRPr="00684D32" w:rsidRDefault="00684D32" w:rsidP="00684D32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684D32">
              <w:rPr>
                <w:rFonts w:ascii="Helvetica" w:hAnsi="Helvetica" w:cstheme="minorHAnsi"/>
                <w:color w:val="000000"/>
                <w:szCs w:val="20"/>
                <w:lang w:val="fr-CA"/>
              </w:rPr>
              <w:t>La création de photographies repose sur l’interaction entre l’esprit et le corps.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84D32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5948DF66" w:rsidR="00947666" w:rsidRPr="00684D32" w:rsidRDefault="00684D32" w:rsidP="00684D32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684D32">
              <w:rPr>
                <w:rFonts w:ascii="Helvetica" w:hAnsi="Helvetica" w:cstheme="minorHAnsi"/>
                <w:color w:val="000000"/>
                <w:szCs w:val="20"/>
                <w:lang w:val="fr-CA"/>
              </w:rPr>
              <w:t>La photographie offre des manières uniques d’explorer l'identité et le sentiment d’appartenance.</w:t>
            </w:r>
          </w:p>
        </w:tc>
      </w:tr>
    </w:tbl>
    <w:p w14:paraId="08D5E2A5" w14:textId="77777777" w:rsidR="00123905" w:rsidRPr="00684D32" w:rsidRDefault="00123905" w:rsidP="003F1DB7">
      <w:pPr>
        <w:rPr>
          <w:sz w:val="18"/>
          <w:szCs w:val="18"/>
          <w:lang w:val="fr-CA"/>
        </w:rPr>
      </w:pPr>
    </w:p>
    <w:p w14:paraId="6513D803" w14:textId="0A8AEE7A" w:rsidR="00F9586F" w:rsidRPr="00684D32" w:rsidRDefault="00684D32" w:rsidP="003F1DB7">
      <w:pPr>
        <w:spacing w:after="160"/>
        <w:jc w:val="center"/>
        <w:outlineLvl w:val="0"/>
        <w:rPr>
          <w:sz w:val="28"/>
          <w:lang w:val="fr-CA"/>
        </w:rPr>
      </w:pPr>
      <w:r w:rsidRPr="00684D32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  <w:gridCol w:w="5575"/>
      </w:tblGrid>
      <w:tr w:rsidR="00684D32" w:rsidRPr="00684D32" w14:paraId="5BFE1B20" w14:textId="77777777" w:rsidTr="00684D32">
        <w:tc>
          <w:tcPr>
            <w:tcW w:w="3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9FE9B43" w14:textId="77777777" w:rsidR="00684D32" w:rsidRPr="00684D32" w:rsidRDefault="00684D32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684D32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79721F2" w14:textId="77777777" w:rsidR="00684D32" w:rsidRPr="00684D32" w:rsidRDefault="00684D32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684D32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684D32" w:rsidRPr="00684D32" w14:paraId="5149B766" w14:textId="77777777" w:rsidTr="00684D32">
        <w:trPr>
          <w:trHeight w:val="484"/>
        </w:trPr>
        <w:tc>
          <w:tcPr>
            <w:tcW w:w="3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1D526BBA" w:rsidR="00F9586F" w:rsidRPr="00684D32" w:rsidRDefault="00684D32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684D32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 :</w:t>
            </w:r>
          </w:p>
          <w:p w14:paraId="62A44689" w14:textId="4E100863" w:rsidR="00707ADF" w:rsidRPr="00684D32" w:rsidRDefault="00684D32" w:rsidP="00707ADF">
            <w:pPr>
              <w:pStyle w:val="Topic"/>
              <w:contextualSpacing w:val="0"/>
              <w:rPr>
                <w:lang w:val="fr-CA"/>
              </w:rPr>
            </w:pPr>
            <w:r w:rsidRPr="00684D32">
              <w:rPr>
                <w:lang w:val="fr-CA"/>
              </w:rPr>
              <w:t>Explorer et créer</w:t>
            </w:r>
          </w:p>
          <w:p w14:paraId="17A35661" w14:textId="16D3233F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lang w:val="fr-CA"/>
              </w:rPr>
              <w:t>Créer des œuvres photographiques en utilisant l’</w:t>
            </w:r>
            <w:r w:rsidRPr="00684D32">
              <w:rPr>
                <w:b/>
                <w:lang w:val="fr-CA"/>
              </w:rPr>
              <w:t>inspiration sensorielle</w:t>
            </w:r>
            <w:r w:rsidRPr="00684D32">
              <w:rPr>
                <w:lang w:val="fr-CA"/>
              </w:rPr>
              <w:t xml:space="preserve">, </w:t>
            </w:r>
            <w:r w:rsidRPr="00684D32">
              <w:rPr>
                <w:lang w:val="fr-CA"/>
              </w:rPr>
              <w:br/>
              <w:t>l’imagination et l’investigation</w:t>
            </w:r>
          </w:p>
          <w:p w14:paraId="70357970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lang w:val="fr-CA"/>
              </w:rPr>
              <w:t>Explorer les possibilités photographiques et prendre des</w:t>
            </w:r>
            <w:r w:rsidRPr="00684D32">
              <w:rPr>
                <w:b/>
                <w:lang w:val="fr-CA"/>
              </w:rPr>
              <w:t xml:space="preserve"> risques</w:t>
            </w:r>
            <w:r w:rsidRPr="00684D32">
              <w:rPr>
                <w:lang w:val="fr-CA"/>
              </w:rPr>
              <w:t xml:space="preserve"> </w:t>
            </w:r>
            <w:r w:rsidRPr="00684D32">
              <w:rPr>
                <w:b/>
                <w:lang w:val="fr-CA"/>
              </w:rPr>
              <w:t xml:space="preserve">créatifs </w:t>
            </w:r>
          </w:p>
          <w:p w14:paraId="4E80B25A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lang w:val="fr-CA"/>
              </w:rPr>
              <w:t>Exprimer du sens, des intentions et des émotions par la photographie</w:t>
            </w:r>
          </w:p>
          <w:p w14:paraId="3A46F97E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lang w:val="fr-CA"/>
              </w:rPr>
              <w:t xml:space="preserve">Créer des photographies en ayant un public à l’esprit </w:t>
            </w:r>
          </w:p>
          <w:p w14:paraId="4FDE2599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lang w:val="fr-CA"/>
              </w:rPr>
              <w:t xml:space="preserve">Développer et perfectionner des techniques et des compétences photographiques dans une foule de </w:t>
            </w:r>
            <w:r w:rsidRPr="00684D32">
              <w:rPr>
                <w:b/>
                <w:lang w:val="fr-CA"/>
              </w:rPr>
              <w:t>styles</w:t>
            </w:r>
            <w:r w:rsidRPr="00684D32">
              <w:rPr>
                <w:lang w:val="fr-CA"/>
              </w:rPr>
              <w:t xml:space="preserve"> et de </w:t>
            </w:r>
            <w:r w:rsidRPr="00684D32">
              <w:rPr>
                <w:b/>
                <w:lang w:val="fr-CA"/>
              </w:rPr>
              <w:t>types</w:t>
            </w:r>
          </w:p>
          <w:p w14:paraId="70B54A40" w14:textId="3CFBD8F7" w:rsidR="00F9586F" w:rsidRPr="00684D32" w:rsidRDefault="00684D32" w:rsidP="00684D32">
            <w:pPr>
              <w:pStyle w:val="ListParagraph"/>
              <w:rPr>
                <w:b/>
                <w:lang w:val="fr-CA"/>
              </w:rPr>
            </w:pPr>
            <w:r w:rsidRPr="00684D32">
              <w:rPr>
                <w:lang w:val="fr-CA"/>
              </w:rPr>
              <w:t xml:space="preserve">Utiliser le matériel de manière responsable et sécuritaire ainsi que les outils </w:t>
            </w:r>
            <w:r w:rsidRPr="00684D32">
              <w:rPr>
                <w:lang w:val="fr-CA"/>
              </w:rPr>
              <w:br/>
              <w:t>et l’espace de travail</w:t>
            </w:r>
          </w:p>
          <w:p w14:paraId="75EE5B67" w14:textId="058377A9" w:rsidR="00707ADF" w:rsidRPr="00684D32" w:rsidRDefault="00684D32" w:rsidP="00707ADF">
            <w:pPr>
              <w:pStyle w:val="Topic"/>
              <w:contextualSpacing w:val="0"/>
              <w:rPr>
                <w:lang w:val="fr-CA"/>
              </w:rPr>
            </w:pPr>
            <w:r w:rsidRPr="00684D32">
              <w:rPr>
                <w:lang w:val="fr-CA"/>
              </w:rPr>
              <w:t>Raisonner et réfléchir</w:t>
            </w:r>
          </w:p>
          <w:p w14:paraId="038DAC82" w14:textId="77777777" w:rsidR="00684D32" w:rsidRPr="00684D32" w:rsidRDefault="00684D32" w:rsidP="00684D32">
            <w:pPr>
              <w:pStyle w:val="ListParagraph"/>
              <w:rPr>
                <w:b/>
                <w:lang w:val="fr-CA"/>
              </w:rPr>
            </w:pPr>
            <w:r w:rsidRPr="00684D32">
              <w:rPr>
                <w:lang w:val="fr-CA"/>
              </w:rPr>
              <w:t xml:space="preserve">Décrire et analyser comment les photographes se servent du matériel, des technologies, des procédés et de l’environnement durant la création artistique </w:t>
            </w:r>
          </w:p>
          <w:p w14:paraId="6D1FACCC" w14:textId="77777777" w:rsidR="00684D32" w:rsidRPr="00684D32" w:rsidRDefault="00684D32" w:rsidP="00684D32">
            <w:pPr>
              <w:pStyle w:val="ListParagraph"/>
              <w:rPr>
                <w:b/>
                <w:lang w:val="fr-CA"/>
              </w:rPr>
            </w:pPr>
            <w:r w:rsidRPr="00684D32">
              <w:rPr>
                <w:lang w:val="fr-CA"/>
              </w:rPr>
              <w:t>Identifier et évaluer les choix conceptuels des œuvres photographiques</w:t>
            </w:r>
          </w:p>
          <w:p w14:paraId="067F2597" w14:textId="73350970" w:rsidR="00707ADF" w:rsidRPr="00684D32" w:rsidRDefault="00684D32" w:rsidP="00684D32">
            <w:pPr>
              <w:pStyle w:val="ListParagraph"/>
              <w:rPr>
                <w:b/>
                <w:lang w:val="fr-CA"/>
              </w:rPr>
            </w:pPr>
            <w:r w:rsidRPr="00684D32">
              <w:rPr>
                <w:lang w:val="fr-CA"/>
              </w:rPr>
              <w:t xml:space="preserve">Trouver des réponses personnelles aux </w:t>
            </w:r>
            <w:r w:rsidRPr="00684D32">
              <w:rPr>
                <w:b/>
                <w:lang w:val="fr-CA"/>
              </w:rPr>
              <w:t>questions d’ordre esthétique</w:t>
            </w:r>
          </w:p>
          <w:p w14:paraId="56D1D657" w14:textId="6B265C87" w:rsidR="0045169A" w:rsidRPr="00684D32" w:rsidRDefault="00684D32" w:rsidP="0045169A">
            <w:pPr>
              <w:pStyle w:val="Topic"/>
              <w:contextualSpacing w:val="0"/>
              <w:rPr>
                <w:lang w:val="fr-CA"/>
              </w:rPr>
            </w:pPr>
            <w:r w:rsidRPr="00684D32">
              <w:rPr>
                <w:lang w:val="fr-CA"/>
              </w:rPr>
              <w:t>Communiquer et documenter</w:t>
            </w:r>
          </w:p>
          <w:p w14:paraId="142B5CC7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>Documenter</w:t>
            </w:r>
            <w:r w:rsidRPr="00684D32">
              <w:rPr>
                <w:lang w:val="fr-CA"/>
              </w:rPr>
              <w:t xml:space="preserve">, faire partager et comprendre les photographies </w:t>
            </w:r>
          </w:p>
          <w:p w14:paraId="5E92E9FA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lang w:val="fr-CA"/>
              </w:rPr>
              <w:t xml:space="preserve">Faire preuve de respect pour soi-même, les autres et le </w:t>
            </w:r>
            <w:r w:rsidRPr="00684D32">
              <w:rPr>
                <w:b/>
                <w:lang w:val="fr-CA"/>
              </w:rPr>
              <w:t>lieu</w:t>
            </w:r>
            <w:r w:rsidRPr="00684D32">
              <w:rPr>
                <w:lang w:val="fr-CA"/>
              </w:rPr>
              <w:t xml:space="preserve"> </w:t>
            </w:r>
          </w:p>
          <w:p w14:paraId="61D86295" w14:textId="609DDE76" w:rsidR="0045169A" w:rsidRPr="00684D32" w:rsidRDefault="00684D32" w:rsidP="00684D32">
            <w:pPr>
              <w:pStyle w:val="ListParagraph"/>
              <w:spacing w:after="120"/>
              <w:rPr>
                <w:lang w:val="fr-CA"/>
              </w:rPr>
            </w:pPr>
            <w:r w:rsidRPr="00684D32">
              <w:rPr>
                <w:lang w:val="fr-CA"/>
              </w:rPr>
              <w:t xml:space="preserve">Aborder des </w:t>
            </w:r>
            <w:r w:rsidRPr="00684D32">
              <w:rPr>
                <w:b/>
                <w:lang w:val="fr-CA"/>
              </w:rPr>
              <w:t xml:space="preserve">questions sociales et environnementales </w:t>
            </w:r>
            <w:r w:rsidRPr="00684D32">
              <w:rPr>
                <w:lang w:val="fr-CA"/>
              </w:rPr>
              <w:t xml:space="preserve">et y </w:t>
            </w:r>
            <w:r w:rsidRPr="006902F2">
              <w:rPr>
                <w:b/>
                <w:lang w:val="fr-CA"/>
              </w:rPr>
              <w:t>réagir</w:t>
            </w:r>
            <w:r w:rsidRPr="00684D32">
              <w:rPr>
                <w:lang w:val="fr-CA"/>
              </w:rPr>
              <w:t xml:space="preserve"> en utilisant </w:t>
            </w:r>
            <w:r w:rsidRPr="00684D32">
              <w:rPr>
                <w:lang w:val="fr-CA"/>
              </w:rPr>
              <w:br/>
              <w:t>la photographie</w:t>
            </w:r>
          </w:p>
        </w:tc>
        <w:tc>
          <w:tcPr>
            <w:tcW w:w="1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54E22566" w:rsidR="00F9586F" w:rsidRPr="00684D32" w:rsidRDefault="00684D32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  <w:lang w:val="fr-CA"/>
              </w:rPr>
            </w:pPr>
            <w:r w:rsidRPr="00684D32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2F4147EF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 xml:space="preserve">Éléments </w:t>
            </w:r>
            <w:r w:rsidRPr="00684D32">
              <w:rPr>
                <w:lang w:val="fr-CA"/>
              </w:rPr>
              <w:t>des arts visuels</w:t>
            </w:r>
          </w:p>
          <w:p w14:paraId="76717117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>Règles de composition</w:t>
            </w:r>
          </w:p>
          <w:p w14:paraId="790C7451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>Stratégies d’élaboration d’images</w:t>
            </w:r>
            <w:r w:rsidRPr="00684D32">
              <w:rPr>
                <w:lang w:val="fr-CA"/>
              </w:rPr>
              <w:t xml:space="preserve"> en photographie</w:t>
            </w:r>
          </w:p>
          <w:p w14:paraId="6DD73618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color w:val="000000"/>
                <w:lang w:val="fr-CA"/>
              </w:rPr>
              <w:t>Matériel</w:t>
            </w:r>
            <w:r w:rsidRPr="00684D32">
              <w:rPr>
                <w:color w:val="000000"/>
                <w:lang w:val="fr-CA"/>
              </w:rPr>
              <w:t xml:space="preserve">, procédés, techniques et </w:t>
            </w:r>
            <w:r w:rsidRPr="00684D32">
              <w:rPr>
                <w:b/>
                <w:color w:val="000000"/>
                <w:lang w:val="fr-CA"/>
              </w:rPr>
              <w:t>technologies de création d’images</w:t>
            </w:r>
            <w:r w:rsidRPr="00684D32">
              <w:rPr>
                <w:color w:val="000000"/>
                <w:lang w:val="fr-CA"/>
              </w:rPr>
              <w:t xml:space="preserve"> utilisés pour un ou plusieurs types de photographie : </w:t>
            </w:r>
          </w:p>
          <w:p w14:paraId="74431B7F" w14:textId="77777777" w:rsidR="00684D32" w:rsidRPr="00684D32" w:rsidRDefault="00684D32" w:rsidP="00684D32">
            <w:pPr>
              <w:pStyle w:val="ListParagraphindent"/>
              <w:rPr>
                <w:b/>
                <w:lang w:val="fr-CA"/>
              </w:rPr>
            </w:pPr>
            <w:r w:rsidRPr="00684D32">
              <w:rPr>
                <w:b/>
                <w:lang w:val="fr-CA"/>
              </w:rPr>
              <w:t>photographie numérique</w:t>
            </w:r>
          </w:p>
          <w:p w14:paraId="4D82BCD0" w14:textId="77777777" w:rsidR="00684D32" w:rsidRPr="00684D32" w:rsidRDefault="00684D32" w:rsidP="00684D32">
            <w:pPr>
              <w:pStyle w:val="ListParagraphindent"/>
              <w:rPr>
                <w:b/>
                <w:lang w:val="fr-CA"/>
              </w:rPr>
            </w:pPr>
            <w:r w:rsidRPr="00684D32">
              <w:rPr>
                <w:b/>
                <w:lang w:val="fr-CA"/>
              </w:rPr>
              <w:t xml:space="preserve">photographie en chambre noire </w:t>
            </w:r>
          </w:p>
          <w:p w14:paraId="2B926423" w14:textId="77777777" w:rsidR="00684D32" w:rsidRPr="00684D32" w:rsidRDefault="00684D32" w:rsidP="00684D32">
            <w:pPr>
              <w:pStyle w:val="ListParagraphindent"/>
              <w:rPr>
                <w:b/>
                <w:lang w:val="fr-CA"/>
              </w:rPr>
            </w:pPr>
            <w:r w:rsidRPr="00684D32">
              <w:rPr>
                <w:b/>
                <w:lang w:val="fr-CA"/>
              </w:rPr>
              <w:t>autres procédés photographiques</w:t>
            </w:r>
          </w:p>
          <w:p w14:paraId="2A184DC3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>Produits chimiques de développement</w:t>
            </w:r>
            <w:r w:rsidRPr="00684D32">
              <w:rPr>
                <w:lang w:val="fr-CA"/>
              </w:rPr>
              <w:t xml:space="preserve"> (avec pellicule) ou </w:t>
            </w:r>
            <w:r w:rsidRPr="00684D32">
              <w:rPr>
                <w:b/>
                <w:lang w:val="fr-CA"/>
              </w:rPr>
              <w:t>autres procédés de développement</w:t>
            </w:r>
          </w:p>
          <w:p w14:paraId="016BEA6A" w14:textId="77777777" w:rsidR="00684D32" w:rsidRPr="00684D32" w:rsidRDefault="00684D32" w:rsidP="00684D32">
            <w:pPr>
              <w:pStyle w:val="ListParagraph"/>
              <w:rPr>
                <w:b/>
                <w:lang w:val="fr-CA"/>
              </w:rPr>
            </w:pPr>
            <w:r w:rsidRPr="00684D32">
              <w:rPr>
                <w:b/>
                <w:lang w:val="fr-CA"/>
              </w:rPr>
              <w:t>Démarche de création</w:t>
            </w:r>
          </w:p>
          <w:p w14:paraId="240C9D4E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color w:val="000000"/>
                <w:shd w:val="clear" w:color="auto" w:fill="FFFFFF"/>
                <w:lang w:val="fr-CA"/>
              </w:rPr>
              <w:t>Comportements de la lumière :</w:t>
            </w:r>
          </w:p>
          <w:p w14:paraId="12FB870A" w14:textId="77777777" w:rsidR="00684D32" w:rsidRPr="00684D32" w:rsidRDefault="00684D32" w:rsidP="00684D32">
            <w:pPr>
              <w:pStyle w:val="ListParagraphindent"/>
              <w:rPr>
                <w:lang w:val="fr-CA"/>
              </w:rPr>
            </w:pPr>
            <w:r w:rsidRPr="00684D32">
              <w:rPr>
                <w:color w:val="000000" w:themeColor="text1"/>
                <w:lang w:val="fr-CA"/>
              </w:rPr>
              <w:t>images</w:t>
            </w:r>
            <w:r w:rsidRPr="00684D32">
              <w:rPr>
                <w:shd w:val="clear" w:color="auto" w:fill="FFFFFF"/>
                <w:lang w:val="fr-CA"/>
              </w:rPr>
              <w:t xml:space="preserve"> formées par les verres et les miroirs</w:t>
            </w:r>
          </w:p>
          <w:p w14:paraId="56785779" w14:textId="7B1CB185" w:rsidR="00684D32" w:rsidRPr="00684D32" w:rsidRDefault="00684D32" w:rsidP="00684D32">
            <w:pPr>
              <w:pStyle w:val="ListParagraphindent"/>
              <w:rPr>
                <w:lang w:val="fr-CA"/>
              </w:rPr>
            </w:pPr>
            <w:r w:rsidRPr="00684D32">
              <w:rPr>
                <w:shd w:val="clear" w:color="auto" w:fill="FFFFFF"/>
                <w:lang w:val="fr-CA"/>
              </w:rPr>
              <w:t xml:space="preserve">effets des objets translucides, transparents </w:t>
            </w:r>
            <w:r w:rsidRPr="00684D32">
              <w:rPr>
                <w:shd w:val="clear" w:color="auto" w:fill="FFFFFF"/>
                <w:lang w:val="fr-CA"/>
              </w:rPr>
              <w:br/>
              <w:t xml:space="preserve">et opaques </w:t>
            </w:r>
          </w:p>
          <w:p w14:paraId="61C08E11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color w:val="000000"/>
                <w:shd w:val="clear" w:color="auto" w:fill="FFFFFF"/>
                <w:lang w:val="fr-CA"/>
              </w:rPr>
              <w:t xml:space="preserve">Manières de </w:t>
            </w:r>
            <w:r w:rsidRPr="00684D32">
              <w:rPr>
                <w:lang w:val="fr-CA"/>
              </w:rPr>
              <w:t>détecter la lumière :</w:t>
            </w:r>
          </w:p>
          <w:p w14:paraId="331700E3" w14:textId="77777777" w:rsidR="00684D32" w:rsidRPr="00684D32" w:rsidRDefault="00684D32" w:rsidP="00684D32">
            <w:pPr>
              <w:pStyle w:val="ListParagraphindent"/>
              <w:rPr>
                <w:b/>
                <w:lang w:val="fr-CA"/>
              </w:rPr>
            </w:pPr>
            <w:r w:rsidRPr="00684D32">
              <w:rPr>
                <w:b/>
                <w:lang w:val="fr-CA"/>
              </w:rPr>
              <w:t>instruments</w:t>
            </w:r>
            <w:r w:rsidRPr="00684D32">
              <w:rPr>
                <w:b/>
                <w:shd w:val="clear" w:color="auto" w:fill="FFFFFF"/>
                <w:lang w:val="fr-CA"/>
              </w:rPr>
              <w:t xml:space="preserve"> d’optique</w:t>
            </w:r>
          </w:p>
          <w:p w14:paraId="5FDC7F27" w14:textId="77777777" w:rsidR="0018557D" w:rsidRPr="00684D32" w:rsidRDefault="00684D32" w:rsidP="00684D32">
            <w:pPr>
              <w:pStyle w:val="ListParagraphindent"/>
              <w:spacing w:after="120"/>
              <w:rPr>
                <w:b/>
                <w:lang w:val="fr-CA"/>
              </w:rPr>
            </w:pPr>
            <w:r w:rsidRPr="00684D32">
              <w:rPr>
                <w:color w:val="000000" w:themeColor="text1"/>
                <w:lang w:val="fr-CA"/>
              </w:rPr>
              <w:t>pièces et fonctions d’un appareil photo</w:t>
            </w:r>
          </w:p>
          <w:p w14:paraId="03C90176" w14:textId="7326DF13" w:rsidR="00684D32" w:rsidRPr="00684D32" w:rsidRDefault="00684D32" w:rsidP="00684D32">
            <w:pPr>
              <w:pStyle w:val="ListParagraph"/>
              <w:spacing w:after="120"/>
              <w:rPr>
                <w:lang w:val="fr-CA"/>
              </w:rPr>
            </w:pPr>
            <w:r w:rsidRPr="00684D32">
              <w:rPr>
                <w:lang w:val="fr-CA"/>
              </w:rPr>
              <w:t xml:space="preserve">Rôle du photographe et de l’observateur </w:t>
            </w:r>
          </w:p>
        </w:tc>
      </w:tr>
    </w:tbl>
    <w:p w14:paraId="4419F9AA" w14:textId="3B885032" w:rsidR="0018557D" w:rsidRPr="00684D32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684D32">
        <w:rPr>
          <w:lang w:val="fr-CA"/>
        </w:rPr>
        <w:br w:type="page"/>
      </w:r>
      <w:r w:rsidRPr="00684D32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119E5DA1">
            <wp:simplePos x="0" y="0"/>
            <wp:positionH relativeFrom="page">
              <wp:posOffset>535021</wp:posOffset>
            </wp:positionH>
            <wp:positionV relativeFrom="page">
              <wp:posOffset>379351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D32" w:rsidRPr="00684D32">
        <w:rPr>
          <w:b/>
          <w:sz w:val="28"/>
          <w:lang w:val="fr-CA"/>
        </w:rPr>
        <w:t>Domaine d’apprentissage : ÉDUCATION ARTISTIQUE — Photographie</w:t>
      </w:r>
      <w:r w:rsidR="00684D32" w:rsidRPr="00684D32">
        <w:rPr>
          <w:b/>
          <w:sz w:val="28"/>
          <w:lang w:val="fr-CA"/>
        </w:rPr>
        <w:tab/>
        <w:t>10</w:t>
      </w:r>
      <w:r w:rsidR="00684D32" w:rsidRPr="00684D32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684D32" w:rsidRPr="00684D32">
        <w:rPr>
          <w:b/>
          <w:sz w:val="28"/>
          <w:lang w:val="fr-CA"/>
        </w:rPr>
        <w:t xml:space="preserve"> année</w:t>
      </w:r>
    </w:p>
    <w:p w14:paraId="338BD436" w14:textId="77777777" w:rsidR="0018557D" w:rsidRPr="00684D32" w:rsidRDefault="0018557D" w:rsidP="003F1DB7">
      <w:pPr>
        <w:rPr>
          <w:rFonts w:ascii="Arial" w:hAnsi="Arial"/>
          <w:b/>
          <w:lang w:val="fr-CA"/>
        </w:rPr>
      </w:pPr>
      <w:r w:rsidRPr="00684D32">
        <w:rPr>
          <w:b/>
          <w:sz w:val="28"/>
          <w:lang w:val="fr-CA"/>
        </w:rPr>
        <w:tab/>
      </w:r>
    </w:p>
    <w:p w14:paraId="1658F336" w14:textId="37142280" w:rsidR="0018557D" w:rsidRPr="00684D32" w:rsidRDefault="00684D32" w:rsidP="003F1DB7">
      <w:pPr>
        <w:spacing w:after="160"/>
        <w:jc w:val="center"/>
        <w:outlineLvl w:val="0"/>
        <w:rPr>
          <w:sz w:val="28"/>
          <w:lang w:val="fr-CA"/>
        </w:rPr>
      </w:pPr>
      <w:r w:rsidRPr="00684D32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  <w:gridCol w:w="5547"/>
      </w:tblGrid>
      <w:tr w:rsidR="00684D32" w:rsidRPr="00684D32" w14:paraId="509B1A62" w14:textId="77777777" w:rsidTr="00684D32">
        <w:tc>
          <w:tcPr>
            <w:tcW w:w="30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E638F24" w14:textId="77777777" w:rsidR="00684D32" w:rsidRPr="00684D32" w:rsidRDefault="00684D32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684D32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C771CDE" w14:textId="77777777" w:rsidR="00684D32" w:rsidRPr="00684D32" w:rsidRDefault="00684D32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684D32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684D32" w:rsidRPr="00684D32" w14:paraId="522264D9" w14:textId="77777777" w:rsidTr="00684D32">
        <w:trPr>
          <w:trHeight w:val="484"/>
        </w:trPr>
        <w:tc>
          <w:tcPr>
            <w:tcW w:w="30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DC2B2F" w14:textId="54C819B8" w:rsidR="00707ADF" w:rsidRPr="00684D32" w:rsidRDefault="00684D32" w:rsidP="00707ADF">
            <w:pPr>
              <w:pStyle w:val="Topic"/>
              <w:contextualSpacing w:val="0"/>
              <w:rPr>
                <w:lang w:val="fr-CA"/>
              </w:rPr>
            </w:pPr>
            <w:r w:rsidRPr="00684D32">
              <w:rPr>
                <w:lang w:val="fr-CA"/>
              </w:rPr>
              <w:t>Faire des liens et développer</w:t>
            </w:r>
          </w:p>
          <w:p w14:paraId="0F436287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shd w:val="clear" w:color="auto" w:fill="FFFFFF"/>
                <w:lang w:val="fr-CA"/>
              </w:rPr>
              <w:t>Créer des photographies qui mettent en évidence des contextes personnels, culturels, sociaux, environnementaux et historiques</w:t>
            </w:r>
          </w:p>
          <w:p w14:paraId="27278F57" w14:textId="1DD9A6CA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lang w:val="fr-CA"/>
              </w:rPr>
              <w:t xml:space="preserve">Explorer les perspectives et les connaissances des Autochtones, les autres </w:t>
            </w:r>
            <w:r w:rsidRPr="00684D32">
              <w:rPr>
                <w:b/>
                <w:lang w:val="fr-CA"/>
              </w:rPr>
              <w:t>méthodes d’acquisition du savoir</w:t>
            </w:r>
            <w:r w:rsidRPr="00684D32">
              <w:rPr>
                <w:lang w:val="fr-CA"/>
              </w:rPr>
              <w:t xml:space="preserve"> et les connaissances sur la culture locale pour améliorer </w:t>
            </w:r>
            <w:r>
              <w:rPr>
                <w:lang w:val="fr-CA"/>
              </w:rPr>
              <w:br/>
              <w:t>l</w:t>
            </w:r>
            <w:r w:rsidRPr="00684D32">
              <w:rPr>
                <w:lang w:val="fr-CA"/>
              </w:rPr>
              <w:t>a compréhension à l’aide de la photographie</w:t>
            </w:r>
          </w:p>
          <w:p w14:paraId="287E313D" w14:textId="33B2BC38" w:rsidR="00707ADF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lang w:val="fr-CA"/>
              </w:rPr>
              <w:t xml:space="preserve">Participer à la </w:t>
            </w:r>
            <w:r w:rsidRPr="00684D32">
              <w:rPr>
                <w:b/>
                <w:lang w:val="fr-CA"/>
              </w:rPr>
              <w:t xml:space="preserve">citoyenneté numérique </w:t>
            </w:r>
            <w:r w:rsidRPr="00684D32">
              <w:rPr>
                <w:lang w:val="fr-CA"/>
              </w:rPr>
              <w:t>par les procédés photographiques</w:t>
            </w:r>
          </w:p>
        </w:tc>
        <w:tc>
          <w:tcPr>
            <w:tcW w:w="1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B20DE1" w14:textId="77777777" w:rsidR="00684D32" w:rsidRPr="00684D32" w:rsidRDefault="00684D32" w:rsidP="00684D32">
            <w:pPr>
              <w:pStyle w:val="ListParagraph"/>
              <w:spacing w:before="120"/>
              <w:rPr>
                <w:lang w:val="fr-CA"/>
              </w:rPr>
            </w:pPr>
            <w:r w:rsidRPr="00684D32">
              <w:rPr>
                <w:lang w:val="fr-CA"/>
              </w:rPr>
              <w:t xml:space="preserve">Influence de la </w:t>
            </w:r>
            <w:r w:rsidRPr="00684D32">
              <w:rPr>
                <w:b/>
                <w:lang w:val="fr-CA"/>
              </w:rPr>
              <w:t>culture visuelle</w:t>
            </w:r>
            <w:r w:rsidRPr="00684D32">
              <w:rPr>
                <w:lang w:val="fr-CA"/>
              </w:rPr>
              <w:t xml:space="preserve"> sur les médias sociaux et autres médias</w:t>
            </w:r>
          </w:p>
          <w:p w14:paraId="0DCB318E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lang w:val="fr-CA"/>
              </w:rPr>
              <w:t>Histoire de la photographie</w:t>
            </w:r>
          </w:p>
          <w:p w14:paraId="4738CCA2" w14:textId="1E3CDAC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lang w:val="fr-CA"/>
              </w:rPr>
              <w:t xml:space="preserve">Visions du monde, histoires et récits traditionnels </w:t>
            </w:r>
            <w:r>
              <w:rPr>
                <w:lang w:val="fr-CA"/>
              </w:rPr>
              <w:br/>
            </w:r>
            <w:r w:rsidRPr="00684D32">
              <w:rPr>
                <w:lang w:val="fr-CA"/>
              </w:rPr>
              <w:t>et contemporains des peuples autochtones exprimés par la photographie</w:t>
            </w:r>
          </w:p>
          <w:p w14:paraId="28E41C67" w14:textId="690F3798" w:rsidR="0018557D" w:rsidRPr="00684D32" w:rsidRDefault="00684D32" w:rsidP="00684D32">
            <w:pPr>
              <w:pStyle w:val="ListParagraph"/>
              <w:spacing w:after="120"/>
              <w:rPr>
                <w:lang w:val="fr-CA"/>
              </w:rPr>
            </w:pPr>
            <w:r w:rsidRPr="00684D32">
              <w:rPr>
                <w:lang w:val="fr-CA"/>
              </w:rPr>
              <w:t>Considérations éthiques concernant l’</w:t>
            </w:r>
            <w:r w:rsidRPr="00684D32">
              <w:rPr>
                <w:b/>
                <w:lang w:val="fr-CA"/>
              </w:rPr>
              <w:t>appropriation culturelle</w:t>
            </w:r>
            <w:r w:rsidRPr="00684D32">
              <w:rPr>
                <w:lang w:val="fr-CA"/>
              </w:rPr>
              <w:t xml:space="preserve"> et le plagiat</w:t>
            </w:r>
          </w:p>
        </w:tc>
      </w:tr>
    </w:tbl>
    <w:p w14:paraId="0C83B2F9" w14:textId="77777777" w:rsidR="0018557D" w:rsidRPr="00684D32" w:rsidRDefault="0018557D" w:rsidP="003F1DB7">
      <w:pPr>
        <w:rPr>
          <w:lang w:val="fr-CA"/>
        </w:rPr>
      </w:pPr>
    </w:p>
    <w:p w14:paraId="140DB25A" w14:textId="77777777" w:rsidR="00F9586F" w:rsidRPr="00684D32" w:rsidRDefault="00F9586F" w:rsidP="003F1DB7">
      <w:pPr>
        <w:rPr>
          <w:sz w:val="16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684D32" w14:paraId="020982D4" w14:textId="77777777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075882E2" w:rsidR="00F9586F" w:rsidRPr="00684D32" w:rsidRDefault="0059376F" w:rsidP="00684D32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684D32">
              <w:rPr>
                <w:lang w:val="fr-CA"/>
              </w:rPr>
              <w:lastRenderedPageBreak/>
              <w:br w:type="page"/>
            </w:r>
            <w:r w:rsidRPr="00684D32">
              <w:rPr>
                <w:b/>
                <w:lang w:val="fr-CA"/>
              </w:rPr>
              <w:tab/>
            </w:r>
            <w:r w:rsidR="00684D32" w:rsidRPr="00684D32">
              <w:rPr>
                <w:b/>
                <w:color w:val="000000" w:themeColor="text1"/>
                <w:lang w:val="fr-CA"/>
              </w:rPr>
              <w:t>É</w:t>
            </w:r>
            <w:r w:rsidR="00684D32" w:rsidRPr="00684D32">
              <w:rPr>
                <w:b/>
                <w:color w:val="000000" w:themeColor="text1"/>
                <w:szCs w:val="22"/>
                <w:lang w:val="fr-CA"/>
              </w:rPr>
              <w:t>DUCATION ARTISTIQUE – Photographie</w:t>
            </w:r>
            <w:r w:rsidR="00684D32" w:rsidRPr="00684D32">
              <w:rPr>
                <w:b/>
                <w:color w:val="000000" w:themeColor="text1"/>
                <w:lang w:val="fr-CA"/>
              </w:rPr>
              <w:br/>
              <w:t>Grandes idées – Approfondissements</w:t>
            </w:r>
            <w:r w:rsidR="00684D32" w:rsidRPr="00684D32">
              <w:rPr>
                <w:b/>
                <w:color w:val="000000" w:themeColor="text1"/>
                <w:lang w:val="fr-CA"/>
              </w:rPr>
              <w:tab/>
            </w:r>
            <w:r w:rsidR="00684D32" w:rsidRPr="00684D32">
              <w:rPr>
                <w:b/>
                <w:color w:val="000000" w:themeColor="text1"/>
                <w:szCs w:val="22"/>
                <w:lang w:val="fr-CA"/>
              </w:rPr>
              <w:t>10</w:t>
            </w:r>
            <w:r w:rsidR="00684D32" w:rsidRPr="00684D32">
              <w:rPr>
                <w:rFonts w:ascii="Times New Roman Bold" w:hAnsi="Times New Roman Bold"/>
                <w:b/>
                <w:color w:val="000000" w:themeColor="text1"/>
                <w:position w:val="6"/>
                <w:sz w:val="18"/>
                <w:szCs w:val="22"/>
                <w:lang w:val="fr-CA"/>
              </w:rPr>
              <w:t>e</w:t>
            </w:r>
            <w:r w:rsidR="00684D32" w:rsidRPr="00684D32">
              <w:rPr>
                <w:b/>
                <w:color w:val="000000" w:themeColor="text1"/>
                <w:szCs w:val="22"/>
                <w:lang w:val="fr-CA"/>
              </w:rPr>
              <w:t xml:space="preserve"> année</w:t>
            </w:r>
          </w:p>
        </w:tc>
      </w:tr>
      <w:tr w:rsidR="00F9586F" w:rsidRPr="00684D32" w14:paraId="32A4C523" w14:textId="77777777">
        <w:tc>
          <w:tcPr>
            <w:tcW w:w="5000" w:type="pct"/>
            <w:shd w:val="clear" w:color="auto" w:fill="F3F3F3"/>
          </w:tcPr>
          <w:p w14:paraId="0F24AAD2" w14:textId="77777777" w:rsidR="00684D32" w:rsidRPr="00684D32" w:rsidRDefault="00684D32" w:rsidP="00684D32">
            <w:pPr>
              <w:pStyle w:val="ListParagraph"/>
              <w:spacing w:before="120"/>
              <w:rPr>
                <w:lang w:val="fr-CA"/>
              </w:rPr>
            </w:pPr>
            <w:r w:rsidRPr="00684D32">
              <w:rPr>
                <w:b/>
                <w:lang w:val="fr-CA"/>
              </w:rPr>
              <w:t>photographie :</w:t>
            </w:r>
            <w:r w:rsidRPr="00684D32">
              <w:rPr>
                <w:lang w:val="fr-CA"/>
              </w:rPr>
              <w:t xml:space="preserve"> par exemple, la chambre noire, la photographie numérique et les autres procédés photographiques</w:t>
            </w:r>
          </w:p>
          <w:p w14:paraId="41ECC094" w14:textId="0CB9E1A1" w:rsidR="00400F30" w:rsidRPr="00684D32" w:rsidRDefault="00684D32" w:rsidP="00684D32">
            <w:pPr>
              <w:pStyle w:val="ListParagraph"/>
              <w:spacing w:after="120"/>
              <w:rPr>
                <w:lang w:val="fr-CA"/>
              </w:rPr>
            </w:pPr>
            <w:r w:rsidRPr="00684D32">
              <w:rPr>
                <w:b/>
                <w:lang w:val="fr-CA"/>
              </w:rPr>
              <w:t>expérience esthétique :</w:t>
            </w:r>
            <w:r w:rsidRPr="00684D32">
              <w:rPr>
                <w:lang w:val="fr-CA"/>
              </w:rPr>
              <w:t xml:space="preserve"> réactions sensorielles, cognitives ou émotionnelles aux œuvres d’art</w:t>
            </w:r>
          </w:p>
        </w:tc>
      </w:tr>
    </w:tbl>
    <w:p w14:paraId="08E4B99A" w14:textId="49B1026B" w:rsidR="00D8654A" w:rsidRPr="00684D32" w:rsidRDefault="00D8654A" w:rsidP="003F1DB7">
      <w:pPr>
        <w:rPr>
          <w:lang w:val="fr-CA"/>
        </w:rPr>
      </w:pPr>
    </w:p>
    <w:p w14:paraId="54F15204" w14:textId="77777777" w:rsidR="0045169A" w:rsidRPr="00684D32" w:rsidRDefault="0045169A" w:rsidP="003F1DB7">
      <w:pPr>
        <w:rPr>
          <w:lang w:val="fr-CA"/>
        </w:rPr>
      </w:pPr>
    </w:p>
    <w:p w14:paraId="48E43799" w14:textId="77777777" w:rsidR="0045169A" w:rsidRPr="00684D32" w:rsidRDefault="0045169A" w:rsidP="003F1DB7">
      <w:pPr>
        <w:rPr>
          <w:lang w:val="fr-CA"/>
        </w:rPr>
      </w:pPr>
    </w:p>
    <w:p w14:paraId="7635C1BE" w14:textId="77777777" w:rsidR="0045169A" w:rsidRPr="00684D32" w:rsidRDefault="0045169A" w:rsidP="003F1DB7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684D32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111272A" w:rsidR="00F9586F" w:rsidRPr="00684D32" w:rsidRDefault="0059376F" w:rsidP="00684D32">
            <w:pPr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684D32">
              <w:rPr>
                <w:b/>
                <w:lang w:val="fr-CA"/>
              </w:rPr>
              <w:tab/>
            </w:r>
            <w:r w:rsidR="00684D32" w:rsidRPr="00684D32">
              <w:rPr>
                <w:b/>
                <w:color w:val="FFFFFF" w:themeColor="background1"/>
                <w:lang w:val="fr-CA"/>
              </w:rPr>
              <w:t>É</w:t>
            </w:r>
            <w:r w:rsidR="00684D32" w:rsidRPr="00684D32">
              <w:rPr>
                <w:b/>
                <w:color w:val="FFFFFF" w:themeColor="background1"/>
                <w:szCs w:val="22"/>
                <w:lang w:val="fr-CA"/>
              </w:rPr>
              <w:t>DUCATION ARTISTIQUE – Photographie</w:t>
            </w:r>
            <w:r w:rsidR="00684D32" w:rsidRPr="00684D32">
              <w:rPr>
                <w:b/>
                <w:lang w:val="fr-CA"/>
              </w:rPr>
              <w:br/>
              <w:t>Compétences disciplinaires – Approfondissements</w:t>
            </w:r>
            <w:r w:rsidR="00684D32" w:rsidRPr="00684D32">
              <w:rPr>
                <w:b/>
                <w:lang w:val="fr-CA"/>
              </w:rPr>
              <w:tab/>
            </w:r>
            <w:r w:rsidR="00684D32" w:rsidRPr="00684D32">
              <w:rPr>
                <w:b/>
                <w:szCs w:val="22"/>
                <w:lang w:val="fr-CA"/>
              </w:rPr>
              <w:t>10</w:t>
            </w:r>
            <w:r w:rsidR="00684D32" w:rsidRPr="00684D32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="00684D32" w:rsidRPr="00684D32">
              <w:rPr>
                <w:b/>
                <w:szCs w:val="22"/>
                <w:lang w:val="fr-CA"/>
              </w:rPr>
              <w:t xml:space="preserve"> année</w:t>
            </w:r>
          </w:p>
        </w:tc>
      </w:tr>
      <w:tr w:rsidR="00770B0C" w:rsidRPr="00684D32" w14:paraId="7FE64FEB" w14:textId="77777777">
        <w:tc>
          <w:tcPr>
            <w:tcW w:w="5000" w:type="pct"/>
            <w:shd w:val="clear" w:color="auto" w:fill="F3F3F3"/>
          </w:tcPr>
          <w:p w14:paraId="02C06BC6" w14:textId="58E01BC5" w:rsidR="00684D32" w:rsidRPr="00684D32" w:rsidRDefault="00684D32" w:rsidP="00684D32">
            <w:pPr>
              <w:pStyle w:val="ListParagraph"/>
              <w:spacing w:before="120"/>
              <w:rPr>
                <w:color w:val="000000" w:themeColor="text1"/>
                <w:lang w:val="fr-CA"/>
              </w:rPr>
            </w:pPr>
            <w:r w:rsidRPr="00684D32">
              <w:rPr>
                <w:b/>
                <w:lang w:val="fr-CA"/>
              </w:rPr>
              <w:t>inspiration sensorielle :</w:t>
            </w:r>
            <w:r w:rsidRPr="00684D32">
              <w:rPr>
                <w:lang w:val="fr-CA"/>
              </w:rPr>
              <w:t xml:space="preserve"> idées inspirées par les expériences sensorielles comme la sensation de la pluie sur le visage ou les sons d’un chien </w:t>
            </w:r>
            <w:r>
              <w:rPr>
                <w:lang w:val="fr-CA"/>
              </w:rPr>
              <w:br/>
            </w:r>
            <w:r w:rsidRPr="00684D32">
              <w:rPr>
                <w:lang w:val="fr-CA"/>
              </w:rPr>
              <w:t>qui gémit</w:t>
            </w:r>
          </w:p>
          <w:p w14:paraId="2AF34201" w14:textId="28962D82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>risques créatifs :</w:t>
            </w:r>
            <w:r w:rsidRPr="00684D32">
              <w:rPr>
                <w:lang w:val="fr-CA"/>
              </w:rPr>
              <w:t xml:space="preserve"> consistent à faire un choix éclairé pour accomplir quelque chose dans un contexte où des résultats inattendus sont acceptables </w:t>
            </w:r>
            <w:r>
              <w:rPr>
                <w:lang w:val="fr-CA"/>
              </w:rPr>
              <w:br/>
            </w:r>
            <w:r w:rsidRPr="00684D32">
              <w:rPr>
                <w:lang w:val="fr-CA"/>
              </w:rPr>
              <w:t>et offrent des occasions d’apprentissage</w:t>
            </w:r>
          </w:p>
          <w:p w14:paraId="5137E73F" w14:textId="2CA13A2A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 xml:space="preserve">styles : </w:t>
            </w:r>
            <w:r w:rsidRPr="00684D32">
              <w:rPr>
                <w:lang w:val="fr-CA"/>
              </w:rPr>
              <w:t>caractéristique des œuvres photographiques ayant en commun des signes visuels distinctifs faisant qu’elles appartiennent</w:t>
            </w:r>
            <w:r>
              <w:rPr>
                <w:lang w:val="fr-CA"/>
              </w:rPr>
              <w:br/>
            </w:r>
            <w:r w:rsidRPr="00684D32">
              <w:rPr>
                <w:lang w:val="fr-CA"/>
              </w:rPr>
              <w:t>au même style artistique</w:t>
            </w:r>
          </w:p>
          <w:p w14:paraId="68AF4648" w14:textId="55FCB14D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 xml:space="preserve">types : </w:t>
            </w:r>
            <w:r w:rsidRPr="00684D32">
              <w:rPr>
                <w:lang w:val="fr-CA"/>
              </w:rPr>
              <w:t>catégories de photographies de forme, de style ou de thème semblable (p. ex.</w:t>
            </w:r>
            <w:r w:rsidR="00D47433">
              <w:rPr>
                <w:lang w:val="fr-CA"/>
              </w:rPr>
              <w:t xml:space="preserve"> </w:t>
            </w:r>
            <w:r w:rsidRPr="00684D32">
              <w:rPr>
                <w:lang w:val="fr-CA"/>
              </w:rPr>
              <w:t>abstrait, paysage, portrait)</w:t>
            </w:r>
          </w:p>
          <w:p w14:paraId="272835AA" w14:textId="31A01AD1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 xml:space="preserve">questions d’ordre esthétique : </w:t>
            </w:r>
            <w:r w:rsidRPr="00684D32">
              <w:rPr>
                <w:lang w:val="fr-CA"/>
              </w:rPr>
              <w:t>questions liées à</w:t>
            </w:r>
            <w:r w:rsidR="00D47433">
              <w:rPr>
                <w:lang w:val="fr-CA"/>
              </w:rPr>
              <w:t xml:space="preserve"> </w:t>
            </w:r>
            <w:r w:rsidRPr="00684D32">
              <w:rPr>
                <w:lang w:val="fr-CA"/>
              </w:rPr>
              <w:t>la nature, à l’expression et à la perception des œuvres artistiques</w:t>
            </w:r>
          </w:p>
          <w:p w14:paraId="4C9F77C0" w14:textId="14484A60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>Documenter :</w:t>
            </w:r>
            <w:r w:rsidRPr="00684D32">
              <w:rPr>
                <w:lang w:val="fr-CA"/>
              </w:rPr>
              <w:t xml:space="preserve"> réaliser des activités qui aident les élèves à réfléchir sur leurs apprentissages et à les démontrer (p. ex.</w:t>
            </w:r>
            <w:r w:rsidR="00D47433">
              <w:rPr>
                <w:lang w:val="fr-CA"/>
              </w:rPr>
              <w:t xml:space="preserve"> </w:t>
            </w:r>
            <w:r w:rsidRPr="00684D32">
              <w:rPr>
                <w:lang w:val="fr-CA"/>
              </w:rPr>
              <w:t xml:space="preserve">dessiner, </w:t>
            </w:r>
            <w:r>
              <w:rPr>
                <w:lang w:val="fr-CA"/>
              </w:rPr>
              <w:br/>
            </w:r>
            <w:r w:rsidRPr="00684D32">
              <w:rPr>
                <w:lang w:val="fr-CA"/>
              </w:rPr>
              <w:t>tenir un album photo, réaliser de nouvelles œuvres, constituer un portfolio)</w:t>
            </w:r>
          </w:p>
          <w:p w14:paraId="1CC1D50C" w14:textId="2111F12E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 xml:space="preserve">lieu : </w:t>
            </w:r>
            <w:r w:rsidRPr="00684D32">
              <w:rPr>
                <w:lang w:val="fr-CA"/>
              </w:rPr>
              <w:t xml:space="preserve">tout environnement, localité ou contexte dans lequel les gens interagissent pour apprendre, se créer une mémoire collective, réfléchir </w:t>
            </w:r>
            <w:r>
              <w:rPr>
                <w:lang w:val="fr-CA"/>
              </w:rPr>
              <w:br/>
            </w:r>
            <w:r w:rsidRPr="00684D32">
              <w:rPr>
                <w:lang w:val="fr-CA"/>
              </w:rPr>
              <w:t xml:space="preserve">sur l’histoire, vivre la culture et établir une identité; les liens existants entre les gens et les lieux constituent la base des perspectives autochtones </w:t>
            </w:r>
            <w:r>
              <w:rPr>
                <w:lang w:val="fr-CA"/>
              </w:rPr>
              <w:br/>
            </w:r>
            <w:r w:rsidRPr="00684D32">
              <w:rPr>
                <w:lang w:val="fr-CA"/>
              </w:rPr>
              <w:t>sur le monde</w:t>
            </w:r>
          </w:p>
          <w:p w14:paraId="31B90C86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 xml:space="preserve">questions sociales et environnementales : </w:t>
            </w:r>
            <w:r w:rsidRPr="00684D32">
              <w:rPr>
                <w:lang w:val="fr-CA"/>
              </w:rPr>
              <w:t>enjeux locaux, régionaux, nationaux ou mondiaux</w:t>
            </w:r>
          </w:p>
          <w:p w14:paraId="0C53BB60" w14:textId="77777777" w:rsidR="006902F2" w:rsidRPr="00684D32" w:rsidRDefault="006902F2" w:rsidP="006902F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 xml:space="preserve">réagir : </w:t>
            </w:r>
            <w:r w:rsidRPr="00684D32">
              <w:rPr>
                <w:lang w:val="fr-CA"/>
              </w:rPr>
              <w:t>réaliser des</w:t>
            </w:r>
            <w:r w:rsidRPr="00684D32">
              <w:rPr>
                <w:b/>
                <w:lang w:val="fr-CA"/>
              </w:rPr>
              <w:t xml:space="preserve"> </w:t>
            </w:r>
            <w:r w:rsidRPr="00684D32">
              <w:rPr>
                <w:lang w:val="fr-CA"/>
              </w:rPr>
              <w:t>activités allant de la réflexion à l’action</w:t>
            </w:r>
          </w:p>
          <w:p w14:paraId="2322498C" w14:textId="485E287C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>méthodes d’acquisition du savoir :</w:t>
            </w:r>
            <w:r w:rsidRPr="00684D32">
              <w:rPr>
                <w:lang w:val="fr-CA"/>
              </w:rPr>
              <w:t xml:space="preserve"> méthodes propres aux Premières Nations, aux Métis et aux Inuits qui varient selon le sexe, sont spécifiques </w:t>
            </w:r>
            <w:r>
              <w:rPr>
                <w:lang w:val="fr-CA"/>
              </w:rPr>
              <w:br/>
            </w:r>
            <w:r w:rsidRPr="00684D32">
              <w:rPr>
                <w:lang w:val="fr-CA"/>
              </w:rPr>
              <w:t>au sujet ou à la discipline et sont culturelles, intégrées et intuitives</w:t>
            </w:r>
          </w:p>
          <w:p w14:paraId="376A30FE" w14:textId="5F43EE6B" w:rsidR="00770B0C" w:rsidRPr="00684D32" w:rsidRDefault="00684D32" w:rsidP="00684D32">
            <w:pPr>
              <w:pStyle w:val="ListParagraph"/>
              <w:spacing w:after="120"/>
              <w:rPr>
                <w:rFonts w:cs="Cambria"/>
                <w:b/>
                <w:lang w:val="fr-CA"/>
              </w:rPr>
            </w:pPr>
            <w:r w:rsidRPr="00684D32">
              <w:rPr>
                <w:b/>
                <w:lang w:val="fr-CA"/>
              </w:rPr>
              <w:t xml:space="preserve">citoyenneté numérique : </w:t>
            </w:r>
            <w:r w:rsidRPr="00684D32">
              <w:rPr>
                <w:lang w:val="fr-CA"/>
              </w:rPr>
              <w:t xml:space="preserve">utilisation des renseignements et des technologies de partage social d’une manière respectueuse de soi, des autres </w:t>
            </w:r>
            <w:r>
              <w:rPr>
                <w:lang w:val="fr-CA"/>
              </w:rPr>
              <w:br/>
            </w:r>
            <w:r w:rsidRPr="00684D32">
              <w:rPr>
                <w:lang w:val="fr-CA"/>
              </w:rPr>
              <w:t>et des lois relatives à la protection de la vie privée</w:t>
            </w:r>
          </w:p>
        </w:tc>
      </w:tr>
    </w:tbl>
    <w:p w14:paraId="4194EDCC" w14:textId="77777777" w:rsidR="00F9586F" w:rsidRPr="00684D32" w:rsidRDefault="00F9586F" w:rsidP="003F1DB7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684D32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5A0639FD" w:rsidR="00F9586F" w:rsidRPr="00684D32" w:rsidRDefault="0059376F" w:rsidP="00684D32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684D32">
              <w:rPr>
                <w:b/>
                <w:color w:val="FFFFFF" w:themeColor="background1"/>
                <w:lang w:val="fr-CA"/>
              </w:rPr>
              <w:lastRenderedPageBreak/>
              <w:tab/>
            </w:r>
            <w:r w:rsidR="00684D32" w:rsidRPr="00684D32">
              <w:rPr>
                <w:b/>
                <w:color w:val="FFFFFF" w:themeColor="background1"/>
                <w:lang w:val="fr-CA"/>
              </w:rPr>
              <w:t>É</w:t>
            </w:r>
            <w:r w:rsidR="00684D32" w:rsidRPr="00684D32">
              <w:rPr>
                <w:b/>
                <w:color w:val="FFFFFF" w:themeColor="background1"/>
                <w:szCs w:val="22"/>
                <w:lang w:val="fr-CA"/>
              </w:rPr>
              <w:t>DUCATION ARTISTIQUE – Photographie</w:t>
            </w:r>
            <w:r w:rsidR="00684D32" w:rsidRPr="00684D32">
              <w:rPr>
                <w:b/>
                <w:color w:val="FFFFFF" w:themeColor="background1"/>
                <w:lang w:val="fr-CA"/>
              </w:rPr>
              <w:br/>
              <w:t>Contenu – Approfondissements</w:t>
            </w:r>
            <w:r w:rsidR="00684D32" w:rsidRPr="00684D32">
              <w:rPr>
                <w:b/>
                <w:color w:val="FFFFFF" w:themeColor="background1"/>
                <w:lang w:val="fr-CA"/>
              </w:rPr>
              <w:tab/>
            </w:r>
            <w:r w:rsidR="00684D32" w:rsidRPr="00684D32">
              <w:rPr>
                <w:b/>
                <w:color w:val="FFFFFF" w:themeColor="background1"/>
                <w:szCs w:val="22"/>
                <w:lang w:val="fr-CA"/>
              </w:rPr>
              <w:t>10</w:t>
            </w:r>
            <w:r w:rsidR="00684D32" w:rsidRPr="00684D32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szCs w:val="22"/>
                <w:lang w:val="fr-CA"/>
              </w:rPr>
              <w:t>e</w:t>
            </w:r>
            <w:r w:rsidR="00684D32" w:rsidRPr="00684D32">
              <w:rPr>
                <w:b/>
                <w:color w:val="FFFFFF" w:themeColor="background1"/>
                <w:szCs w:val="22"/>
                <w:lang w:val="fr-CA"/>
              </w:rPr>
              <w:t xml:space="preserve"> année</w:t>
            </w:r>
          </w:p>
        </w:tc>
      </w:tr>
      <w:tr w:rsidR="00F9586F" w:rsidRPr="00684D32" w14:paraId="7A2216BF" w14:textId="77777777">
        <w:tc>
          <w:tcPr>
            <w:tcW w:w="5000" w:type="pct"/>
            <w:shd w:val="clear" w:color="auto" w:fill="F3F3F3"/>
          </w:tcPr>
          <w:p w14:paraId="2E6CD93A" w14:textId="77777777" w:rsidR="00684D32" w:rsidRPr="00684D32" w:rsidRDefault="00684D32" w:rsidP="00684D32">
            <w:pPr>
              <w:pStyle w:val="ListParagraph"/>
              <w:spacing w:before="120"/>
              <w:rPr>
                <w:lang w:val="fr-CA"/>
              </w:rPr>
            </w:pPr>
            <w:r w:rsidRPr="00684D32">
              <w:rPr>
                <w:b/>
                <w:color w:val="000000"/>
                <w:lang w:val="fr-CA"/>
              </w:rPr>
              <w:t>Éléments </w:t>
            </w:r>
            <w:r w:rsidRPr="00684D32">
              <w:rPr>
                <w:b/>
                <w:lang w:val="fr-CA"/>
              </w:rPr>
              <w:t>:</w:t>
            </w:r>
            <w:r w:rsidRPr="00684D32">
              <w:rPr>
                <w:lang w:val="fr-CA"/>
              </w:rPr>
              <w:t xml:space="preserve"> couleurs, lignes, figures, espaces, textures, lumière, exposition, contraste</w:t>
            </w:r>
          </w:p>
          <w:p w14:paraId="20D6459D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color w:val="000000"/>
                <w:lang w:val="fr-CA"/>
              </w:rPr>
              <w:t>Règles</w:t>
            </w:r>
            <w:r w:rsidRPr="00684D32">
              <w:rPr>
                <w:b/>
                <w:lang w:val="fr-CA"/>
              </w:rPr>
              <w:t xml:space="preserve"> de composition :</w:t>
            </w:r>
            <w:r w:rsidRPr="00684D32">
              <w:rPr>
                <w:lang w:val="fr-CA"/>
              </w:rPr>
              <w:t xml:space="preserve"> équilibre, règle des tiers, plan subjectif, ligne directrice, cadrage, emphase, mouvement, motif, rythme, unité, simplicité, profondeur, foyer</w:t>
            </w:r>
          </w:p>
          <w:p w14:paraId="57394CB5" w14:textId="5C15113C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color w:val="000000"/>
                <w:lang w:val="fr-CA"/>
              </w:rPr>
              <w:t xml:space="preserve">Stratégies d’élaboration </w:t>
            </w:r>
            <w:r w:rsidRPr="00684D32">
              <w:rPr>
                <w:b/>
                <w:lang w:val="fr-CA"/>
              </w:rPr>
              <w:t>d’images :</w:t>
            </w:r>
            <w:r w:rsidRPr="00684D32">
              <w:rPr>
                <w:lang w:val="fr-CA"/>
              </w:rPr>
              <w:t xml:space="preserve"> recadrage, superposition, retouche des couleurs (p. ex. balancer les blancs, corriger les nuances </w:t>
            </w:r>
            <w:r>
              <w:rPr>
                <w:lang w:val="fr-CA"/>
              </w:rPr>
              <w:br/>
            </w:r>
            <w:r w:rsidRPr="00684D32">
              <w:rPr>
                <w:lang w:val="fr-CA"/>
              </w:rPr>
              <w:t xml:space="preserve">ou la saturation), rotation, multiplication, fragmentation, photomontage, élaboration (p. ex. manipulation numérique, ajout d’autres matériaux </w:t>
            </w:r>
            <w:r>
              <w:rPr>
                <w:lang w:val="fr-CA"/>
              </w:rPr>
              <w:br/>
            </w:r>
            <w:r w:rsidRPr="00684D32">
              <w:rPr>
                <w:lang w:val="fr-CA"/>
              </w:rPr>
              <w:t>à une photo)</w:t>
            </w:r>
          </w:p>
          <w:p w14:paraId="4C40B031" w14:textId="7BDBBCA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 xml:space="preserve">Matériel : </w:t>
            </w:r>
            <w:r w:rsidRPr="00684D32">
              <w:rPr>
                <w:lang w:val="fr-CA"/>
              </w:rPr>
              <w:t>matériel</w:t>
            </w:r>
            <w:r w:rsidRPr="00684D32">
              <w:rPr>
                <w:b/>
                <w:lang w:val="fr-CA"/>
              </w:rPr>
              <w:t xml:space="preserve"> </w:t>
            </w:r>
            <w:r w:rsidRPr="00684D32">
              <w:rPr>
                <w:lang w:val="fr-CA"/>
              </w:rPr>
              <w:t>de photographie</w:t>
            </w:r>
            <w:r w:rsidRPr="00684D32">
              <w:rPr>
                <w:b/>
                <w:lang w:val="fr-CA"/>
              </w:rPr>
              <w:t xml:space="preserve"> </w:t>
            </w:r>
            <w:r w:rsidRPr="00684D32">
              <w:rPr>
                <w:lang w:val="fr-CA"/>
              </w:rPr>
              <w:t xml:space="preserve">(p. ex. encre </w:t>
            </w:r>
            <w:bookmarkStart w:id="0" w:name="_GoBack"/>
            <w:bookmarkEnd w:id="0"/>
            <w:r w:rsidRPr="00684D32">
              <w:rPr>
                <w:lang w:val="fr-CA"/>
              </w:rPr>
              <w:t>d’impression, papier photo, différents types de pellicules, produits chimiques)</w:t>
            </w:r>
          </w:p>
          <w:p w14:paraId="68B42BFA" w14:textId="75CFF350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 xml:space="preserve">technologies de création d’images : </w:t>
            </w:r>
            <w:r w:rsidRPr="00684D32">
              <w:rPr>
                <w:lang w:val="fr-CA"/>
              </w:rPr>
              <w:t xml:space="preserve">toute technologie de création d’images en photographie, comme un appareil photo, des lentilles, </w:t>
            </w:r>
            <w:r>
              <w:rPr>
                <w:lang w:val="fr-CA"/>
              </w:rPr>
              <w:br/>
            </w:r>
            <w:r w:rsidRPr="00684D32">
              <w:rPr>
                <w:lang w:val="fr-CA"/>
              </w:rPr>
              <w:t xml:space="preserve">du matériel d’éclairage, un agrandisseur, des ordinateurs, des scanneurs, des logiciels d’imagerie numérique, des accessoires et d’autres </w:t>
            </w:r>
            <w:r>
              <w:rPr>
                <w:lang w:val="fr-CA"/>
              </w:rPr>
              <w:br/>
            </w:r>
            <w:r w:rsidRPr="00684D32">
              <w:rPr>
                <w:lang w:val="fr-CA"/>
              </w:rPr>
              <w:t>appareils; peut aussi comprendre l’utilisation improvisée d’objets divers</w:t>
            </w:r>
          </w:p>
          <w:p w14:paraId="63081067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 xml:space="preserve">photographie numérique : </w:t>
            </w:r>
            <w:proofErr w:type="spellStart"/>
            <w:r w:rsidRPr="00684D32">
              <w:rPr>
                <w:lang w:val="fr-CA"/>
              </w:rPr>
              <w:t>téléverser</w:t>
            </w:r>
            <w:proofErr w:type="spellEnd"/>
            <w:r w:rsidRPr="00684D32">
              <w:rPr>
                <w:lang w:val="fr-CA"/>
              </w:rPr>
              <w:t>, formater, modifier</w:t>
            </w:r>
          </w:p>
          <w:p w14:paraId="476A1F8D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 xml:space="preserve">photographie en chambre noire : </w:t>
            </w:r>
            <w:r w:rsidRPr="00684D32">
              <w:rPr>
                <w:lang w:val="fr-CA"/>
              </w:rPr>
              <w:t>développer et agrandir des photos</w:t>
            </w:r>
          </w:p>
          <w:p w14:paraId="4D493FC9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 xml:space="preserve">autres procédés photographiques: </w:t>
            </w:r>
            <w:r w:rsidRPr="00684D32">
              <w:rPr>
                <w:lang w:val="fr-CA"/>
              </w:rPr>
              <w:t xml:space="preserve">sténopé, </w:t>
            </w:r>
            <w:proofErr w:type="spellStart"/>
            <w:r w:rsidRPr="00684D32">
              <w:rPr>
                <w:lang w:val="fr-CA"/>
              </w:rPr>
              <w:t>cyanotypie</w:t>
            </w:r>
            <w:proofErr w:type="spellEnd"/>
            <w:r w:rsidRPr="00684D32">
              <w:rPr>
                <w:lang w:val="fr-CA"/>
              </w:rPr>
              <w:t>, photogramme ou reproduction héliographique, photo solarisée, scénographie</w:t>
            </w:r>
          </w:p>
          <w:p w14:paraId="0E20DA83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>Produits chimiques de développement :</w:t>
            </w:r>
            <w:r w:rsidRPr="00684D32">
              <w:rPr>
                <w:lang w:val="fr-CA"/>
              </w:rPr>
              <w:t xml:space="preserve"> agent de développement, bain d’arrêt, agent fixateur et autres produits chimiques</w:t>
            </w:r>
          </w:p>
          <w:p w14:paraId="1D6B9AED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>autres procédés de développement :</w:t>
            </w:r>
            <w:r w:rsidRPr="00684D32">
              <w:rPr>
                <w:lang w:val="fr-CA"/>
              </w:rPr>
              <w:t xml:space="preserve"> </w:t>
            </w:r>
            <w:proofErr w:type="spellStart"/>
            <w:r w:rsidRPr="00684D32">
              <w:rPr>
                <w:lang w:val="fr-CA"/>
              </w:rPr>
              <w:t>cyanotypie</w:t>
            </w:r>
            <w:proofErr w:type="spellEnd"/>
            <w:r w:rsidRPr="00684D32">
              <w:rPr>
                <w:lang w:val="fr-CA"/>
              </w:rPr>
              <w:t>, développement de photographies en brun Van Dyke</w:t>
            </w:r>
          </w:p>
          <w:p w14:paraId="44232694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>Démarche de création :</w:t>
            </w:r>
            <w:r w:rsidRPr="00684D32">
              <w:rPr>
                <w:lang w:val="fr-CA"/>
              </w:rPr>
              <w:t xml:space="preserve"> ensemble des moyens à l’aide desquels une œuvre artistique (en danse, en art dramatique, en musique ou en arts visuels) est conçue; comprend des procédés multiples comme l’exploration, la sélection, l’agencement, le peaufinage, la réflexion et l’établissement de liens </w:t>
            </w:r>
          </w:p>
          <w:p w14:paraId="138BC340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F76BC9">
              <w:rPr>
                <w:b/>
                <w:lang w:val="fr-CA"/>
              </w:rPr>
              <w:t>instruments d’optique :</w:t>
            </w:r>
            <w:r w:rsidRPr="00684D32">
              <w:rPr>
                <w:lang w:val="fr-CA"/>
              </w:rPr>
              <w:t xml:space="preserve"> lentilles, focale</w:t>
            </w:r>
          </w:p>
          <w:p w14:paraId="73CE2CAA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 xml:space="preserve">culture visuelle : </w:t>
            </w:r>
            <w:r w:rsidRPr="00684D32">
              <w:rPr>
                <w:lang w:val="fr-CA"/>
              </w:rPr>
              <w:t>aspects d’une culture qui dépendent de la représentation visuelle</w:t>
            </w:r>
          </w:p>
          <w:p w14:paraId="4C948E40" w14:textId="45B640AB" w:rsidR="00A85D89" w:rsidRPr="00684D32" w:rsidRDefault="00684D32" w:rsidP="00684D32">
            <w:pPr>
              <w:pStyle w:val="ListParagraph"/>
              <w:spacing w:after="120"/>
              <w:rPr>
                <w:rFonts w:cs="Cambria"/>
                <w:b/>
                <w:lang w:val="fr-CA"/>
              </w:rPr>
            </w:pPr>
            <w:r w:rsidRPr="00684D32">
              <w:rPr>
                <w:b/>
                <w:lang w:val="fr-CA"/>
              </w:rPr>
              <w:t xml:space="preserve">appropriation culturelle : </w:t>
            </w:r>
            <w:r w:rsidRPr="00684D32">
              <w:rPr>
                <w:lang w:val="fr-CA"/>
              </w:rPr>
              <w:t xml:space="preserve">utilisation de motifs, de thèmes, de voix, d’images, de connaissances, de récits, de chansons, d’œuvres dramatiques </w:t>
            </w:r>
            <w:r>
              <w:rPr>
                <w:lang w:val="fr-CA"/>
              </w:rPr>
              <w:br/>
            </w:r>
            <w:r w:rsidRPr="00684D32">
              <w:rPr>
                <w:lang w:val="fr-CA"/>
              </w:rPr>
              <w:t>ou d’autres manifestations de nature culturelle sans autorisation, dans un contexte inapproprié ou dénaturant l’expérience vécue par les personnes appartenant à la culture d’origine</w:t>
            </w:r>
          </w:p>
        </w:tc>
      </w:tr>
    </w:tbl>
    <w:p w14:paraId="08CF9400" w14:textId="77777777" w:rsidR="00F9586F" w:rsidRPr="00684D32" w:rsidRDefault="00F9586F" w:rsidP="003F1DB7">
      <w:pPr>
        <w:rPr>
          <w:sz w:val="2"/>
          <w:szCs w:val="2"/>
          <w:lang w:val="fr-CA"/>
        </w:rPr>
      </w:pPr>
    </w:p>
    <w:sectPr w:rsidR="00F9586F" w:rsidRPr="00684D32" w:rsidSect="00B40E41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221EF" w14:textId="77777777" w:rsidR="00684D32" w:rsidRPr="00591CA5" w:rsidRDefault="00684D32" w:rsidP="00684D32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591CA5">
      <w:rPr>
        <w:rFonts w:ascii="Helvetica" w:hAnsi="Helvetica"/>
        <w:i/>
        <w:sz w:val="20"/>
        <w:lang w:val="fr-CA"/>
      </w:rPr>
      <w:t xml:space="preserve">Mars 2018 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sz w:val="20"/>
        <w:lang w:val="fr-CA"/>
      </w:rPr>
      <w:t>www.curriculum.gov.bc.ca</w:t>
    </w:r>
    <w:r w:rsidRPr="00591CA5">
      <w:rPr>
        <w:rFonts w:ascii="Helvetica" w:hAnsi="Helvetica"/>
        <w:i/>
        <w:sz w:val="20"/>
        <w:lang w:val="fr-CA"/>
      </w:rPr>
      <w:tab/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796567">
      <w:rPr>
        <w:rStyle w:val="PageNumber"/>
        <w:rFonts w:ascii="Helvetica" w:hAnsi="Helvetica"/>
        <w:i/>
        <w:noProof/>
        <w:sz w:val="20"/>
        <w:lang w:val="fr-CA"/>
      </w:rPr>
      <w:t>4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1E701700"/>
    <w:lvl w:ilvl="0" w:tplc="D54C6C6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4A328B"/>
    <w:multiLevelType w:val="hybridMultilevel"/>
    <w:tmpl w:val="8FFAF1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D2656"/>
    <w:multiLevelType w:val="multilevel"/>
    <w:tmpl w:val="21588E3C"/>
    <w:lvl w:ilvl="0">
      <w:start w:val="1"/>
      <w:numFmt w:val="bullet"/>
      <w:lvlText w:val=""/>
      <w:lvlJc w:val="left"/>
      <w:pPr>
        <w:tabs>
          <w:tab w:val="num" w:pos="280"/>
        </w:tabs>
        <w:ind w:left="280" w:hanging="24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320" w:hanging="360"/>
      </w:pPr>
      <w:rPr>
        <w:rFonts w:ascii="Wingdings" w:hAnsi="Wingdings" w:cs="Wingdings" w:hint="default"/>
      </w:rPr>
    </w:lvl>
  </w:abstractNum>
  <w:abstractNum w:abstractNumId="14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92A52"/>
    <w:multiLevelType w:val="multilevel"/>
    <w:tmpl w:val="AFB64580"/>
    <w:lvl w:ilvl="0">
      <w:start w:val="1"/>
      <w:numFmt w:val="bullet"/>
      <w:lvlText w:val="o"/>
      <w:lvlJc w:val="left"/>
      <w:pPr>
        <w:tabs>
          <w:tab w:val="num" w:pos="840"/>
        </w:tabs>
        <w:ind w:left="840" w:hanging="240"/>
      </w:pPr>
      <w:rPr>
        <w:rFonts w:ascii="Courier New" w:hAnsi="Courier New" w:cs="Courier New" w:hint="default"/>
        <w:b w:val="0"/>
      </w:rPr>
    </w:lvl>
    <w:lvl w:ilvl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</w:abstractNum>
  <w:abstractNum w:abstractNumId="22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6"/>
  </w:num>
  <w:num w:numId="4">
    <w:abstractNumId w:val="3"/>
  </w:num>
  <w:num w:numId="5">
    <w:abstractNumId w:val="12"/>
  </w:num>
  <w:num w:numId="6">
    <w:abstractNumId w:val="1"/>
  </w:num>
  <w:num w:numId="7">
    <w:abstractNumId w:val="14"/>
  </w:num>
  <w:num w:numId="8">
    <w:abstractNumId w:val="18"/>
  </w:num>
  <w:num w:numId="9">
    <w:abstractNumId w:val="25"/>
  </w:num>
  <w:num w:numId="10">
    <w:abstractNumId w:val="17"/>
  </w:num>
  <w:num w:numId="11">
    <w:abstractNumId w:val="24"/>
  </w:num>
  <w:num w:numId="12">
    <w:abstractNumId w:val="11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22"/>
  </w:num>
  <w:num w:numId="19">
    <w:abstractNumId w:val="20"/>
  </w:num>
  <w:num w:numId="20">
    <w:abstractNumId w:val="15"/>
  </w:num>
  <w:num w:numId="21">
    <w:abstractNumId w:val="8"/>
  </w:num>
  <w:num w:numId="22">
    <w:abstractNumId w:val="4"/>
  </w:num>
  <w:num w:numId="23">
    <w:abstractNumId w:val="19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6"/>
  </w:num>
  <w:num w:numId="36">
    <w:abstractNumId w:val="2"/>
  </w:num>
  <w:num w:numId="37">
    <w:abstractNumId w:val="7"/>
  </w:num>
  <w:num w:numId="38">
    <w:abstractNumId w:val="13"/>
  </w:num>
  <w:num w:numId="39">
    <w:abstractNumId w:val="21"/>
  </w:num>
  <w:num w:numId="4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16B1B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6669F"/>
    <w:rsid w:val="00567385"/>
    <w:rsid w:val="00591768"/>
    <w:rsid w:val="0059376F"/>
    <w:rsid w:val="005A2812"/>
    <w:rsid w:val="005C0C77"/>
    <w:rsid w:val="005C787D"/>
    <w:rsid w:val="005E0E60"/>
    <w:rsid w:val="005E0FCC"/>
    <w:rsid w:val="005F4985"/>
    <w:rsid w:val="00607C26"/>
    <w:rsid w:val="00620D38"/>
    <w:rsid w:val="006211F9"/>
    <w:rsid w:val="0065155B"/>
    <w:rsid w:val="00684D32"/>
    <w:rsid w:val="00685BC9"/>
    <w:rsid w:val="006902F2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567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5A57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0854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7433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17610"/>
    <w:rsid w:val="00F57D07"/>
    <w:rsid w:val="00F76BC9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84D32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qFormat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684D3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587D-422F-1D42-95BE-EC89F382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4</Pages>
  <Words>1059</Words>
  <Characters>6831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7875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109</cp:revision>
  <cp:lastPrinted>2017-10-20T14:20:00Z</cp:lastPrinted>
  <dcterms:created xsi:type="dcterms:W3CDTF">2017-01-16T16:55:00Z</dcterms:created>
  <dcterms:modified xsi:type="dcterms:W3CDTF">2018-05-01T17:08:00Z</dcterms:modified>
</cp:coreProperties>
</file>