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C433EBC" w:rsidR="0014420D" w:rsidRPr="00591CA5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91CA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10701036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CA5" w:rsidRPr="00591CA5">
        <w:rPr>
          <w:b/>
          <w:sz w:val="28"/>
          <w:lang w:val="fr-CA"/>
        </w:rPr>
        <w:t xml:space="preserve">Domaine d’apprentissage </w:t>
      </w:r>
      <w:r w:rsidRPr="00591CA5">
        <w:rPr>
          <w:b/>
          <w:sz w:val="28"/>
          <w:lang w:val="fr-CA"/>
        </w:rPr>
        <w:t xml:space="preserve">: </w:t>
      </w:r>
      <w:r w:rsidR="00591CA5">
        <w:rPr>
          <w:b/>
          <w:sz w:val="28"/>
          <w:lang w:val="fr-CA"/>
        </w:rPr>
        <w:t>ÉDUCATION ARTISTIQUE</w:t>
      </w:r>
      <w:r w:rsidRPr="00591CA5">
        <w:rPr>
          <w:b/>
          <w:sz w:val="28"/>
          <w:lang w:val="fr-CA"/>
        </w:rPr>
        <w:t xml:space="preserve"> — </w:t>
      </w:r>
      <w:r w:rsidR="00591CA5">
        <w:rPr>
          <w:b/>
          <w:sz w:val="28"/>
          <w:lang w:val="fr-CA"/>
        </w:rPr>
        <w:t xml:space="preserve">Arts visuels : </w:t>
      </w:r>
      <w:r w:rsidR="00BD6B7E">
        <w:rPr>
          <w:b/>
          <w:sz w:val="28"/>
          <w:lang w:val="fr-CA"/>
        </w:rPr>
        <w:t>Arts visuels en atelier</w:t>
      </w:r>
      <w:r w:rsidRPr="00591CA5">
        <w:rPr>
          <w:b/>
          <w:sz w:val="28"/>
          <w:lang w:val="fr-CA"/>
        </w:rPr>
        <w:tab/>
      </w:r>
      <w:r w:rsidR="00591CA5" w:rsidRPr="007F7B04">
        <w:rPr>
          <w:b/>
          <w:sz w:val="28"/>
          <w:lang w:val="fr-CA"/>
        </w:rPr>
        <w:t>10</w:t>
      </w:r>
      <w:r w:rsidR="00591CA5" w:rsidRPr="007F7B04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91CA5" w:rsidRPr="007F7B04">
        <w:rPr>
          <w:b/>
          <w:sz w:val="28"/>
          <w:lang w:val="fr-CA"/>
        </w:rPr>
        <w:t xml:space="preserve"> année</w:t>
      </w:r>
    </w:p>
    <w:p w14:paraId="2E070600" w14:textId="77777777" w:rsidR="0014420D" w:rsidRPr="00591CA5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91CA5">
        <w:rPr>
          <w:b/>
          <w:sz w:val="28"/>
          <w:lang w:val="fr-CA"/>
        </w:rPr>
        <w:tab/>
      </w:r>
    </w:p>
    <w:p w14:paraId="5661E3BC" w14:textId="3D4830F3" w:rsidR="00123905" w:rsidRPr="00591CA5" w:rsidRDefault="00591CA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3120"/>
        <w:gridCol w:w="236"/>
        <w:gridCol w:w="2274"/>
        <w:gridCol w:w="236"/>
        <w:gridCol w:w="2116"/>
        <w:gridCol w:w="240"/>
        <w:gridCol w:w="2676"/>
      </w:tblGrid>
      <w:tr w:rsidR="00591CA5" w:rsidRPr="00591CA5" w14:paraId="4CA59F1C" w14:textId="77777777" w:rsidTr="00591CA5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FEC658F" w:rsidR="00947666" w:rsidRPr="00591CA5" w:rsidRDefault="00591CA5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A6BEB">
              <w:rPr>
                <w:rFonts w:ascii="Helvetica" w:hAnsi="Helvetica" w:cstheme="minorHAnsi"/>
                <w:szCs w:val="20"/>
                <w:lang w:val="fr-CA"/>
              </w:rPr>
              <w:t xml:space="preserve">Le but d’un artiste est de transformer des </w:t>
            </w:r>
            <w:r w:rsidRPr="005A6BEB">
              <w:rPr>
                <w:rFonts w:ascii="Helvetica" w:hAnsi="Helvetica" w:cstheme="minorHAnsi"/>
                <w:b/>
                <w:szCs w:val="20"/>
                <w:lang w:val="fr-CA"/>
              </w:rPr>
              <w:t>matériaux</w:t>
            </w:r>
            <w:r w:rsidRPr="005A6BEB">
              <w:rPr>
                <w:rFonts w:ascii="Helvetica" w:hAnsi="Helvetica" w:cstheme="minorHAnsi"/>
                <w:szCs w:val="20"/>
                <w:lang w:val="fr-CA"/>
              </w:rPr>
              <w:t xml:space="preserve"> en œuvre artistique.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591CA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4F71778" w:rsidR="00947666" w:rsidRPr="00591CA5" w:rsidRDefault="00591CA5" w:rsidP="00884A1A">
            <w:pPr>
              <w:pStyle w:val="Tablestyle1"/>
              <w:rPr>
                <w:rFonts w:cs="Arial"/>
                <w:lang w:val="fr-CA"/>
              </w:rPr>
            </w:pPr>
            <w:r w:rsidRPr="005A6BEB">
              <w:rPr>
                <w:rFonts w:ascii="Helvetica" w:hAnsi="Helvetica" w:cstheme="minorHAnsi"/>
                <w:szCs w:val="20"/>
                <w:lang w:val="fr-CA"/>
              </w:rPr>
              <w:t>L’</w:t>
            </w:r>
            <w:r w:rsidRPr="005A6BEB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5A6BEB">
              <w:rPr>
                <w:rFonts w:ascii="Helvetica" w:hAnsi="Helvetica" w:cstheme="minorHAnsi"/>
                <w:szCs w:val="20"/>
                <w:lang w:val="fr-CA"/>
              </w:rPr>
              <w:t xml:space="preserve"> permet de communiquer des traditions, des perspectives, des visions du monde et des récits.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591CA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18DF468" w:rsidR="00947666" w:rsidRPr="00591CA5" w:rsidRDefault="00591CA5" w:rsidP="00947666">
            <w:pPr>
              <w:pStyle w:val="Tablestyle1"/>
              <w:rPr>
                <w:rFonts w:cs="Arial"/>
                <w:lang w:val="fr-CA"/>
              </w:rPr>
            </w:pPr>
            <w:r w:rsidRPr="005A6BEB">
              <w:rPr>
                <w:rFonts w:ascii="Helvetica" w:hAnsi="Helvetica" w:cstheme="minorHAnsi"/>
                <w:szCs w:val="20"/>
                <w:lang w:val="fr-CA"/>
              </w:rPr>
              <w:t>Évoluer en tant qu’artiste demande du temps, de la patience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591CA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7FB7C3E5" w:rsidR="00947666" w:rsidRPr="00591CA5" w:rsidRDefault="00591CA5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A6BEB">
              <w:rPr>
                <w:rFonts w:ascii="Helvetica" w:hAnsi="Helvetica" w:cstheme="minorHAnsi"/>
                <w:color w:val="000000"/>
                <w:szCs w:val="20"/>
                <w:lang w:val="fr-CA"/>
              </w:rPr>
              <w:t>Les créations d’arts visuels reposent sur l’interaction entre l’esprit et le corps.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591CA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67B5AAB" w:rsidR="00947666" w:rsidRPr="00591CA5" w:rsidRDefault="00591CA5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A6BEB">
              <w:rPr>
                <w:rFonts w:ascii="Helvetica" w:hAnsi="Helvetica" w:cstheme="minorHAnsi"/>
                <w:szCs w:val="20"/>
                <w:lang w:val="fr-CA"/>
              </w:rPr>
              <w:t>Les arts visuels offrent des manières uniques d’explorer l’identité et le sentiment d’appartenance.</w:t>
            </w:r>
          </w:p>
        </w:tc>
      </w:tr>
    </w:tbl>
    <w:p w14:paraId="08D5E2A5" w14:textId="77777777" w:rsidR="00123905" w:rsidRPr="00591CA5" w:rsidRDefault="00123905" w:rsidP="003F1DB7">
      <w:pPr>
        <w:rPr>
          <w:lang w:val="fr-CA"/>
        </w:rPr>
      </w:pPr>
    </w:p>
    <w:p w14:paraId="18F8DA6D" w14:textId="3E6B251B" w:rsidR="00591CA5" w:rsidRPr="00591CA5" w:rsidRDefault="00591CA5" w:rsidP="003F1DB7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  <w:gridCol w:w="4274"/>
      </w:tblGrid>
      <w:tr w:rsidR="00591CA5" w:rsidRPr="00591CA5" w14:paraId="7C49560F" w14:textId="77777777" w:rsidTr="00591CA5">
        <w:tc>
          <w:tcPr>
            <w:tcW w:w="3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A200B6F" w:rsidR="00F9586F" w:rsidRPr="00591CA5" w:rsidRDefault="00591CA5" w:rsidP="003F1DB7">
            <w:pPr>
              <w:spacing w:before="60" w:after="60"/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C0EA767" w:rsidR="00F9586F" w:rsidRPr="00591CA5" w:rsidRDefault="00591CA5" w:rsidP="003F1DB7">
            <w:pPr>
              <w:spacing w:before="60" w:after="60"/>
              <w:rPr>
                <w:b/>
                <w:szCs w:val="22"/>
                <w:lang w:val="fr-CA"/>
              </w:rPr>
            </w:pPr>
            <w:r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91CA5" w:rsidRPr="00591CA5" w14:paraId="5149B766" w14:textId="77777777" w:rsidTr="00591CA5">
        <w:trPr>
          <w:trHeight w:val="484"/>
        </w:trPr>
        <w:tc>
          <w:tcPr>
            <w:tcW w:w="3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162F721" w:rsidR="00F9586F" w:rsidRPr="00591CA5" w:rsidRDefault="00591CA5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591CA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0721E22B" w:rsidR="00707ADF" w:rsidRPr="00591CA5" w:rsidRDefault="00591CA5" w:rsidP="00707ADF">
            <w:pPr>
              <w:pStyle w:val="Topic"/>
              <w:contextualSpacing w:val="0"/>
              <w:rPr>
                <w:lang w:val="fr-CA"/>
              </w:rPr>
            </w:pPr>
            <w:r w:rsidRPr="00591CA5">
              <w:rPr>
                <w:lang w:val="fr-CA"/>
              </w:rPr>
              <w:t>Explorer et créer</w:t>
            </w:r>
          </w:p>
          <w:p w14:paraId="167D6D07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Créer des œuvres artistiques en utilisant </w:t>
            </w:r>
            <w:r w:rsidRPr="004C10E1">
              <w:rPr>
                <w:lang w:val="fr-CA"/>
              </w:rPr>
              <w:t>l’</w:t>
            </w:r>
            <w:r w:rsidRPr="00591CA5">
              <w:rPr>
                <w:b/>
                <w:lang w:val="fr-CA"/>
              </w:rPr>
              <w:t>inspiration sensorielle</w:t>
            </w:r>
            <w:r w:rsidRPr="00591CA5">
              <w:rPr>
                <w:lang w:val="fr-CA"/>
              </w:rPr>
              <w:t xml:space="preserve">, l’imagination et l’investigation </w:t>
            </w:r>
          </w:p>
          <w:p w14:paraId="64CC5439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Explorer les possibilités artistiques et prendre des</w:t>
            </w:r>
            <w:r w:rsidRPr="00591CA5">
              <w:rPr>
                <w:b/>
                <w:lang w:val="fr-CA"/>
              </w:rPr>
              <w:t xml:space="preserve"> risques</w:t>
            </w:r>
            <w:r w:rsidRPr="00591CA5">
              <w:rPr>
                <w:lang w:val="fr-CA"/>
              </w:rPr>
              <w:t xml:space="preserve"> </w:t>
            </w:r>
            <w:r w:rsidRPr="00591CA5">
              <w:rPr>
                <w:b/>
                <w:lang w:val="fr-CA"/>
              </w:rPr>
              <w:t>créatifs</w:t>
            </w:r>
            <w:r w:rsidRPr="00591CA5">
              <w:rPr>
                <w:lang w:val="fr-CA"/>
              </w:rPr>
              <w:t xml:space="preserve"> </w:t>
            </w:r>
          </w:p>
          <w:p w14:paraId="0DC7EEC5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Créer des œuvres artistiques en ayant un public à l’esprit</w:t>
            </w:r>
          </w:p>
          <w:p w14:paraId="4A1FA9CC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Exprimer du sens, des intentions et des émotions par les arts visuels</w:t>
            </w:r>
          </w:p>
          <w:p w14:paraId="3BC1D3B9" w14:textId="4DFE3855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Développer et perfectionner des talents artistiques dans une foule de </w:t>
            </w:r>
            <w:r w:rsidRPr="00591CA5">
              <w:rPr>
                <w:b/>
                <w:lang w:val="fr-CA"/>
              </w:rPr>
              <w:t>styles</w:t>
            </w:r>
            <w:r w:rsidRPr="00591CA5">
              <w:rPr>
                <w:lang w:val="fr-CA"/>
              </w:rPr>
              <w:t xml:space="preserve"> et de</w:t>
            </w:r>
            <w:r>
              <w:rPr>
                <w:lang w:val="fr-CA"/>
              </w:rPr>
              <w:br/>
            </w:r>
            <w:r w:rsidRPr="00591CA5">
              <w:rPr>
                <w:b/>
                <w:lang w:val="fr-CA"/>
              </w:rPr>
              <w:t>mouvements artistiques</w:t>
            </w:r>
          </w:p>
          <w:p w14:paraId="70B54A40" w14:textId="15E4272B" w:rsidR="00F9586F" w:rsidRPr="00591CA5" w:rsidRDefault="00591CA5" w:rsidP="00591CA5">
            <w:pPr>
              <w:pStyle w:val="ListParagraph"/>
              <w:rPr>
                <w:b/>
                <w:lang w:val="fr-CA"/>
              </w:rPr>
            </w:pPr>
            <w:r w:rsidRPr="00591CA5">
              <w:rPr>
                <w:b/>
                <w:lang w:val="fr-CA"/>
              </w:rPr>
              <w:t>Utiliser le matériel de manière responsable</w:t>
            </w:r>
            <w:r w:rsidRPr="00591CA5">
              <w:rPr>
                <w:lang w:val="fr-CA"/>
              </w:rPr>
              <w:t xml:space="preserve"> et sécuritaire, ainsi que les outils et l’espace de travail</w:t>
            </w:r>
          </w:p>
          <w:p w14:paraId="75EE5B67" w14:textId="2938698A" w:rsidR="00707ADF" w:rsidRPr="00591CA5" w:rsidRDefault="00591CA5" w:rsidP="00707ADF">
            <w:pPr>
              <w:pStyle w:val="Topic"/>
              <w:contextualSpacing w:val="0"/>
              <w:rPr>
                <w:lang w:val="fr-CA"/>
              </w:rPr>
            </w:pPr>
            <w:r w:rsidRPr="00591CA5">
              <w:rPr>
                <w:lang w:val="fr-CA"/>
              </w:rPr>
              <w:t>Raisonner et réfléchir</w:t>
            </w:r>
          </w:p>
          <w:p w14:paraId="7FDBF2C3" w14:textId="75F44021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Décrire et analyser comment les artistes se servent du matériel, des technologies, </w:t>
            </w:r>
            <w:r>
              <w:rPr>
                <w:lang w:val="fr-CA"/>
              </w:rPr>
              <w:br/>
            </w:r>
            <w:r w:rsidRPr="00591CA5">
              <w:rPr>
                <w:lang w:val="fr-CA"/>
              </w:rPr>
              <w:t>des procédés et de l’</w:t>
            </w:r>
            <w:r w:rsidRPr="00591CA5">
              <w:rPr>
                <w:b/>
                <w:lang w:val="fr-CA"/>
              </w:rPr>
              <w:t>environnement</w:t>
            </w:r>
            <w:r w:rsidRPr="00591CA5">
              <w:rPr>
                <w:lang w:val="fr-CA"/>
              </w:rPr>
              <w:t xml:space="preserve"> durant la création artistique</w:t>
            </w:r>
          </w:p>
          <w:p w14:paraId="33FD1542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Identifier et évaluer les choix conceptuels des créations artistiques</w:t>
            </w:r>
          </w:p>
          <w:p w14:paraId="0F25468B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Trouver des réponses personnelles aux </w:t>
            </w:r>
            <w:r w:rsidRPr="00591CA5">
              <w:rPr>
                <w:b/>
                <w:lang w:val="fr-CA"/>
              </w:rPr>
              <w:t>questions d’ordre esthétique</w:t>
            </w:r>
          </w:p>
          <w:p w14:paraId="067F2597" w14:textId="240FF380" w:rsidR="00707ADF" w:rsidRPr="00591CA5" w:rsidRDefault="00591CA5" w:rsidP="00591CA5">
            <w:pPr>
              <w:pStyle w:val="ListParagraph"/>
              <w:rPr>
                <w:b/>
                <w:lang w:val="fr-CA"/>
              </w:rPr>
            </w:pPr>
            <w:r w:rsidRPr="00591CA5">
              <w:rPr>
                <w:lang w:val="fr-CA"/>
              </w:rPr>
              <w:t xml:space="preserve">Réfléchir sur l’influence exercée par </w:t>
            </w:r>
            <w:r w:rsidRPr="00591CA5">
              <w:rPr>
                <w:b/>
                <w:lang w:val="fr-CA"/>
              </w:rPr>
              <w:t>divers contextes</w:t>
            </w:r>
            <w:r w:rsidRPr="00591CA5">
              <w:rPr>
                <w:lang w:val="fr-CA"/>
              </w:rPr>
              <w:t xml:space="preserve"> sur les œuvres d’art</w:t>
            </w:r>
          </w:p>
          <w:p w14:paraId="56D1D657" w14:textId="452098D8" w:rsidR="0045169A" w:rsidRPr="00591CA5" w:rsidRDefault="00591CA5" w:rsidP="0045169A">
            <w:pPr>
              <w:pStyle w:val="Topic"/>
              <w:contextualSpacing w:val="0"/>
              <w:rPr>
                <w:lang w:val="fr-CA"/>
              </w:rPr>
            </w:pPr>
            <w:r w:rsidRPr="00591CA5">
              <w:rPr>
                <w:lang w:val="fr-CA"/>
              </w:rPr>
              <w:t>Communiquer et documenter</w:t>
            </w:r>
          </w:p>
          <w:p w14:paraId="06F21774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b/>
                <w:lang w:val="fr-CA"/>
              </w:rPr>
              <w:t>Documenter</w:t>
            </w:r>
            <w:r w:rsidRPr="00591CA5">
              <w:rPr>
                <w:lang w:val="fr-CA"/>
              </w:rPr>
              <w:t xml:space="preserve"> et faire partager les œuvres d’art dans divers contextes, et y réagir</w:t>
            </w:r>
          </w:p>
          <w:p w14:paraId="107A618F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Faire preuve de respect pour soi-même, les autres et le </w:t>
            </w:r>
            <w:r w:rsidRPr="00591CA5">
              <w:rPr>
                <w:b/>
                <w:lang w:val="fr-CA"/>
              </w:rPr>
              <w:t>lieu</w:t>
            </w:r>
            <w:r w:rsidRPr="00591CA5">
              <w:rPr>
                <w:lang w:val="fr-CA"/>
              </w:rPr>
              <w:t xml:space="preserve"> </w:t>
            </w:r>
          </w:p>
          <w:p w14:paraId="41FD6911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Communiquer des idées par la création artistique</w:t>
            </w:r>
          </w:p>
          <w:p w14:paraId="61D86295" w14:textId="31B47AE8" w:rsidR="0045169A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Aborder des </w:t>
            </w:r>
            <w:r w:rsidRPr="004C10E1">
              <w:rPr>
                <w:b/>
                <w:lang w:val="fr-CA"/>
              </w:rPr>
              <w:t>questions sociales et environnementales</w:t>
            </w:r>
            <w:r w:rsidRPr="00591CA5">
              <w:rPr>
                <w:lang w:val="fr-CA"/>
              </w:rPr>
              <w:t xml:space="preserve"> et y </w:t>
            </w:r>
            <w:r w:rsidRPr="004C10E1">
              <w:rPr>
                <w:b/>
                <w:lang w:val="fr-CA"/>
              </w:rPr>
              <w:t>réagir</w:t>
            </w:r>
            <w:r w:rsidRPr="00591CA5">
              <w:rPr>
                <w:lang w:val="fr-CA"/>
              </w:rPr>
              <w:t xml:space="preserve"> en utilisant les arts visuels</w:t>
            </w:r>
          </w:p>
        </w:tc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232D24C9" w:rsidR="00F9586F" w:rsidRPr="00591CA5" w:rsidRDefault="00591CA5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591CA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6AB6A21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b/>
                <w:lang w:val="fr-CA"/>
              </w:rPr>
              <w:t xml:space="preserve">Éléments </w:t>
            </w:r>
            <w:r w:rsidRPr="00591CA5">
              <w:rPr>
                <w:lang w:val="fr-CA"/>
              </w:rPr>
              <w:t>des arts visuels</w:t>
            </w:r>
          </w:p>
          <w:p w14:paraId="19134E5B" w14:textId="77777777" w:rsidR="00591CA5" w:rsidRPr="00BE3E61" w:rsidRDefault="00591CA5" w:rsidP="00591CA5">
            <w:pPr>
              <w:pStyle w:val="ListParagraph"/>
              <w:rPr>
                <w:b/>
                <w:lang w:val="fr-CA"/>
              </w:rPr>
            </w:pPr>
            <w:r w:rsidRPr="00BE3E61">
              <w:rPr>
                <w:b/>
                <w:lang w:val="fr-CA"/>
              </w:rPr>
              <w:t>Principes de l’esthétique</w:t>
            </w:r>
          </w:p>
          <w:p w14:paraId="14B1AEC9" w14:textId="77777777" w:rsidR="00591CA5" w:rsidRPr="00BE3E61" w:rsidRDefault="00591CA5" w:rsidP="00591CA5">
            <w:pPr>
              <w:pStyle w:val="ListParagraph"/>
              <w:rPr>
                <w:b/>
                <w:lang w:val="fr-CA"/>
              </w:rPr>
            </w:pPr>
            <w:r w:rsidRPr="00BE3E61">
              <w:rPr>
                <w:b/>
                <w:lang w:val="fr-CA"/>
              </w:rPr>
              <w:t xml:space="preserve">Stratégies d’élaboration d’images </w:t>
            </w:r>
          </w:p>
          <w:p w14:paraId="7F8B118F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Matériel, techniques et </w:t>
            </w:r>
            <w:r w:rsidRPr="00591CA5">
              <w:rPr>
                <w:b/>
                <w:lang w:val="fr-CA"/>
              </w:rPr>
              <w:t>outils</w:t>
            </w:r>
            <w:r w:rsidRPr="00591CA5">
              <w:rPr>
                <w:lang w:val="fr-CA"/>
              </w:rPr>
              <w:t xml:space="preserve"> </w:t>
            </w:r>
          </w:p>
          <w:p w14:paraId="152D922A" w14:textId="77777777" w:rsidR="00591CA5" w:rsidRPr="00BE3E61" w:rsidRDefault="00591CA5" w:rsidP="00591CA5">
            <w:pPr>
              <w:pStyle w:val="ListParagraph"/>
              <w:rPr>
                <w:b/>
                <w:lang w:val="fr-CA"/>
              </w:rPr>
            </w:pPr>
            <w:r w:rsidRPr="00BE3E61">
              <w:rPr>
                <w:b/>
                <w:lang w:val="fr-CA"/>
              </w:rPr>
              <w:t>Démarche de création</w:t>
            </w:r>
          </w:p>
          <w:p w14:paraId="104D0870" w14:textId="4F9E0B80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Utilisation de symboles et </w:t>
            </w:r>
            <w:r>
              <w:rPr>
                <w:lang w:val="fr-CA"/>
              </w:rPr>
              <w:br/>
            </w:r>
            <w:r w:rsidRPr="00591CA5">
              <w:rPr>
                <w:lang w:val="fr-CA"/>
              </w:rPr>
              <w:t xml:space="preserve">de métaphores pour représenter </w:t>
            </w:r>
            <w:r>
              <w:rPr>
                <w:lang w:val="fr-CA"/>
              </w:rPr>
              <w:br/>
            </w:r>
            <w:r w:rsidRPr="00591CA5">
              <w:rPr>
                <w:lang w:val="fr-CA"/>
              </w:rPr>
              <w:t>des idées et des perspectives</w:t>
            </w:r>
          </w:p>
          <w:p w14:paraId="7649667C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Rôle de l’artiste et du public </w:t>
            </w:r>
          </w:p>
          <w:p w14:paraId="78ED8CEB" w14:textId="7D2C09E2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Influence de la </w:t>
            </w:r>
            <w:r w:rsidRPr="00591CA5">
              <w:rPr>
                <w:b/>
                <w:lang w:val="fr-CA"/>
              </w:rPr>
              <w:t>culture visuelle</w:t>
            </w:r>
            <w:r w:rsidRPr="00591CA5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591CA5">
              <w:rPr>
                <w:lang w:val="fr-CA"/>
              </w:rPr>
              <w:t>sur la perception de soi et l’identité</w:t>
            </w:r>
          </w:p>
          <w:p w14:paraId="4C440689" w14:textId="1D8421E2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Visions du monde, histoire et récits traditionnels et contemporains des peuples autochtones exprimés par </w:t>
            </w:r>
            <w:r>
              <w:rPr>
                <w:lang w:val="fr-CA"/>
              </w:rPr>
              <w:br/>
            </w:r>
            <w:r w:rsidRPr="00591CA5">
              <w:rPr>
                <w:lang w:val="fr-CA"/>
              </w:rPr>
              <w:t>les arts visuels</w:t>
            </w:r>
          </w:p>
          <w:p w14:paraId="68BB96A6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Rôle des arts visuels dans les questions de justice sociale</w:t>
            </w:r>
          </w:p>
          <w:p w14:paraId="7F8F592F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>Apport d’artistes traditionnels, novateurs et interculturels</w:t>
            </w:r>
          </w:p>
          <w:p w14:paraId="03C90176" w14:textId="395D5C15" w:rsidR="0018557D" w:rsidRPr="00591CA5" w:rsidRDefault="00591CA5" w:rsidP="00591CA5">
            <w:pPr>
              <w:pStyle w:val="ListParagraph"/>
              <w:spacing w:after="120"/>
              <w:rPr>
                <w:b/>
                <w:lang w:val="fr-CA"/>
              </w:rPr>
            </w:pPr>
            <w:r w:rsidRPr="00591CA5">
              <w:rPr>
                <w:lang w:val="fr-CA"/>
              </w:rPr>
              <w:t>Considérations éthiques concernant l’</w:t>
            </w:r>
            <w:r w:rsidRPr="00591CA5">
              <w:rPr>
                <w:b/>
                <w:lang w:val="fr-CA"/>
              </w:rPr>
              <w:t>appropriation culturelle</w:t>
            </w:r>
            <w:r w:rsidRPr="00591CA5">
              <w:rPr>
                <w:lang w:val="fr-CA"/>
              </w:rPr>
              <w:t xml:space="preserve"> et le plagiat</w:t>
            </w:r>
          </w:p>
        </w:tc>
      </w:tr>
    </w:tbl>
    <w:p w14:paraId="4419F9AA" w14:textId="5A9987EA" w:rsidR="0018557D" w:rsidRPr="00591CA5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91CA5">
        <w:rPr>
          <w:lang w:val="fr-CA"/>
        </w:rPr>
        <w:br w:type="page"/>
      </w:r>
      <w:r w:rsidRPr="00591CA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70060215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CA5" w:rsidRPr="00591CA5">
        <w:rPr>
          <w:b/>
          <w:sz w:val="28"/>
          <w:lang w:val="fr-CA"/>
        </w:rPr>
        <w:t xml:space="preserve">Domaine d’apprentissage : </w:t>
      </w:r>
      <w:r w:rsidR="00591CA5">
        <w:rPr>
          <w:b/>
          <w:sz w:val="28"/>
          <w:lang w:val="fr-CA"/>
        </w:rPr>
        <w:t>ÉDUCATION ARTISTIQUE</w:t>
      </w:r>
      <w:r w:rsidR="00591CA5" w:rsidRPr="00591CA5">
        <w:rPr>
          <w:b/>
          <w:sz w:val="28"/>
          <w:lang w:val="fr-CA"/>
        </w:rPr>
        <w:t xml:space="preserve"> — </w:t>
      </w:r>
      <w:r w:rsidR="00591CA5">
        <w:rPr>
          <w:b/>
          <w:sz w:val="28"/>
          <w:lang w:val="fr-CA"/>
        </w:rPr>
        <w:t xml:space="preserve">Arts visuels : </w:t>
      </w:r>
      <w:r w:rsidR="00BD6B7E">
        <w:rPr>
          <w:b/>
          <w:sz w:val="28"/>
          <w:lang w:val="fr-CA"/>
        </w:rPr>
        <w:t>Arts visuels en atelier</w:t>
      </w:r>
      <w:bookmarkStart w:id="0" w:name="_GoBack"/>
      <w:bookmarkEnd w:id="0"/>
      <w:r w:rsidRPr="00591CA5">
        <w:rPr>
          <w:b/>
          <w:sz w:val="28"/>
          <w:lang w:val="fr-CA"/>
        </w:rPr>
        <w:tab/>
      </w:r>
      <w:r w:rsidR="00591CA5" w:rsidRPr="007F7B04">
        <w:rPr>
          <w:b/>
          <w:sz w:val="28"/>
          <w:lang w:val="fr-CA"/>
        </w:rPr>
        <w:t>10</w:t>
      </w:r>
      <w:r w:rsidR="00591CA5" w:rsidRPr="007F7B04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91CA5" w:rsidRPr="007F7B04">
        <w:rPr>
          <w:b/>
          <w:sz w:val="28"/>
          <w:lang w:val="fr-CA"/>
        </w:rPr>
        <w:t xml:space="preserve"> année</w:t>
      </w:r>
    </w:p>
    <w:p w14:paraId="338BD436" w14:textId="77777777" w:rsidR="0018557D" w:rsidRPr="00591CA5" w:rsidRDefault="0018557D" w:rsidP="003F1DB7">
      <w:pPr>
        <w:rPr>
          <w:rFonts w:ascii="Arial" w:hAnsi="Arial"/>
          <w:b/>
          <w:lang w:val="fr-CA"/>
        </w:rPr>
      </w:pPr>
      <w:r w:rsidRPr="00591CA5">
        <w:rPr>
          <w:b/>
          <w:sz w:val="28"/>
          <w:lang w:val="fr-CA"/>
        </w:rPr>
        <w:tab/>
      </w:r>
    </w:p>
    <w:p w14:paraId="1658F336" w14:textId="0055D554" w:rsidR="0018557D" w:rsidRPr="00591CA5" w:rsidRDefault="00591CA5" w:rsidP="003F1DB7">
      <w:pPr>
        <w:spacing w:after="160"/>
        <w:jc w:val="center"/>
        <w:outlineLvl w:val="0"/>
        <w:rPr>
          <w:sz w:val="28"/>
          <w:lang w:val="fr-CA"/>
        </w:rPr>
      </w:pPr>
      <w:r>
        <w:rPr>
          <w:b/>
          <w:sz w:val="28"/>
          <w:szCs w:val="22"/>
          <w:lang w:val="fr-CA"/>
        </w:rPr>
        <w:t>Normes d’apprentissage</w:t>
      </w:r>
      <w:r w:rsidR="0018557D" w:rsidRPr="00591CA5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591CA5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6"/>
        <w:gridCol w:w="4288"/>
      </w:tblGrid>
      <w:tr w:rsidR="00591CA5" w:rsidRPr="00591CA5" w14:paraId="250506C4" w14:textId="77777777" w:rsidTr="00591CA5">
        <w:tc>
          <w:tcPr>
            <w:tcW w:w="3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2993AB" w14:textId="77777777" w:rsidR="00591CA5" w:rsidRPr="00591CA5" w:rsidRDefault="00591CA5" w:rsidP="008D5F12">
            <w:pPr>
              <w:spacing w:before="60" w:after="60"/>
              <w:rPr>
                <w:b/>
                <w:szCs w:val="22"/>
                <w:lang w:val="fr-CA"/>
              </w:rPr>
            </w:pPr>
            <w:r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912E5C2" w14:textId="77777777" w:rsidR="00591CA5" w:rsidRPr="00591CA5" w:rsidRDefault="00591CA5" w:rsidP="008D5F12">
            <w:pPr>
              <w:spacing w:before="60" w:after="60"/>
              <w:rPr>
                <w:b/>
                <w:szCs w:val="22"/>
                <w:lang w:val="fr-CA"/>
              </w:rPr>
            </w:pPr>
            <w:r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91CA5" w:rsidRPr="00591CA5" w14:paraId="522264D9" w14:textId="77777777" w:rsidTr="00591CA5">
        <w:trPr>
          <w:trHeight w:val="484"/>
        </w:trPr>
        <w:tc>
          <w:tcPr>
            <w:tcW w:w="3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42F74C13" w:rsidR="00707ADF" w:rsidRPr="00591CA5" w:rsidRDefault="00591CA5" w:rsidP="00707ADF">
            <w:pPr>
              <w:pStyle w:val="Topic"/>
              <w:contextualSpacing w:val="0"/>
              <w:rPr>
                <w:lang w:val="fr-CA"/>
              </w:rPr>
            </w:pPr>
            <w:r w:rsidRPr="00591CA5">
              <w:rPr>
                <w:lang w:val="fr-CA"/>
              </w:rPr>
              <w:t>Faire des liens et développer</w:t>
            </w:r>
          </w:p>
          <w:p w14:paraId="299DFA84" w14:textId="77777777" w:rsidR="00591CA5" w:rsidRPr="00591CA5" w:rsidRDefault="00591CA5" w:rsidP="00591CA5">
            <w:pPr>
              <w:pStyle w:val="ListParagraph"/>
              <w:rPr>
                <w:lang w:val="fr-CA"/>
              </w:rPr>
            </w:pPr>
            <w:r w:rsidRPr="00591CA5">
              <w:rPr>
                <w:lang w:val="fr-CA"/>
              </w:rPr>
              <w:t xml:space="preserve">Explorer les perspectives et les connaissances des Autochtones, les autres </w:t>
            </w:r>
            <w:r w:rsidRPr="00591CA5">
              <w:rPr>
                <w:b/>
                <w:lang w:val="fr-CA"/>
              </w:rPr>
              <w:t>méthodes d’acquisition du savoir</w:t>
            </w:r>
            <w:r w:rsidRPr="00591CA5">
              <w:rPr>
                <w:lang w:val="fr-CA"/>
              </w:rPr>
              <w:t xml:space="preserve"> et les connaissances sur la culture locale à l’aide des œuvres artistiques</w:t>
            </w:r>
          </w:p>
          <w:p w14:paraId="287E313D" w14:textId="2CA05B98" w:rsidR="00707ADF" w:rsidRPr="00591CA5" w:rsidRDefault="00591CA5" w:rsidP="00591CA5">
            <w:pPr>
              <w:pStyle w:val="ListParagraph"/>
              <w:spacing w:after="120"/>
              <w:rPr>
                <w:lang w:val="fr-CA"/>
              </w:rPr>
            </w:pPr>
            <w:r w:rsidRPr="00591CA5">
              <w:rPr>
                <w:lang w:val="fr-CA"/>
              </w:rPr>
              <w:t>Créer des œuvres artistiques associées à différents contextes personnels, culturels et historiques</w:t>
            </w:r>
          </w:p>
        </w:tc>
        <w:tc>
          <w:tcPr>
            <w:tcW w:w="1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591CA5" w:rsidRDefault="0018557D" w:rsidP="00707ADF">
            <w:pPr>
              <w:rPr>
                <w:lang w:val="fr-CA"/>
              </w:rPr>
            </w:pPr>
          </w:p>
        </w:tc>
      </w:tr>
    </w:tbl>
    <w:p w14:paraId="08CF9400" w14:textId="77777777" w:rsidR="00F9586F" w:rsidRPr="00591CA5" w:rsidRDefault="00F9586F" w:rsidP="003F1DB7">
      <w:pPr>
        <w:rPr>
          <w:sz w:val="2"/>
          <w:szCs w:val="2"/>
          <w:lang w:val="fr-CA"/>
        </w:rPr>
      </w:pPr>
    </w:p>
    <w:sectPr w:rsidR="00F9586F" w:rsidRPr="00591CA5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987AA47" w:rsidR="00FE1345" w:rsidRPr="00591CA5" w:rsidRDefault="00591CA5" w:rsidP="00591CA5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>Mars</w:t>
    </w:r>
    <w:r w:rsidR="00707ADF" w:rsidRPr="00591CA5">
      <w:rPr>
        <w:rFonts w:ascii="Helvetica" w:hAnsi="Helvetica"/>
        <w:i/>
        <w:sz w:val="20"/>
        <w:lang w:val="fr-CA"/>
      </w:rPr>
      <w:t xml:space="preserve"> 2018 </w:t>
    </w:r>
    <w:r w:rsidR="00FE1345" w:rsidRPr="00591CA5">
      <w:rPr>
        <w:rFonts w:ascii="Helvetica" w:hAnsi="Helvetica"/>
        <w:i/>
        <w:sz w:val="20"/>
        <w:lang w:val="fr-CA"/>
      </w:rPr>
      <w:tab/>
    </w:r>
    <w:r w:rsidR="00FE1345" w:rsidRPr="00591CA5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591CA5">
      <w:rPr>
        <w:rFonts w:ascii="Helvetica" w:hAnsi="Helvetica"/>
        <w:i/>
        <w:sz w:val="20"/>
        <w:lang w:val="fr-CA"/>
      </w:rPr>
      <w:tab/>
      <w:t xml:space="preserve">© Province </w:t>
    </w:r>
    <w:r w:rsidRPr="00591CA5">
      <w:rPr>
        <w:rFonts w:ascii="Helvetica" w:hAnsi="Helvetica"/>
        <w:i/>
        <w:sz w:val="20"/>
        <w:lang w:val="fr-CA"/>
      </w:rPr>
      <w:t>de la Colombie-Britannique</w:t>
    </w:r>
    <w:r w:rsidR="00FE1345" w:rsidRPr="00591CA5">
      <w:rPr>
        <w:rFonts w:ascii="Helvetica" w:hAnsi="Helvetica"/>
        <w:i/>
        <w:sz w:val="20"/>
        <w:lang w:val="fr-CA"/>
      </w:rPr>
      <w:tab/>
      <w:t>•</w:t>
    </w:r>
    <w:r w:rsidR="00FE1345" w:rsidRPr="00591CA5">
      <w:rPr>
        <w:rFonts w:ascii="Helvetica" w:hAnsi="Helvetica"/>
        <w:i/>
        <w:sz w:val="20"/>
        <w:lang w:val="fr-CA"/>
      </w:rPr>
      <w:tab/>
    </w:r>
    <w:r w:rsidR="00FE1345"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D6B7E">
      <w:rPr>
        <w:rStyle w:val="PageNumber"/>
        <w:rFonts w:ascii="Helvetica" w:hAnsi="Helvetica"/>
        <w:i/>
        <w:noProof/>
        <w:sz w:val="20"/>
        <w:lang w:val="fr-CA"/>
      </w:rPr>
      <w:t>2</w:t>
    </w:r>
    <w:r w:rsidR="00FE1345"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0CAEC79C"/>
    <w:lvl w:ilvl="0" w:tplc="4C54A98C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6F67"/>
    <w:rsid w:val="004B7B36"/>
    <w:rsid w:val="004C10E1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8019C"/>
    <w:rsid w:val="00591CA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6B7E"/>
    <w:rsid w:val="00BE3E6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591CA5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591CA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9593-6F84-2B4F-A11C-2DA1BF41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424</Words>
  <Characters>2624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3042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2018-03-14T18:14:00Z</cp:lastPrinted>
  <dcterms:created xsi:type="dcterms:W3CDTF">2017-01-16T16:55:00Z</dcterms:created>
  <dcterms:modified xsi:type="dcterms:W3CDTF">2018-05-24T14:10:00Z</dcterms:modified>
</cp:coreProperties>
</file>