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24CF3DC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81100B">
        <w:rPr>
          <w:b/>
          <w:sz w:val="28"/>
        </w:rPr>
        <w:t>ARTS EDUCATION</w:t>
      </w:r>
      <w:r w:rsidR="00387C6C">
        <w:rPr>
          <w:b/>
          <w:sz w:val="28"/>
        </w:rPr>
        <w:t xml:space="preserve"> — </w:t>
      </w:r>
      <w:r w:rsidR="0081100B">
        <w:rPr>
          <w:b/>
          <w:sz w:val="28"/>
        </w:rPr>
        <w:t xml:space="preserve">Music: </w:t>
      </w:r>
      <w:r w:rsidR="00251E2C">
        <w:rPr>
          <w:b/>
          <w:sz w:val="28"/>
        </w:rPr>
        <w:t xml:space="preserve">Composition </w:t>
      </w:r>
      <w:r w:rsidR="006E4D63">
        <w:rPr>
          <w:b/>
          <w:sz w:val="28"/>
        </w:rPr>
        <w:t xml:space="preserve">and </w:t>
      </w:r>
      <w:r w:rsidR="00251E2C">
        <w:rPr>
          <w:b/>
          <w:sz w:val="28"/>
        </w:rPr>
        <w:t>Production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C81BCD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80E56F8" w14:textId="77777777" w:rsidR="00C81BCD" w:rsidRPr="00123905" w:rsidRDefault="00C81BCD" w:rsidP="00C81BCD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13"/>
        <w:gridCol w:w="236"/>
        <w:gridCol w:w="2676"/>
        <w:gridCol w:w="259"/>
        <w:gridCol w:w="2381"/>
        <w:gridCol w:w="240"/>
        <w:gridCol w:w="2586"/>
        <w:gridCol w:w="240"/>
        <w:gridCol w:w="2397"/>
      </w:tblGrid>
      <w:tr w:rsidR="00C81BCD" w:rsidRPr="00F867E2" w14:paraId="19197E4D" w14:textId="77777777" w:rsidTr="006E4D63">
        <w:trPr>
          <w:jc w:val="center"/>
        </w:trPr>
        <w:tc>
          <w:tcPr>
            <w:tcW w:w="2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92B2B14" w14:textId="5687E22E" w:rsidR="00C81BCD" w:rsidRPr="00675F9A" w:rsidRDefault="00C81BCD" w:rsidP="006E4D6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3694D">
              <w:rPr>
                <w:rFonts w:ascii="Helvetica" w:hAnsi="Helvetica"/>
                <w:szCs w:val="20"/>
              </w:rPr>
              <w:t xml:space="preserve">Music </w:t>
            </w:r>
            <w:r w:rsidR="006E4D63">
              <w:rPr>
                <w:rFonts w:ascii="Helvetica" w:hAnsi="Helvetica"/>
                <w:szCs w:val="20"/>
              </w:rPr>
              <w:br/>
            </w:r>
            <w:r w:rsidRPr="00C3694D">
              <w:rPr>
                <w:rFonts w:ascii="Helvetica" w:hAnsi="Helvetica"/>
                <w:szCs w:val="20"/>
              </w:rPr>
              <w:t>communicates traditions, perspectives, worldviews, and stories.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2086F2" w14:textId="77777777" w:rsidR="00C81BCD" w:rsidRPr="00675F9A" w:rsidRDefault="00C81BCD" w:rsidP="004E4A6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2E59BF2" w14:textId="53B16FFD" w:rsidR="00C81BCD" w:rsidRPr="00675F9A" w:rsidRDefault="00C81BCD" w:rsidP="004E4A69">
            <w:pPr>
              <w:pStyle w:val="Tablestyle1"/>
              <w:rPr>
                <w:rFonts w:cs="Arial"/>
                <w:lang w:val="en-GB"/>
              </w:rPr>
            </w:pPr>
            <w:r w:rsidRPr="00C3694D">
              <w:rPr>
                <w:rFonts w:ascii="Helvetica" w:hAnsi="Helvetica"/>
                <w:szCs w:val="20"/>
              </w:rPr>
              <w:t>Composition and production can be adapted to facilitate limitless expression and meaning.</w:t>
            </w: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9C8F4C" w14:textId="77777777" w:rsidR="00C81BCD" w:rsidRPr="00675F9A" w:rsidRDefault="00C81BCD" w:rsidP="004E4A6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321E2B" w14:textId="49BD2AE6" w:rsidR="00C81BCD" w:rsidRPr="00675F9A" w:rsidRDefault="00C81BCD" w:rsidP="004E4A69">
            <w:pPr>
              <w:pStyle w:val="Tablestyle1"/>
              <w:rPr>
                <w:rFonts w:cs="Arial"/>
                <w:lang w:val="en-GB"/>
              </w:rPr>
            </w:pPr>
            <w:r w:rsidRPr="00C3694D">
              <w:rPr>
                <w:rFonts w:ascii="Helvetica" w:hAnsi="Helvetica"/>
                <w:szCs w:val="20"/>
              </w:rPr>
              <w:t>Creative and technical proficiency in music is transferable across different contexts.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FBC1D02" w14:textId="77777777" w:rsidR="00C81BCD" w:rsidRPr="00675F9A" w:rsidRDefault="00C81BCD" w:rsidP="004E4A6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EB190D8" w14:textId="533DEDE9" w:rsidR="00C81BCD" w:rsidRPr="00675F9A" w:rsidRDefault="00C81BCD" w:rsidP="004E4A69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3694D">
              <w:rPr>
                <w:rFonts w:ascii="Helvetica" w:eastAsia="Helvetica Neue" w:hAnsi="Helvetica"/>
                <w:szCs w:val="20"/>
              </w:rPr>
              <w:t xml:space="preserve">Purposeful choices enhance the quality, artistry, and authenticity </w:t>
            </w:r>
            <w:r w:rsidR="006E4D63">
              <w:rPr>
                <w:rFonts w:ascii="Helvetica" w:eastAsia="Helvetica Neue" w:hAnsi="Helvetica"/>
                <w:szCs w:val="20"/>
              </w:rPr>
              <w:br/>
            </w:r>
            <w:r w:rsidRPr="00C3694D">
              <w:rPr>
                <w:rFonts w:ascii="Helvetica" w:eastAsia="Helvetica Neue" w:hAnsi="Helvetica"/>
                <w:szCs w:val="20"/>
              </w:rPr>
              <w:t>of musical processes.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D0E945F" w14:textId="77777777" w:rsidR="00C81BCD" w:rsidRPr="00675F9A" w:rsidRDefault="00C81BCD" w:rsidP="004E4A6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35EDB8C" w14:textId="57846721" w:rsidR="00C81BCD" w:rsidRPr="00675F9A" w:rsidRDefault="00C81BCD" w:rsidP="004E4A69">
            <w:pPr>
              <w:pStyle w:val="Tablestyle1"/>
              <w:rPr>
                <w:rFonts w:ascii="Helvetica" w:hAnsi="Helvetica" w:cs="Arial"/>
                <w:lang w:val="en-GB"/>
              </w:rPr>
            </w:pPr>
            <w:r>
              <w:rPr>
                <w:rFonts w:ascii="Helvetica" w:eastAsia="Helvetica Neue" w:hAnsi="Helvetica" w:cstheme="minorHAnsi"/>
                <w:szCs w:val="20"/>
              </w:rPr>
              <w:t>M</w:t>
            </w:r>
            <w:r w:rsidRPr="005C14E4">
              <w:rPr>
                <w:rFonts w:ascii="Helvetica" w:eastAsia="Helvetica Neue" w:hAnsi="Helvetica" w:cstheme="minorHAnsi"/>
                <w:szCs w:val="20"/>
              </w:rPr>
              <w:t xml:space="preserve">usic offers </w:t>
            </w:r>
            <w:r w:rsidR="006E4D63">
              <w:rPr>
                <w:rFonts w:ascii="Helvetica" w:eastAsia="Helvetica Neue" w:hAnsi="Helvetica" w:cstheme="minorHAnsi"/>
                <w:szCs w:val="20"/>
              </w:rPr>
              <w:br/>
            </w:r>
            <w:r w:rsidRPr="005C14E4">
              <w:rPr>
                <w:rFonts w:ascii="Helvetica" w:eastAsia="Helvetica Neue" w:hAnsi="Helvetica" w:cstheme="minorHAnsi"/>
                <w:b/>
                <w:szCs w:val="20"/>
              </w:rPr>
              <w:t>aesthetic experiences</w:t>
            </w:r>
            <w:r w:rsidRPr="005C14E4">
              <w:rPr>
                <w:rFonts w:ascii="Helvetica" w:eastAsia="Helvetica Neue" w:hAnsi="Helvetica" w:cstheme="minorHAnsi"/>
                <w:szCs w:val="20"/>
              </w:rPr>
              <w:t xml:space="preserve"> that can transform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5C14E4">
              <w:rPr>
                <w:rFonts w:ascii="Helvetica" w:eastAsia="Helvetica Neue" w:hAnsi="Helvetica" w:cstheme="minorHAnsi"/>
                <w:szCs w:val="20"/>
              </w:rPr>
              <w:t>our perspective.</w:t>
            </w:r>
          </w:p>
        </w:tc>
      </w:tr>
    </w:tbl>
    <w:p w14:paraId="441AFF5E" w14:textId="77777777" w:rsidR="00387C6C" w:rsidRPr="00CC39FB" w:rsidRDefault="00387C6C" w:rsidP="00387C6C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5"/>
        <w:gridCol w:w="6769"/>
      </w:tblGrid>
      <w:tr w:rsidR="00C81BCD" w:rsidRPr="00B530F3" w14:paraId="7C49560F" w14:textId="77777777" w:rsidTr="00C81BCD">
        <w:tc>
          <w:tcPr>
            <w:tcW w:w="2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81BCD" w:rsidRPr="00B530F3" w14:paraId="5149B766" w14:textId="77777777" w:rsidTr="00C81BCD">
        <w:trPr>
          <w:trHeight w:val="6155"/>
        </w:trPr>
        <w:tc>
          <w:tcPr>
            <w:tcW w:w="2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Explore and create</w:t>
            </w:r>
          </w:p>
          <w:p w14:paraId="70A9BE6D" w14:textId="77777777" w:rsidR="00C81BCD" w:rsidRPr="00C3694D" w:rsidRDefault="00C81BCD" w:rsidP="00C81BCD">
            <w:pPr>
              <w:pStyle w:val="ListParagraph"/>
            </w:pPr>
            <w:r w:rsidRPr="00C3694D">
              <w:t xml:space="preserve">Compose music for solo and </w:t>
            </w:r>
            <w:r w:rsidRPr="00C3694D">
              <w:rPr>
                <w:b/>
              </w:rPr>
              <w:t>ensemble contexts</w:t>
            </w:r>
          </w:p>
          <w:p w14:paraId="3AFB5CED" w14:textId="6935A298" w:rsidR="00C81BCD" w:rsidRPr="00C3694D" w:rsidRDefault="00C81BCD" w:rsidP="00C81BCD">
            <w:pPr>
              <w:pStyle w:val="ListParagraph"/>
              <w:rPr>
                <w:rFonts w:eastAsia="Arial Unicode MS"/>
                <w:u w:color="000000"/>
              </w:rPr>
            </w:pPr>
            <w:r w:rsidRPr="00C3694D">
              <w:rPr>
                <w:rFonts w:eastAsia="Arial Unicode MS"/>
                <w:u w:color="000000"/>
              </w:rPr>
              <w:t xml:space="preserve">Create, produce, reproduce, or manipulate music using </w:t>
            </w:r>
            <w:r>
              <w:rPr>
                <w:rFonts w:eastAsia="Arial Unicode MS"/>
                <w:u w:color="000000"/>
              </w:rPr>
              <w:br/>
            </w:r>
            <w:r w:rsidRPr="00C3694D">
              <w:rPr>
                <w:rFonts w:eastAsia="Arial Unicode MS"/>
                <w:u w:color="000000"/>
              </w:rPr>
              <w:t>available technologies</w:t>
            </w:r>
          </w:p>
          <w:p w14:paraId="5828B75A" w14:textId="77777777" w:rsidR="00C81BCD" w:rsidRPr="00C3694D" w:rsidRDefault="00C81BCD" w:rsidP="00C81BCD">
            <w:pPr>
              <w:pStyle w:val="ListParagraph"/>
            </w:pPr>
            <w:r w:rsidRPr="00C3694D">
              <w:rPr>
                <w:rFonts w:eastAsia="Arial Unicode MS"/>
                <w:u w:color="000000"/>
              </w:rPr>
              <w:t xml:space="preserve">Explore new musical ideas by combining genres or styles </w:t>
            </w:r>
          </w:p>
          <w:p w14:paraId="2D0EEDEF" w14:textId="77777777" w:rsidR="00C81BCD" w:rsidRPr="00C3694D" w:rsidRDefault="00C81BCD" w:rsidP="00C81BCD">
            <w:pPr>
              <w:pStyle w:val="ListParagraph"/>
              <w:rPr>
                <w:rFonts w:eastAsia="Arial Unicode MS"/>
                <w:u w:color="000000"/>
              </w:rPr>
            </w:pPr>
            <w:r w:rsidRPr="00C3694D">
              <w:rPr>
                <w:rFonts w:eastAsia="Arial Unicode MS"/>
                <w:u w:color="000000"/>
              </w:rPr>
              <w:t xml:space="preserve">Use </w:t>
            </w:r>
            <w:r w:rsidRPr="00C3694D">
              <w:rPr>
                <w:rFonts w:eastAsia="Arial Unicode MS"/>
                <w:b/>
                <w:u w:color="000000"/>
              </w:rPr>
              <w:t>musical vocabulary</w:t>
            </w:r>
            <w:r w:rsidRPr="00C3694D">
              <w:rPr>
                <w:rFonts w:eastAsia="Arial Unicode MS"/>
                <w:u w:color="000000"/>
              </w:rPr>
              <w:t xml:space="preserve"> based on context </w:t>
            </w:r>
          </w:p>
          <w:p w14:paraId="30CAB56E" w14:textId="77777777" w:rsidR="00C81BCD" w:rsidRPr="00C3694D" w:rsidRDefault="00C81BCD" w:rsidP="00C81BCD">
            <w:pPr>
              <w:pStyle w:val="ListParagraph"/>
              <w:rPr>
                <w:rFonts w:eastAsia="Arial Unicode MS"/>
                <w:u w:color="000000"/>
              </w:rPr>
            </w:pPr>
            <w:r w:rsidRPr="00C3694D">
              <w:rPr>
                <w:rFonts w:eastAsia="Arial Unicode MS"/>
                <w:u w:color="000000"/>
              </w:rPr>
              <w:t>Examine how the body and mind work together to enhance musical composition, rehearsal, and performance</w:t>
            </w:r>
          </w:p>
          <w:p w14:paraId="6B9EFB00" w14:textId="77777777" w:rsidR="00C81BCD" w:rsidRPr="00C3694D" w:rsidRDefault="00C81BCD" w:rsidP="00C81BCD">
            <w:pPr>
              <w:pStyle w:val="ListParagraph"/>
              <w:rPr>
                <w:rFonts w:eastAsia="Arial Unicode MS"/>
                <w:u w:color="000000"/>
              </w:rPr>
            </w:pPr>
            <w:r w:rsidRPr="00C3694D">
              <w:rPr>
                <w:rFonts w:eastAsia="Arial Unicode MS"/>
                <w:u w:color="000000"/>
              </w:rPr>
              <w:t>Employ standard or modified musical forms and structures</w:t>
            </w:r>
          </w:p>
          <w:p w14:paraId="4D101820" w14:textId="21EADBD7" w:rsidR="00C81BCD" w:rsidRPr="00C3694D" w:rsidRDefault="00C81BCD" w:rsidP="00C81BCD">
            <w:pPr>
              <w:pStyle w:val="ListParagraph"/>
              <w:rPr>
                <w:rFonts w:eastAsia="Arial Unicode MS"/>
                <w:u w:color="000000"/>
              </w:rPr>
            </w:pPr>
            <w:r w:rsidRPr="00C3694D">
              <w:rPr>
                <w:rFonts w:eastAsia="Arial Unicode MS"/>
                <w:u w:color="000000"/>
              </w:rPr>
              <w:t xml:space="preserve">Explore selection and choice related to orchestration, instrumentation, </w:t>
            </w:r>
            <w:r>
              <w:rPr>
                <w:rFonts w:eastAsia="Arial Unicode MS"/>
                <w:u w:color="000000"/>
              </w:rPr>
              <w:br/>
            </w:r>
            <w:r w:rsidRPr="00C3694D">
              <w:rPr>
                <w:rFonts w:eastAsia="Arial Unicode MS"/>
                <w:u w:color="000000"/>
              </w:rPr>
              <w:t>and sound sampling</w:t>
            </w:r>
          </w:p>
          <w:p w14:paraId="106705A7" w14:textId="7D7A5777" w:rsidR="00F9586F" w:rsidRDefault="00C81BCD" w:rsidP="00C81BCD">
            <w:pPr>
              <w:pStyle w:val="ListParagraph"/>
            </w:pPr>
            <w:r w:rsidRPr="00C3694D">
              <w:t>Explore emerging and evolving trends in music making</w:t>
            </w:r>
          </w:p>
          <w:p w14:paraId="5B509B2D" w14:textId="0D7585A6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Reason and reflect</w:t>
            </w:r>
          </w:p>
          <w:p w14:paraId="4957F83F" w14:textId="395019EC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Interpret and evaluate musicians’ use of technique, technology, </w:t>
            </w:r>
            <w:r>
              <w:rPr>
                <w:rFonts w:eastAsia="Helvetica Neue"/>
              </w:rPr>
              <w:br/>
            </w:r>
            <w:r w:rsidRPr="00C3694D">
              <w:rPr>
                <w:rFonts w:eastAsia="Helvetica Neue"/>
              </w:rPr>
              <w:t xml:space="preserve">and environment in musical composition and production, using </w:t>
            </w:r>
            <w:r>
              <w:rPr>
                <w:rFonts w:eastAsia="Helvetica Neue"/>
              </w:rPr>
              <w:br/>
            </w:r>
            <w:r w:rsidRPr="00C3694D">
              <w:rPr>
                <w:rFonts w:eastAsia="Helvetica Neue"/>
                <w:b/>
              </w:rPr>
              <w:t>musical language</w:t>
            </w:r>
          </w:p>
          <w:p w14:paraId="4EDB741C" w14:textId="50FF3233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Evaluate various designs and developments in music composition </w:t>
            </w:r>
            <w:r>
              <w:rPr>
                <w:rFonts w:eastAsia="Helvetica Neue"/>
              </w:rPr>
              <w:br/>
            </w:r>
            <w:r w:rsidRPr="00C3694D">
              <w:rPr>
                <w:rFonts w:eastAsia="Helvetica Neue"/>
              </w:rPr>
              <w:t>and production</w:t>
            </w:r>
          </w:p>
          <w:p w14:paraId="54022D3D" w14:textId="77777777" w:rsidR="00C81BCD" w:rsidRPr="00C3694D" w:rsidRDefault="00C81BCD" w:rsidP="00C81BCD">
            <w:pPr>
              <w:pStyle w:val="ListParagraph"/>
            </w:pPr>
            <w:r w:rsidRPr="00C3694D">
              <w:t>Consider the physical and aural health of musicians and audiences</w:t>
            </w:r>
          </w:p>
          <w:p w14:paraId="61D86295" w14:textId="728E598B" w:rsidR="00CC39FB" w:rsidRPr="0014420D" w:rsidRDefault="00C81BCD" w:rsidP="00C81BCD">
            <w:pPr>
              <w:pStyle w:val="ListParagraph"/>
              <w:spacing w:after="120"/>
            </w:pPr>
            <w:r w:rsidRPr="00C3694D">
              <w:rPr>
                <w:rFonts w:eastAsia="Helvetica Neue"/>
              </w:rPr>
              <w:t>Anticipate audience responses to a piece of music</w:t>
            </w:r>
          </w:p>
        </w:tc>
        <w:tc>
          <w:tcPr>
            <w:tcW w:w="2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6CCA70A9" w14:textId="77777777" w:rsidR="00C81BCD" w:rsidRPr="006E4D63" w:rsidRDefault="00C81BCD" w:rsidP="00C81BCD">
            <w:pPr>
              <w:pStyle w:val="ListParagraph"/>
              <w:rPr>
                <w:b/>
              </w:rPr>
            </w:pPr>
            <w:r w:rsidRPr="006E4D63">
              <w:rPr>
                <w:rFonts w:eastAsia="Helvetica Neue"/>
                <w:b/>
              </w:rPr>
              <w:t xml:space="preserve">musical elements, principles, vocabulary, symbols, and theory </w:t>
            </w:r>
          </w:p>
          <w:p w14:paraId="2D50EF25" w14:textId="77777777" w:rsidR="00C81BCD" w:rsidRPr="00C3694D" w:rsidRDefault="00C81BCD" w:rsidP="00C81BCD">
            <w:pPr>
              <w:pStyle w:val="ListParagraph"/>
              <w:rPr>
                <w:b/>
              </w:rPr>
            </w:pPr>
            <w:r w:rsidRPr="00C3694D">
              <w:rPr>
                <w:rFonts w:eastAsia="Helvetica Neue"/>
              </w:rPr>
              <w:t xml:space="preserve">techniques and technical skills to support </w:t>
            </w:r>
            <w:r w:rsidRPr="00C3694D">
              <w:rPr>
                <w:rFonts w:eastAsia="Helvetica Neue"/>
                <w:b/>
              </w:rPr>
              <w:t xml:space="preserve">creative processes </w:t>
            </w:r>
          </w:p>
          <w:p w14:paraId="14F319B6" w14:textId="77777777" w:rsidR="00C81BCD" w:rsidRPr="00C3694D" w:rsidRDefault="00C81BCD" w:rsidP="00C81BCD">
            <w:pPr>
              <w:pStyle w:val="ListParagraph"/>
              <w:rPr>
                <w:rFonts w:eastAsia="Arial Unicode MS"/>
                <w:u w:color="000000"/>
              </w:rPr>
            </w:pPr>
            <w:r w:rsidRPr="00C3694D">
              <w:rPr>
                <w:rFonts w:eastAsia="Arial Unicode MS"/>
                <w:u w:color="000000"/>
              </w:rPr>
              <w:t>a range of current technologies</w:t>
            </w:r>
          </w:p>
          <w:p w14:paraId="4D2E2898" w14:textId="77777777" w:rsidR="00C81BCD" w:rsidRPr="00C3694D" w:rsidRDefault="00C81BCD" w:rsidP="00C81BCD">
            <w:pPr>
              <w:pStyle w:val="ListParagraph"/>
              <w:rPr>
                <w:rFonts w:eastAsia="Arial Unicode MS"/>
                <w:u w:color="000000"/>
              </w:rPr>
            </w:pPr>
            <w:r w:rsidRPr="00C3694D">
              <w:rPr>
                <w:rFonts w:eastAsia="Arial Unicode MS"/>
                <w:u w:color="000000"/>
              </w:rPr>
              <w:t>hardware and software used to create, record, and structure sound</w:t>
            </w:r>
          </w:p>
          <w:p w14:paraId="7ED82203" w14:textId="77777777" w:rsidR="00C81BCD" w:rsidRPr="00C3694D" w:rsidRDefault="00C81BCD" w:rsidP="00C81BCD">
            <w:pPr>
              <w:pStyle w:val="ListParagraph"/>
              <w:rPr>
                <w:rFonts w:eastAsia="Arial Unicode MS"/>
                <w:u w:color="000000"/>
              </w:rPr>
            </w:pPr>
            <w:r w:rsidRPr="00C3694D">
              <w:rPr>
                <w:rFonts w:eastAsia="Arial Unicode MS"/>
                <w:u w:color="000000"/>
              </w:rPr>
              <w:t>physics and physical properties of sound and sound synthesis</w:t>
            </w:r>
          </w:p>
          <w:p w14:paraId="449DC247" w14:textId="77777777" w:rsidR="00C81BCD" w:rsidRPr="00C3694D" w:rsidRDefault="00C81BCD" w:rsidP="00C81BCD">
            <w:pPr>
              <w:pStyle w:val="ListParagraph"/>
              <w:rPr>
                <w:b/>
              </w:rPr>
            </w:pPr>
            <w:r w:rsidRPr="00C3694D">
              <w:t>characteristics, qualities, and limitations of</w:t>
            </w:r>
            <w:r w:rsidRPr="00C3694D">
              <w:rPr>
                <w:b/>
              </w:rPr>
              <w:t xml:space="preserve"> instruments</w:t>
            </w:r>
          </w:p>
          <w:p w14:paraId="7332FAED" w14:textId="7C2E7983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use of movement, sound, </w:t>
            </w:r>
            <w:r w:rsidRPr="00C3694D">
              <w:rPr>
                <w:rFonts w:eastAsia="Arial Unicode MS"/>
                <w:u w:color="000000"/>
              </w:rPr>
              <w:t>image</w:t>
            </w:r>
            <w:r w:rsidRPr="00C3694D">
              <w:rPr>
                <w:rFonts w:eastAsia="Helvetica Neue"/>
              </w:rPr>
              <w:t xml:space="preserve">, and form to convey meaning </w:t>
            </w:r>
            <w:r>
              <w:rPr>
                <w:rFonts w:eastAsia="Helvetica Neue"/>
              </w:rPr>
              <w:br/>
            </w:r>
            <w:r w:rsidRPr="00C3694D">
              <w:rPr>
                <w:rFonts w:eastAsia="Helvetica Neue"/>
              </w:rPr>
              <w:t>in music</w:t>
            </w:r>
          </w:p>
          <w:p w14:paraId="05D14DD6" w14:textId="77777777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roles of performer, </w:t>
            </w:r>
            <w:r w:rsidRPr="00C3694D">
              <w:rPr>
                <w:rFonts w:eastAsia="Arial Unicode MS"/>
                <w:u w:color="000000"/>
              </w:rPr>
              <w:t>audience</w:t>
            </w:r>
            <w:r w:rsidRPr="00C3694D">
              <w:rPr>
                <w:rFonts w:eastAsia="Helvetica Neue"/>
              </w:rPr>
              <w:t xml:space="preserve">, and venue </w:t>
            </w:r>
          </w:p>
          <w:p w14:paraId="49A3C868" w14:textId="77777777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global and inter-cultural </w:t>
            </w:r>
            <w:r w:rsidRPr="00C3694D">
              <w:rPr>
                <w:rFonts w:eastAsia="Arial Unicode MS"/>
                <w:u w:color="000000"/>
              </w:rPr>
              <w:t>musicians</w:t>
            </w:r>
            <w:r w:rsidRPr="00C3694D">
              <w:rPr>
                <w:rFonts w:eastAsia="Helvetica Neue"/>
              </w:rPr>
              <w:t>, movements, and genres</w:t>
            </w:r>
          </w:p>
          <w:p w14:paraId="2B4C2A6E" w14:textId="1DF888B5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traditional and contemporary First Peoples worldviews and </w:t>
            </w:r>
            <w:r>
              <w:rPr>
                <w:rFonts w:eastAsia="Helvetica Neue"/>
              </w:rPr>
              <w:br/>
            </w:r>
            <w:r w:rsidRPr="00C3694D">
              <w:rPr>
                <w:rFonts w:eastAsia="Helvetica Neue"/>
              </w:rPr>
              <w:t>cross-cultural perspectives, as communicated through music</w:t>
            </w:r>
          </w:p>
          <w:p w14:paraId="24047FFA" w14:textId="77777777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>contributions of innovative artists from a variety of genres, contexts, periods, and cultures</w:t>
            </w:r>
          </w:p>
          <w:p w14:paraId="5BAE4E45" w14:textId="77777777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  <w:b/>
              </w:rPr>
              <w:t>history</w:t>
            </w:r>
            <w:r w:rsidRPr="00C3694D">
              <w:rPr>
                <w:rFonts w:eastAsia="Helvetica Neue"/>
              </w:rPr>
              <w:t xml:space="preserve"> of a variety of musical genres</w:t>
            </w:r>
          </w:p>
          <w:p w14:paraId="48FD8C9A" w14:textId="77777777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ethics of </w:t>
            </w:r>
            <w:r w:rsidRPr="00C3694D">
              <w:rPr>
                <w:rFonts w:eastAsia="Helvetica Neue"/>
                <w:b/>
              </w:rPr>
              <w:t>cultural appropriation</w:t>
            </w:r>
            <w:r w:rsidRPr="00C3694D">
              <w:rPr>
                <w:rFonts w:eastAsia="Helvetica Neue"/>
              </w:rPr>
              <w:t xml:space="preserve"> and plagiarism</w:t>
            </w:r>
          </w:p>
          <w:p w14:paraId="4207BA20" w14:textId="77777777" w:rsidR="00C81BCD" w:rsidRPr="00C3694D" w:rsidRDefault="00C81BCD" w:rsidP="00C81BCD">
            <w:pPr>
              <w:pStyle w:val="ListParagraph"/>
              <w:rPr>
                <w:rFonts w:eastAsia="Arial Unicode MS"/>
                <w:u w:color="000000"/>
              </w:rPr>
            </w:pPr>
            <w:r w:rsidRPr="00C3694D">
              <w:rPr>
                <w:rFonts w:eastAsia="Arial Unicode MS"/>
                <w:u w:color="000000"/>
              </w:rPr>
              <w:t xml:space="preserve">moral, ethical, and </w:t>
            </w:r>
            <w:r w:rsidRPr="00C3694D">
              <w:rPr>
                <w:rFonts w:eastAsia="Arial Unicode MS"/>
                <w:b/>
                <w:u w:color="000000"/>
              </w:rPr>
              <w:t>legal issues</w:t>
            </w:r>
            <w:r w:rsidRPr="00C3694D">
              <w:rPr>
                <w:rFonts w:eastAsia="Arial Unicode MS"/>
                <w:u w:color="000000"/>
              </w:rPr>
              <w:t xml:space="preserve"> related to music production, duplication, and distribution</w:t>
            </w:r>
          </w:p>
          <w:p w14:paraId="03C90176" w14:textId="62A153CE" w:rsidR="00FA2C8C" w:rsidRPr="00400F30" w:rsidRDefault="00C81BCD" w:rsidP="00C81BCD">
            <w:pPr>
              <w:pStyle w:val="ListParagraph"/>
            </w:pPr>
            <w:r w:rsidRPr="00C3694D">
              <w:rPr>
                <w:rFonts w:eastAsia="Arial Unicode MS"/>
                <w:u w:color="000000"/>
              </w:rPr>
              <w:t xml:space="preserve">health and safety issues and procedures, including the impact </w:t>
            </w:r>
            <w:r>
              <w:rPr>
                <w:rFonts w:eastAsia="Arial Unicode MS"/>
                <w:u w:color="000000"/>
              </w:rPr>
              <w:br/>
            </w:r>
            <w:r w:rsidRPr="00C3694D">
              <w:rPr>
                <w:rFonts w:eastAsia="Arial Unicode MS"/>
                <w:u w:color="000000"/>
              </w:rPr>
              <w:t>of audio volume on aural health</w:t>
            </w:r>
          </w:p>
        </w:tc>
      </w:tr>
    </w:tbl>
    <w:p w14:paraId="4419F9AA" w14:textId="7D340EDE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E2C" w:rsidRPr="00B530F3">
        <w:rPr>
          <w:b/>
          <w:sz w:val="28"/>
        </w:rPr>
        <w:t xml:space="preserve">Area of Learning: </w:t>
      </w:r>
      <w:r w:rsidR="00251E2C">
        <w:rPr>
          <w:b/>
          <w:sz w:val="28"/>
        </w:rPr>
        <w:t xml:space="preserve">ARTS EDUCATION — Music: Composition </w:t>
      </w:r>
      <w:r w:rsidR="006E4D63">
        <w:rPr>
          <w:b/>
          <w:sz w:val="28"/>
        </w:rPr>
        <w:t xml:space="preserve">and </w:t>
      </w:r>
      <w:r w:rsidR="00251E2C">
        <w:rPr>
          <w:b/>
          <w:sz w:val="28"/>
        </w:rPr>
        <w:t>Production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C81BCD">
        <w:rPr>
          <w:b/>
          <w:sz w:val="28"/>
        </w:rPr>
        <w:t>2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9"/>
        <w:gridCol w:w="6755"/>
      </w:tblGrid>
      <w:tr w:rsidR="00251E2C" w:rsidRPr="00B530F3" w14:paraId="2E2B08E1" w14:textId="77777777" w:rsidTr="00C81BCD">
        <w:tc>
          <w:tcPr>
            <w:tcW w:w="2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251E2C" w:rsidRPr="00B530F3" w14:paraId="522264D9" w14:textId="77777777" w:rsidTr="00C81BCD">
        <w:trPr>
          <w:trHeight w:val="2423"/>
        </w:trPr>
        <w:tc>
          <w:tcPr>
            <w:tcW w:w="2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Communicate and document</w:t>
            </w:r>
          </w:p>
          <w:p w14:paraId="3C62E2A8" w14:textId="49AB99C7" w:rsidR="00C81BCD" w:rsidRPr="00C3694D" w:rsidRDefault="00C81BCD" w:rsidP="00C81BCD">
            <w:pPr>
              <w:pStyle w:val="ListParagraph"/>
              <w:rPr>
                <w:rFonts w:eastAsia="Helvetica Neue"/>
              </w:rPr>
            </w:pPr>
            <w:r w:rsidRPr="00C3694D">
              <w:rPr>
                <w:rFonts w:eastAsia="Helvetica Neue"/>
                <w:b/>
              </w:rPr>
              <w:t>Document</w:t>
            </w:r>
            <w:r w:rsidRPr="00C3694D">
              <w:rPr>
                <w:rFonts w:eastAsia="Helvetica Neue"/>
              </w:rPr>
              <w:t xml:space="preserve"> and compile resources that inform musical composition </w:t>
            </w:r>
            <w:r>
              <w:rPr>
                <w:rFonts w:eastAsia="Helvetica Neue"/>
              </w:rPr>
              <w:br/>
            </w:r>
            <w:r w:rsidRPr="00C3694D">
              <w:rPr>
                <w:rFonts w:eastAsia="Helvetica Neue"/>
              </w:rPr>
              <w:t>and production</w:t>
            </w:r>
          </w:p>
          <w:p w14:paraId="389E0A05" w14:textId="57374B19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Use musical symbols to enhance the performance quality of </w:t>
            </w:r>
            <w:r>
              <w:rPr>
                <w:rFonts w:eastAsia="Helvetica Neue"/>
              </w:rPr>
              <w:br/>
            </w:r>
            <w:r w:rsidRPr="00C3694D">
              <w:rPr>
                <w:rFonts w:eastAsia="Helvetica Neue"/>
              </w:rPr>
              <w:t>a musical composition</w:t>
            </w:r>
          </w:p>
          <w:p w14:paraId="21F32421" w14:textId="77777777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Engage with peers to provide constructive feedback </w:t>
            </w:r>
          </w:p>
          <w:p w14:paraId="41C0991B" w14:textId="37E767D0" w:rsidR="00FA2C8C" w:rsidRPr="000D565C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Collaborate to express </w:t>
            </w:r>
            <w:r w:rsidRPr="00C3694D">
              <w:rPr>
                <w:rFonts w:eastAsia="Helvetica Neue"/>
                <w:b/>
              </w:rPr>
              <w:t>personal voice</w:t>
            </w:r>
            <w:r w:rsidRPr="00382951">
              <w:rPr>
                <w:rFonts w:eastAsia="Helvetica Neue"/>
              </w:rPr>
              <w:t>,</w:t>
            </w:r>
            <w:r w:rsidRPr="00C3694D">
              <w:rPr>
                <w:rFonts w:eastAsia="Helvetica Neue"/>
              </w:rPr>
              <w:t xml:space="preserve"> cultural identity, </w:t>
            </w:r>
            <w:r w:rsidR="00382951">
              <w:rPr>
                <w:rFonts w:eastAsia="Helvetica Neue"/>
              </w:rPr>
              <w:br/>
            </w:r>
            <w:r w:rsidRPr="00C3694D">
              <w:rPr>
                <w:rFonts w:eastAsia="Helvetica Neue"/>
              </w:rPr>
              <w:t>and perspective through music</w:t>
            </w:r>
          </w:p>
          <w:p w14:paraId="3D1F3929" w14:textId="1DFEA2AB" w:rsidR="00670E49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Connect and expand</w:t>
            </w:r>
          </w:p>
          <w:p w14:paraId="5EDE24CC" w14:textId="77777777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>Evaluate and demonstrate personal and social responsibility associated with creating, performing, and responding to music</w:t>
            </w:r>
          </w:p>
          <w:p w14:paraId="0B3681B6" w14:textId="283FCE07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Make connections through music composition and production </w:t>
            </w:r>
            <w:r>
              <w:rPr>
                <w:rFonts w:eastAsia="Helvetica Neue"/>
              </w:rPr>
              <w:br/>
            </w:r>
            <w:r w:rsidRPr="00C3694D">
              <w:rPr>
                <w:rFonts w:eastAsia="Helvetica Neue"/>
              </w:rPr>
              <w:t xml:space="preserve">on local, national, or global scales </w:t>
            </w:r>
          </w:p>
          <w:p w14:paraId="451AEBF3" w14:textId="32CFBC62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Evaluate personal, educational, and professional opportunities </w:t>
            </w:r>
            <w:r>
              <w:rPr>
                <w:rFonts w:eastAsia="Helvetica Neue"/>
              </w:rPr>
              <w:br/>
            </w:r>
            <w:r w:rsidRPr="00C3694D">
              <w:rPr>
                <w:rFonts w:eastAsia="Helvetica Neue"/>
              </w:rPr>
              <w:t>in music and music-related industries</w:t>
            </w:r>
          </w:p>
          <w:p w14:paraId="34DA9209" w14:textId="667ACD45" w:rsidR="00C81BCD" w:rsidRPr="00C3694D" w:rsidRDefault="00C81BCD" w:rsidP="00C81BCD">
            <w:pPr>
              <w:pStyle w:val="ListParagraph"/>
            </w:pPr>
            <w:r w:rsidRPr="00C3694D">
              <w:rPr>
                <w:rFonts w:eastAsia="Helvetica Neue"/>
              </w:rPr>
              <w:t xml:space="preserve">Investigate relationships between music and personal, social, </w:t>
            </w:r>
            <w:r>
              <w:rPr>
                <w:rFonts w:eastAsia="Helvetica Neue"/>
              </w:rPr>
              <w:br/>
            </w:r>
            <w:r w:rsidRPr="00C3694D">
              <w:rPr>
                <w:rFonts w:eastAsia="Helvetica Neue"/>
              </w:rPr>
              <w:t>or cultural change</w:t>
            </w:r>
          </w:p>
          <w:p w14:paraId="4021250F" w14:textId="77777777" w:rsidR="00C81BCD" w:rsidRPr="00C3694D" w:rsidRDefault="00C81BCD" w:rsidP="00C81BCD">
            <w:pPr>
              <w:pStyle w:val="ListParagraph"/>
            </w:pPr>
            <w:r w:rsidRPr="00C3694D">
              <w:t xml:space="preserve">Identify and practise self-care to prevent </w:t>
            </w:r>
            <w:r w:rsidRPr="00C3694D">
              <w:rPr>
                <w:b/>
              </w:rPr>
              <w:t>performance-related injury</w:t>
            </w:r>
          </w:p>
          <w:p w14:paraId="287E313D" w14:textId="1021CFD3" w:rsidR="00670E49" w:rsidRPr="00B530F3" w:rsidRDefault="00C81BCD" w:rsidP="00C81BCD">
            <w:pPr>
              <w:pStyle w:val="ListParagraph"/>
              <w:spacing w:after="120"/>
            </w:pPr>
            <w:r w:rsidRPr="00C3694D">
              <w:rPr>
                <w:rFonts w:eastAsia="Arial Unicode MS"/>
                <w:u w:color="000000"/>
              </w:rPr>
              <w:t xml:space="preserve">Safely care for and maintain electronic tools, equipment, materials, </w:t>
            </w:r>
            <w:r>
              <w:rPr>
                <w:rFonts w:eastAsia="Arial Unicode MS"/>
                <w:u w:color="000000"/>
              </w:rPr>
              <w:br/>
            </w:r>
            <w:r w:rsidRPr="00C3694D">
              <w:rPr>
                <w:rFonts w:eastAsia="Arial Unicode MS"/>
                <w:u w:color="000000"/>
              </w:rPr>
              <w:t>and work spaces</w:t>
            </w:r>
          </w:p>
        </w:tc>
        <w:tc>
          <w:tcPr>
            <w:tcW w:w="2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FA2C8C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Pr="00B530F3" w:rsidRDefault="0018557D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1DFCB414" w:rsidR="00F9586F" w:rsidRPr="00B530F3" w:rsidRDefault="0059376F" w:rsidP="00C81BCD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CC7470">
              <w:rPr>
                <w:b/>
                <w:szCs w:val="22"/>
              </w:rPr>
              <w:t>ARTS EDUCATION</w:t>
            </w:r>
            <w:r w:rsidR="00387C6C">
              <w:rPr>
                <w:b/>
                <w:szCs w:val="22"/>
              </w:rPr>
              <w:t xml:space="preserve"> – </w:t>
            </w:r>
            <w:r w:rsidR="00CC7470">
              <w:rPr>
                <w:b/>
                <w:szCs w:val="22"/>
              </w:rPr>
              <w:t xml:space="preserve">Music: </w:t>
            </w:r>
            <w:r w:rsidR="00251E2C">
              <w:rPr>
                <w:b/>
                <w:szCs w:val="22"/>
              </w:rPr>
              <w:t>Composition and Production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="00FA2C8C">
              <w:rPr>
                <w:b/>
              </w:rPr>
              <w:t>Grade 1</w:t>
            </w:r>
            <w:r w:rsidR="00C81BCD">
              <w:rPr>
                <w:b/>
              </w:rPr>
              <w:t>2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41ECC094" w14:textId="3F1D4486" w:rsidR="00400F30" w:rsidRPr="00B530F3" w:rsidRDefault="00CC7470" w:rsidP="00CC7470">
            <w:pPr>
              <w:pStyle w:val="ListParagraph"/>
              <w:spacing w:before="120" w:after="120"/>
            </w:pPr>
            <w:r w:rsidRPr="005C14E4">
              <w:rPr>
                <w:rFonts w:eastAsia="Arial"/>
                <w:b/>
              </w:rPr>
              <w:t>aesthetic experiences:</w:t>
            </w:r>
            <w:r w:rsidRPr="005C14E4">
              <w:rPr>
                <w:rFonts w:eastAsia="Arial"/>
              </w:rPr>
              <w:t xml:space="preserve"> emotional, cognitive, or sensory responses to works of art</w:t>
            </w:r>
          </w:p>
        </w:tc>
      </w:tr>
    </w:tbl>
    <w:p w14:paraId="0B0C18BB" w14:textId="77777777" w:rsidR="00627D2F" w:rsidRDefault="00627D2F" w:rsidP="00CC7470"/>
    <w:p w14:paraId="0192534B" w14:textId="77777777" w:rsidR="00CC7470" w:rsidRDefault="00CC7470" w:rsidP="00CC7470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1C3F4774" w:rsidR="00F9586F" w:rsidRPr="00B530F3" w:rsidRDefault="0059376F" w:rsidP="00C81BCD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CC7470">
              <w:rPr>
                <w:b/>
                <w:szCs w:val="22"/>
              </w:rPr>
              <w:t xml:space="preserve">ARTS EDUCATION – Music: </w:t>
            </w:r>
            <w:r w:rsidR="00251E2C">
              <w:rPr>
                <w:b/>
                <w:szCs w:val="22"/>
              </w:rPr>
              <w:t>Composition and Production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FA2C8C">
              <w:rPr>
                <w:b/>
              </w:rPr>
              <w:t>Grade 1</w:t>
            </w:r>
            <w:r w:rsidR="00C81BCD">
              <w:rPr>
                <w:b/>
              </w:rPr>
              <w:t>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1E6A447F" w14:textId="77777777" w:rsidR="00C81BCD" w:rsidRPr="00C3694D" w:rsidRDefault="00C81BCD" w:rsidP="00C81BCD">
            <w:pPr>
              <w:pStyle w:val="ListParagraph"/>
              <w:spacing w:before="120"/>
            </w:pPr>
            <w:r w:rsidRPr="00C3694D">
              <w:rPr>
                <w:b/>
              </w:rPr>
              <w:t xml:space="preserve">ensemble contexts: </w:t>
            </w:r>
            <w:r w:rsidRPr="00C3694D">
              <w:t>ensembles of varying size, instrumentation, or voicing</w:t>
            </w:r>
          </w:p>
          <w:p w14:paraId="6DD280FE" w14:textId="43867B0B" w:rsidR="00C81BCD" w:rsidRPr="00C3694D" w:rsidRDefault="00C81BCD" w:rsidP="00C81BCD">
            <w:pPr>
              <w:pStyle w:val="ListParagraph"/>
            </w:pPr>
            <w:r w:rsidRPr="00C3694D">
              <w:rPr>
                <w:b/>
              </w:rPr>
              <w:t>musical vocabulary:</w:t>
            </w:r>
            <w:r w:rsidRPr="00C3694D">
              <w:t xml:space="preserve"> descriptive and instructive terms with specific application in music; can be in English or other languages commonly used </w:t>
            </w:r>
            <w:r w:rsidR="00382951">
              <w:br/>
            </w:r>
            <w:r w:rsidRPr="00C3694D">
              <w:t>by composers (e.g., Italian); includes musical literacy which is</w:t>
            </w:r>
            <w:r w:rsidRPr="00C3694D">
              <w:rPr>
                <w:b/>
              </w:rPr>
              <w:t xml:space="preserve"> </w:t>
            </w:r>
            <w:r w:rsidRPr="00C3694D">
              <w:t>the ability to read, write, notate, or otherwise communicate using musical language, vocabulary, and/or symbols</w:t>
            </w:r>
          </w:p>
          <w:p w14:paraId="3FAB8DB4" w14:textId="77777777" w:rsidR="00C81BCD" w:rsidRPr="00C3694D" w:rsidRDefault="00C81BCD" w:rsidP="00C81BCD">
            <w:pPr>
              <w:pStyle w:val="ListParagraph"/>
            </w:pPr>
            <w:r w:rsidRPr="00C3694D">
              <w:rPr>
                <w:b/>
              </w:rPr>
              <w:t>musical language:</w:t>
            </w:r>
            <w:r w:rsidRPr="00C3694D">
              <w:t xml:space="preserve"> vocabulary, terminology, and non-verbal methods of communication that convey meaning in music</w:t>
            </w:r>
          </w:p>
          <w:p w14:paraId="33680EEE" w14:textId="192B1EBA" w:rsidR="00C81BCD" w:rsidRPr="00C3694D" w:rsidRDefault="00C81BCD" w:rsidP="00C81BCD">
            <w:pPr>
              <w:pStyle w:val="ListParagraph"/>
            </w:pPr>
            <w:r w:rsidRPr="00C3694D">
              <w:rPr>
                <w:b/>
              </w:rPr>
              <w:t xml:space="preserve">Document: </w:t>
            </w:r>
            <w:r w:rsidRPr="00C3694D">
              <w:t xml:space="preserve">through activities that help students reflect on their learning (e.g., drawing, painting, journaling, taking pictures, making video clips </w:t>
            </w:r>
            <w:r w:rsidR="00382951">
              <w:br/>
            </w:r>
            <w:bookmarkStart w:id="0" w:name="_GoBack"/>
            <w:bookmarkEnd w:id="0"/>
            <w:r w:rsidRPr="00C3694D">
              <w:t>or audio-recordings, constructing new works, compiling a portfolio)</w:t>
            </w:r>
          </w:p>
          <w:p w14:paraId="3A118073" w14:textId="77777777" w:rsidR="00C81BCD" w:rsidRPr="00C3694D" w:rsidRDefault="00C81BCD" w:rsidP="00C81BCD">
            <w:pPr>
              <w:pStyle w:val="ListParagraph"/>
            </w:pPr>
            <w:r w:rsidRPr="00C3694D">
              <w:rPr>
                <w:rStyle w:val="CommentReference"/>
                <w:b/>
                <w:bCs/>
                <w:sz w:val="20"/>
              </w:rPr>
              <w:t>personal voice</w:t>
            </w:r>
            <w:r w:rsidRPr="00C3694D">
              <w:rPr>
                <w:rStyle w:val="CommentReference"/>
                <w:b/>
                <w:sz w:val="20"/>
              </w:rPr>
              <w:t>:</w:t>
            </w:r>
            <w:r w:rsidRPr="00C3694D">
              <w:rPr>
                <w:rStyle w:val="CommentReference"/>
                <w:sz w:val="20"/>
              </w:rPr>
              <w:t xml:space="preserve"> a style of expression that conveys an individual’s personality, perspective, or worldview</w:t>
            </w:r>
          </w:p>
          <w:p w14:paraId="376A30FE" w14:textId="4C799A43" w:rsidR="00FA2C8C" w:rsidRPr="00CC39FB" w:rsidRDefault="00C81BCD" w:rsidP="00C81BCD">
            <w:pPr>
              <w:pStyle w:val="ListParagraph"/>
              <w:spacing w:after="120"/>
            </w:pPr>
            <w:r w:rsidRPr="00C3694D">
              <w:rPr>
                <w:b/>
              </w:rPr>
              <w:t>performance-related injury:</w:t>
            </w:r>
            <w:r w:rsidRPr="00C3694D">
              <w:t xml:space="preserve"> for example, repetitive stress injuries, vocal strain, other harm to oral and aural health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68156427" w14:textId="77777777" w:rsidR="00251E2C" w:rsidRDefault="00251E2C" w:rsidP="00251E2C"/>
    <w:p w14:paraId="17B013A6" w14:textId="77777777" w:rsidR="00251E2C" w:rsidRDefault="00251E2C" w:rsidP="00251E2C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AA2A8E4" w:rsidR="00F9586F" w:rsidRPr="00CC7470" w:rsidRDefault="0059376F" w:rsidP="00251E2C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CC7470">
              <w:rPr>
                <w:b/>
                <w:color w:val="FFFFFF" w:themeColor="background1"/>
              </w:rPr>
              <w:tab/>
            </w:r>
            <w:r w:rsidR="00CC7470" w:rsidRPr="00CC7470">
              <w:rPr>
                <w:b/>
                <w:color w:val="FFFFFF" w:themeColor="background1"/>
                <w:szCs w:val="22"/>
              </w:rPr>
              <w:t xml:space="preserve">ARTS EDUCATION – Music: </w:t>
            </w:r>
            <w:r w:rsidR="00251E2C">
              <w:rPr>
                <w:b/>
                <w:color w:val="FFFFFF" w:themeColor="background1"/>
                <w:szCs w:val="22"/>
              </w:rPr>
              <w:t>Composition and Production</w:t>
            </w:r>
            <w:r w:rsidRPr="00CC7470">
              <w:rPr>
                <w:b/>
                <w:color w:val="FFFFFF" w:themeColor="background1"/>
              </w:rPr>
              <w:br/>
              <w:t>Content – Elaborations</w:t>
            </w:r>
            <w:r w:rsidRPr="00CC7470">
              <w:rPr>
                <w:b/>
                <w:color w:val="FFFFFF" w:themeColor="background1"/>
              </w:rPr>
              <w:tab/>
            </w:r>
            <w:r w:rsidR="00FA2C8C" w:rsidRPr="00CC7470">
              <w:rPr>
                <w:b/>
                <w:color w:val="FFFFFF" w:themeColor="background1"/>
              </w:rPr>
              <w:t>Grade 1</w:t>
            </w:r>
            <w:r w:rsidR="00C81BCD">
              <w:rPr>
                <w:b/>
                <w:color w:val="FFFFFF" w:themeColor="background1"/>
              </w:rPr>
              <w:t>2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31980409" w14:textId="49A46BBB" w:rsidR="00C81BCD" w:rsidRPr="00C3694D" w:rsidRDefault="00C81BCD" w:rsidP="00C81BCD">
            <w:pPr>
              <w:pStyle w:val="ListParagraph"/>
              <w:spacing w:before="120"/>
            </w:pPr>
            <w:r w:rsidRPr="00C3694D">
              <w:rPr>
                <w:rFonts w:eastAsia="Helvetica Neue"/>
                <w:b/>
              </w:rPr>
              <w:t>musical elements, principles, vocabulary, symbols, and theory</w:t>
            </w:r>
            <w:r w:rsidRPr="00C3694D">
              <w:rPr>
                <w:b/>
              </w:rPr>
              <w:t>:</w:t>
            </w:r>
            <w:r w:rsidRPr="00C3694D">
              <w:t xml:space="preserve"> metre, duration, rhythm, dynamics, harmony, timbre, tonality, instrumentation, notation, pitch, texture, register, terms in Italian and other </w:t>
            </w:r>
            <w:r w:rsidRPr="00C3694D">
              <w:rPr>
                <w:rFonts w:eastAsia="Arial Unicode MS"/>
                <w:u w:color="000000"/>
              </w:rPr>
              <w:t>languages</w:t>
            </w:r>
            <w:r w:rsidRPr="00C3694D">
              <w:t xml:space="preserve">, expressive markings, abbreviations; methods, processes, and concepts used </w:t>
            </w:r>
            <w:r>
              <w:br/>
            </w:r>
            <w:r w:rsidRPr="00C3694D">
              <w:t>in creating and performing music</w:t>
            </w:r>
          </w:p>
          <w:p w14:paraId="2FDF914F" w14:textId="43C5AFF0" w:rsidR="00C81BCD" w:rsidRPr="00C3694D" w:rsidRDefault="00C81BCD" w:rsidP="00C81BCD">
            <w:pPr>
              <w:pStyle w:val="ListParagraph"/>
            </w:pPr>
            <w:r w:rsidRPr="00C3694D">
              <w:rPr>
                <w:b/>
              </w:rPr>
              <w:t>creative processes:</w:t>
            </w:r>
            <w:r w:rsidRPr="00C3694D">
              <w:t xml:space="preserve"> the means by which an artistic work (in dance, drama, music, or visual arts) is made; includes multiple processes, </w:t>
            </w:r>
            <w:r>
              <w:br/>
            </w:r>
            <w:r w:rsidRPr="00C3694D">
              <w:t>such as exploration, selection, combination, refinement, reflection, and connection</w:t>
            </w:r>
          </w:p>
          <w:p w14:paraId="2ED64B7B" w14:textId="77777777" w:rsidR="00C81BCD" w:rsidRPr="00C3694D" w:rsidRDefault="00C81BCD" w:rsidP="00C81BCD">
            <w:pPr>
              <w:pStyle w:val="ListParagraph"/>
            </w:pPr>
            <w:r w:rsidRPr="00C3694D">
              <w:rPr>
                <w:b/>
              </w:rPr>
              <w:t>instruments:</w:t>
            </w:r>
            <w:r w:rsidRPr="00C3694D">
              <w:t xml:space="preserve"> both electronic and acoustic, </w:t>
            </w:r>
            <w:r w:rsidRPr="00C3694D">
              <w:rPr>
                <w:rFonts w:eastAsia="Arial Unicode MS"/>
                <w:u w:color="000000"/>
              </w:rPr>
              <w:t>including</w:t>
            </w:r>
            <w:r w:rsidRPr="00C3694D">
              <w:t xml:space="preserve"> the voice</w:t>
            </w:r>
          </w:p>
          <w:p w14:paraId="6E1A87F8" w14:textId="11FB5D36" w:rsidR="00C81BCD" w:rsidRPr="00C3694D" w:rsidRDefault="00C81BCD" w:rsidP="00C81BCD">
            <w:pPr>
              <w:pStyle w:val="ListParagraph"/>
            </w:pPr>
            <w:r w:rsidRPr="00C3694D">
              <w:rPr>
                <w:b/>
              </w:rPr>
              <w:t xml:space="preserve">history: </w:t>
            </w:r>
            <w:r w:rsidRPr="00C3694D">
              <w:t xml:space="preserve">the influences across time of social, cultural, historical, political, and personal contexts on musical works; includes the influences </w:t>
            </w:r>
            <w:r>
              <w:br/>
            </w:r>
            <w:r w:rsidRPr="00C3694D">
              <w:t>of historical and contemporary societies on musical works</w:t>
            </w:r>
          </w:p>
          <w:p w14:paraId="0ADF3094" w14:textId="73339DFB" w:rsidR="00C81BCD" w:rsidRPr="00C3694D" w:rsidRDefault="00C81BCD" w:rsidP="00C81BCD">
            <w:pPr>
              <w:pStyle w:val="ListParagraph"/>
            </w:pPr>
            <w:r w:rsidRPr="00C3694D">
              <w:rPr>
                <w:rStyle w:val="Strong"/>
              </w:rPr>
              <w:t xml:space="preserve">cultural appropriation: </w:t>
            </w:r>
            <w:r w:rsidRPr="00C3694D">
              <w:t xml:space="preserve">use of a cultural motif, theme, “voice,” image, </w:t>
            </w:r>
            <w:r w:rsidRPr="00C3694D">
              <w:rPr>
                <w:rFonts w:eastAsia="Arial Unicode MS"/>
                <w:u w:color="000000"/>
              </w:rPr>
              <w:t>knowledge</w:t>
            </w:r>
            <w:r w:rsidRPr="00C3694D">
              <w:t xml:space="preserve">, story, song, or drama, shared without permission </w:t>
            </w:r>
            <w:r>
              <w:br/>
            </w:r>
            <w:r w:rsidRPr="00C3694D">
              <w:t>or without appropriate context or in a way that may misrepresent the real experience of the people from whose culture it is drawn</w:t>
            </w:r>
          </w:p>
          <w:p w14:paraId="4C948E40" w14:textId="2F575E6E" w:rsidR="000A311F" w:rsidRPr="00CC39FB" w:rsidRDefault="00C81BCD" w:rsidP="00C81BCD">
            <w:pPr>
              <w:pStyle w:val="ListParagraph"/>
              <w:spacing w:after="120"/>
            </w:pPr>
            <w:r w:rsidRPr="00C3694D">
              <w:rPr>
                <w:rStyle w:val="Strong"/>
              </w:rPr>
              <w:t xml:space="preserve">legal issues: </w:t>
            </w:r>
            <w:r w:rsidRPr="00C81BCD">
              <w:rPr>
                <w:rStyle w:val="Strong"/>
                <w:b w:val="0"/>
              </w:rPr>
              <w:t xml:space="preserve">including regulations and </w:t>
            </w:r>
            <w:r w:rsidRPr="00C81BCD">
              <w:rPr>
                <w:rFonts w:eastAsia="Arial Unicode MS"/>
                <w:u w:color="000000"/>
              </w:rPr>
              <w:t>r</w:t>
            </w:r>
            <w:r w:rsidRPr="00C3694D">
              <w:rPr>
                <w:rFonts w:eastAsia="Arial Unicode MS"/>
                <w:u w:color="000000"/>
              </w:rPr>
              <w:t>ecommendations</w:t>
            </w:r>
            <w:r w:rsidRPr="00C3694D">
              <w:rPr>
                <w:rStyle w:val="Strong"/>
              </w:rPr>
              <w:t xml:space="preserve"> </w:t>
            </w:r>
            <w:r w:rsidRPr="00C81BCD">
              <w:rPr>
                <w:rStyle w:val="Strong"/>
                <w:b w:val="0"/>
              </w:rPr>
              <w:t>for noise levels</w:t>
            </w:r>
          </w:p>
        </w:tc>
      </w:tr>
    </w:tbl>
    <w:p w14:paraId="08CF9400" w14:textId="77777777" w:rsidR="00F9586F" w:rsidRDefault="00F9586F" w:rsidP="00627D2F">
      <w:pPr>
        <w:rPr>
          <w:sz w:val="2"/>
          <w:szCs w:val="2"/>
        </w:rPr>
      </w:pPr>
    </w:p>
    <w:p w14:paraId="01B4B079" w14:textId="77777777" w:rsidR="00387C6C" w:rsidRDefault="00387C6C" w:rsidP="00627D2F">
      <w:pPr>
        <w:rPr>
          <w:sz w:val="2"/>
          <w:szCs w:val="2"/>
        </w:rPr>
      </w:pPr>
    </w:p>
    <w:p w14:paraId="129B0915" w14:textId="77777777" w:rsidR="00387C6C" w:rsidRPr="00FA2C8C" w:rsidRDefault="00387C6C" w:rsidP="00627D2F">
      <w:pPr>
        <w:rPr>
          <w:sz w:val="2"/>
          <w:szCs w:val="2"/>
        </w:rPr>
      </w:pPr>
    </w:p>
    <w:sectPr w:rsidR="00387C6C" w:rsidRPr="00FA2C8C" w:rsidSect="009011C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382951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1E2C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82951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6E4D63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1100B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011C7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1BCD"/>
    <w:rsid w:val="00C868AA"/>
    <w:rsid w:val="00C973D3"/>
    <w:rsid w:val="00CC39FB"/>
    <w:rsid w:val="00CC7470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2628B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C7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87E4-2BD6-A64E-9559-8EB9FFC5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3</Pages>
  <Words>906</Words>
  <Characters>5168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6062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130</cp:revision>
  <cp:lastPrinted>2018-04-24T14:32:00Z</cp:lastPrinted>
  <dcterms:created xsi:type="dcterms:W3CDTF">2017-01-16T16:55:00Z</dcterms:created>
  <dcterms:modified xsi:type="dcterms:W3CDTF">2018-04-26T20:31:00Z</dcterms:modified>
</cp:coreProperties>
</file>