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24CF3DC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251E2C">
        <w:rPr>
          <w:b/>
          <w:sz w:val="28"/>
        </w:rPr>
        <w:t xml:space="preserve">Composition </w:t>
      </w:r>
      <w:r w:rsidR="006E4D63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81BCD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80E56F8" w14:textId="77777777" w:rsidR="00C81BCD" w:rsidRPr="00123905" w:rsidRDefault="00C81BCD" w:rsidP="00C81BC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3"/>
        <w:gridCol w:w="236"/>
        <w:gridCol w:w="2676"/>
        <w:gridCol w:w="259"/>
        <w:gridCol w:w="2381"/>
        <w:gridCol w:w="240"/>
        <w:gridCol w:w="2586"/>
        <w:gridCol w:w="240"/>
        <w:gridCol w:w="2397"/>
      </w:tblGrid>
      <w:tr w:rsidR="00C81BCD" w:rsidRPr="00F867E2" w14:paraId="19197E4D" w14:textId="77777777" w:rsidTr="006E4D63">
        <w:trPr>
          <w:jc w:val="center"/>
        </w:trPr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2B2B14" w14:textId="5687E22E" w:rsidR="00C81BCD" w:rsidRPr="00675F9A" w:rsidRDefault="00C81BCD" w:rsidP="006E4D6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 xml:space="preserve">Music </w:t>
            </w:r>
            <w:r w:rsidR="006E4D63">
              <w:rPr>
                <w:rFonts w:ascii="Helvetica" w:hAnsi="Helvetica"/>
                <w:szCs w:val="20"/>
              </w:rPr>
              <w:br/>
            </w:r>
            <w:r w:rsidRPr="00C3694D">
              <w:rPr>
                <w:rFonts w:ascii="Helvetica" w:hAnsi="Helvetica"/>
                <w:szCs w:val="20"/>
              </w:rPr>
              <w:t>communicates traditions, perspectives, worldviews, and stories.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2086F2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E59BF2" w14:textId="53B16FFD" w:rsidR="00C81BCD" w:rsidRPr="00675F9A" w:rsidRDefault="00C81BCD" w:rsidP="004E4A69">
            <w:pPr>
              <w:pStyle w:val="Tablestyle1"/>
              <w:rPr>
                <w:rFonts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>Composition and production can be adapted to facilitate limitless expression and meaning.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9C8F4C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321E2B" w14:textId="49BD2AE6" w:rsidR="00C81BCD" w:rsidRPr="00675F9A" w:rsidRDefault="00C81BCD" w:rsidP="004E4A69">
            <w:pPr>
              <w:pStyle w:val="Tablestyle1"/>
              <w:rPr>
                <w:rFonts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>Creative and technical proficiency in music is transferable across different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BC1D02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EB190D8" w14:textId="533DEDE9" w:rsidR="00C81BCD" w:rsidRPr="00675F9A" w:rsidRDefault="00C81BCD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94D">
              <w:rPr>
                <w:rFonts w:ascii="Helvetica" w:eastAsia="Helvetica Neue" w:hAnsi="Helvetica"/>
                <w:szCs w:val="20"/>
              </w:rPr>
              <w:t xml:space="preserve">Purposeful choices enhance the quality, artistry, and authenticity </w:t>
            </w:r>
            <w:r w:rsidR="006E4D63">
              <w:rPr>
                <w:rFonts w:ascii="Helvetica" w:eastAsia="Helvetica Neue" w:hAnsi="Helvetica"/>
                <w:szCs w:val="20"/>
              </w:rPr>
              <w:br/>
            </w:r>
            <w:r w:rsidRPr="00C3694D">
              <w:rPr>
                <w:rFonts w:ascii="Helvetica" w:eastAsia="Helvetica Neue" w:hAnsi="Helvetica"/>
                <w:szCs w:val="20"/>
              </w:rPr>
              <w:t>of musical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0E945F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35EDB8C" w14:textId="57846721" w:rsidR="00C81BCD" w:rsidRPr="00675F9A" w:rsidRDefault="00C81BCD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M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usic offers </w:t>
            </w:r>
            <w:r w:rsidR="006E4D63"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6769"/>
      </w:tblGrid>
      <w:tr w:rsidR="00C81BCD" w:rsidRPr="00B530F3" w14:paraId="7C49560F" w14:textId="77777777" w:rsidTr="00C81BCD">
        <w:tc>
          <w:tcPr>
            <w:tcW w:w="2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81BCD" w:rsidRPr="00B530F3" w14:paraId="5149B766" w14:textId="77777777" w:rsidTr="00C81BCD">
        <w:trPr>
          <w:trHeight w:val="6155"/>
        </w:trPr>
        <w:tc>
          <w:tcPr>
            <w:tcW w:w="2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0A9BE6D" w14:textId="77777777" w:rsidR="00C81BCD" w:rsidRPr="00C3694D" w:rsidRDefault="00C81BCD" w:rsidP="00C81BCD">
            <w:pPr>
              <w:pStyle w:val="ListParagraph"/>
            </w:pPr>
            <w:r w:rsidRPr="00C3694D">
              <w:t xml:space="preserve">Compose music for solo and </w:t>
            </w:r>
            <w:r w:rsidRPr="00C3694D">
              <w:rPr>
                <w:b/>
              </w:rPr>
              <w:t>ensemble contexts</w:t>
            </w:r>
          </w:p>
          <w:p w14:paraId="3AFB5CED" w14:textId="6935A298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Create, produce, reproduce, or manipulate music using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available technologies</w:t>
            </w:r>
          </w:p>
          <w:p w14:paraId="5828B75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Arial Unicode MS"/>
                <w:u w:color="000000"/>
              </w:rPr>
              <w:t xml:space="preserve">Explore new musical ideas by combining genres or styles </w:t>
            </w:r>
          </w:p>
          <w:p w14:paraId="2D0EEDEF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Use </w:t>
            </w:r>
            <w:r w:rsidRPr="00C3694D">
              <w:rPr>
                <w:rFonts w:eastAsia="Arial Unicode MS"/>
                <w:b/>
                <w:u w:color="000000"/>
              </w:rPr>
              <w:t>musical vocabulary</w:t>
            </w:r>
            <w:r w:rsidRPr="00C3694D">
              <w:rPr>
                <w:rFonts w:eastAsia="Arial Unicode MS"/>
                <w:u w:color="000000"/>
              </w:rPr>
              <w:t xml:space="preserve"> based on context </w:t>
            </w:r>
          </w:p>
          <w:p w14:paraId="30CAB56E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Examine how the body and mind work together to enhance musical composition, rehearsal, and performance</w:t>
            </w:r>
          </w:p>
          <w:p w14:paraId="6B9EFB00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Employ standard or modified musical forms and structures</w:t>
            </w:r>
          </w:p>
          <w:p w14:paraId="4D101820" w14:textId="21EADBD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Explore selection and choice related to orchestration, instrumentation,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and sound sampling</w:t>
            </w:r>
          </w:p>
          <w:p w14:paraId="106705A7" w14:textId="7D7A5777" w:rsidR="00F9586F" w:rsidRDefault="00C81BCD" w:rsidP="00C81BCD">
            <w:pPr>
              <w:pStyle w:val="ListParagraph"/>
            </w:pPr>
            <w:r w:rsidRPr="00C3694D">
              <w:t>Explore emerging and evolving trends in music making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957F83F" w14:textId="395019EC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Interpret and evaluate musicians’ use of technique, technology,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 xml:space="preserve">and environment in musical composition and production, using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  <w:b/>
              </w:rPr>
              <w:t>musical language</w:t>
            </w:r>
          </w:p>
          <w:p w14:paraId="4EDB741C" w14:textId="50FF3233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Evaluate various designs and developments in music composition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production</w:t>
            </w:r>
          </w:p>
          <w:p w14:paraId="54022D3D" w14:textId="77777777" w:rsidR="00C81BCD" w:rsidRPr="00C3694D" w:rsidRDefault="00C81BCD" w:rsidP="00C81BCD">
            <w:pPr>
              <w:pStyle w:val="ListParagraph"/>
            </w:pPr>
            <w:r w:rsidRPr="00C3694D">
              <w:t>Consider the physical and aural health of musicians and audiences</w:t>
            </w:r>
          </w:p>
          <w:p w14:paraId="61D86295" w14:textId="728E598B" w:rsidR="00CC39FB" w:rsidRPr="0014420D" w:rsidRDefault="00C81BCD" w:rsidP="00C81BCD">
            <w:pPr>
              <w:pStyle w:val="ListParagraph"/>
              <w:spacing w:after="120"/>
            </w:pPr>
            <w:r w:rsidRPr="00C3694D">
              <w:rPr>
                <w:rFonts w:eastAsia="Helvetica Neue"/>
              </w:rPr>
              <w:t>Anticipate audience responses to a piece of music</w:t>
            </w:r>
          </w:p>
        </w:tc>
        <w:tc>
          <w:tcPr>
            <w:tcW w:w="2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CCA70A9" w14:textId="77777777" w:rsidR="00C81BCD" w:rsidRPr="006E4D63" w:rsidRDefault="00C81BCD" w:rsidP="00C81BCD">
            <w:pPr>
              <w:pStyle w:val="ListParagraph"/>
              <w:rPr>
                <w:b/>
              </w:rPr>
            </w:pPr>
            <w:r w:rsidRPr="006E4D63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2D50EF25" w14:textId="77777777" w:rsidR="00C81BCD" w:rsidRPr="00C3694D" w:rsidRDefault="00C81BCD" w:rsidP="00C81BCD">
            <w:pPr>
              <w:pStyle w:val="ListParagraph"/>
              <w:rPr>
                <w:b/>
              </w:rPr>
            </w:pPr>
            <w:r w:rsidRPr="00C3694D">
              <w:rPr>
                <w:rFonts w:eastAsia="Helvetica Neue"/>
              </w:rPr>
              <w:t xml:space="preserve">techniques and technical skills to support </w:t>
            </w:r>
            <w:r w:rsidRPr="00C3694D">
              <w:rPr>
                <w:rFonts w:eastAsia="Helvetica Neue"/>
                <w:b/>
              </w:rPr>
              <w:t xml:space="preserve">creative processes </w:t>
            </w:r>
          </w:p>
          <w:p w14:paraId="14F319B6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a range of current technologies</w:t>
            </w:r>
          </w:p>
          <w:p w14:paraId="4D2E2898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hardware and software used to create, record, and structure sound</w:t>
            </w:r>
          </w:p>
          <w:p w14:paraId="7ED82203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physics and physical properties of sound and sound synthesis</w:t>
            </w:r>
          </w:p>
          <w:p w14:paraId="449DC247" w14:textId="77777777" w:rsidR="00C81BCD" w:rsidRPr="00C3694D" w:rsidRDefault="00C81BCD" w:rsidP="00C81BCD">
            <w:pPr>
              <w:pStyle w:val="ListParagraph"/>
              <w:rPr>
                <w:b/>
              </w:rPr>
            </w:pPr>
            <w:r w:rsidRPr="00C3694D">
              <w:t>characteristics, qualities, and limitations of</w:t>
            </w:r>
            <w:r w:rsidRPr="00C3694D">
              <w:rPr>
                <w:b/>
              </w:rPr>
              <w:t xml:space="preserve"> instruments</w:t>
            </w:r>
          </w:p>
          <w:p w14:paraId="7332FAED" w14:textId="7C2E7983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use of movement, sound, </w:t>
            </w:r>
            <w:r w:rsidRPr="00C3694D">
              <w:rPr>
                <w:rFonts w:eastAsia="Arial Unicode MS"/>
                <w:u w:color="000000"/>
              </w:rPr>
              <w:t>image</w:t>
            </w:r>
            <w:r w:rsidRPr="00C3694D">
              <w:rPr>
                <w:rFonts w:eastAsia="Helvetica Neue"/>
              </w:rPr>
              <w:t xml:space="preserve">, and form to convey meaning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in music</w:t>
            </w:r>
          </w:p>
          <w:p w14:paraId="05D14DD6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roles of performer, </w:t>
            </w:r>
            <w:r w:rsidRPr="00C3694D">
              <w:rPr>
                <w:rFonts w:eastAsia="Arial Unicode MS"/>
                <w:u w:color="000000"/>
              </w:rPr>
              <w:t>audience</w:t>
            </w:r>
            <w:r w:rsidRPr="00C3694D">
              <w:rPr>
                <w:rFonts w:eastAsia="Helvetica Neue"/>
              </w:rPr>
              <w:t xml:space="preserve">, and venue </w:t>
            </w:r>
          </w:p>
          <w:p w14:paraId="49A3C868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global and inter-cultural </w:t>
            </w:r>
            <w:r w:rsidRPr="00C3694D">
              <w:rPr>
                <w:rFonts w:eastAsia="Arial Unicode MS"/>
                <w:u w:color="000000"/>
              </w:rPr>
              <w:t>musicians</w:t>
            </w:r>
            <w:r w:rsidRPr="00C3694D">
              <w:rPr>
                <w:rFonts w:eastAsia="Helvetica Neue"/>
              </w:rPr>
              <w:t>, movements, and genres</w:t>
            </w:r>
          </w:p>
          <w:p w14:paraId="2B4C2A6E" w14:textId="1DF888B5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traditional and contemporary First Peoples worldviews and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cross-cultural perspectives, as communicated through music</w:t>
            </w:r>
          </w:p>
          <w:p w14:paraId="24047FF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>contributions of innovative artists from a variety of genres, contexts, periods, and cultures</w:t>
            </w:r>
          </w:p>
          <w:p w14:paraId="5BAE4E45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  <w:b/>
              </w:rPr>
              <w:t>history</w:t>
            </w:r>
            <w:r w:rsidRPr="00C3694D">
              <w:rPr>
                <w:rFonts w:eastAsia="Helvetica Neue"/>
              </w:rPr>
              <w:t xml:space="preserve"> of a variety of musical genres</w:t>
            </w:r>
          </w:p>
          <w:p w14:paraId="48FD8C9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ethics of </w:t>
            </w:r>
            <w:r w:rsidRPr="00C3694D">
              <w:rPr>
                <w:rFonts w:eastAsia="Helvetica Neue"/>
                <w:b/>
              </w:rPr>
              <w:t>cultural appropriation</w:t>
            </w:r>
            <w:r w:rsidRPr="00C3694D">
              <w:rPr>
                <w:rFonts w:eastAsia="Helvetica Neue"/>
              </w:rPr>
              <w:t xml:space="preserve"> and plagiarism</w:t>
            </w:r>
          </w:p>
          <w:p w14:paraId="4207BA20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moral, ethical, and </w:t>
            </w:r>
            <w:r w:rsidRPr="00C3694D">
              <w:rPr>
                <w:rFonts w:eastAsia="Arial Unicode MS"/>
                <w:b/>
                <w:u w:color="000000"/>
              </w:rPr>
              <w:t>legal issues</w:t>
            </w:r>
            <w:r w:rsidRPr="00C3694D">
              <w:rPr>
                <w:rFonts w:eastAsia="Arial Unicode MS"/>
                <w:u w:color="000000"/>
              </w:rPr>
              <w:t xml:space="preserve"> related to music production, duplication, and distribution</w:t>
            </w:r>
          </w:p>
          <w:p w14:paraId="03C90176" w14:textId="62A153CE" w:rsidR="00FA2C8C" w:rsidRPr="00400F30" w:rsidRDefault="00C81BCD" w:rsidP="00C81BCD">
            <w:pPr>
              <w:pStyle w:val="ListParagraph"/>
            </w:pPr>
            <w:r w:rsidRPr="00C3694D">
              <w:rPr>
                <w:rFonts w:eastAsia="Arial Unicode MS"/>
                <w:u w:color="000000"/>
              </w:rPr>
              <w:t xml:space="preserve">health and safety issues and procedures, including the impact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of audio volume on aural health</w:t>
            </w:r>
          </w:p>
        </w:tc>
      </w:tr>
    </w:tbl>
    <w:p w14:paraId="4419F9AA" w14:textId="7D340EDE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2C" w:rsidRPr="00B530F3">
        <w:rPr>
          <w:b/>
          <w:sz w:val="28"/>
        </w:rPr>
        <w:t xml:space="preserve">Area of Learning: </w:t>
      </w:r>
      <w:r w:rsidR="00251E2C">
        <w:rPr>
          <w:b/>
          <w:sz w:val="28"/>
        </w:rPr>
        <w:t xml:space="preserve">ARTS EDUCATION — Music: Composition </w:t>
      </w:r>
      <w:r w:rsidR="006E4D63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81BCD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6755"/>
      </w:tblGrid>
      <w:tr w:rsidR="00251E2C" w:rsidRPr="00B530F3" w14:paraId="2E2B08E1" w14:textId="77777777" w:rsidTr="00C81BCD"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251E2C" w:rsidRPr="00B530F3" w14:paraId="522264D9" w14:textId="77777777" w:rsidTr="00C81BCD">
        <w:trPr>
          <w:trHeight w:val="2423"/>
        </w:trPr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3C62E2A8" w14:textId="49AB99C7" w:rsidR="00C81BCD" w:rsidRPr="00C3694D" w:rsidRDefault="00C81BCD" w:rsidP="00C81BCD">
            <w:pPr>
              <w:pStyle w:val="ListParagraph"/>
              <w:rPr>
                <w:rFonts w:eastAsia="Helvetica Neue"/>
              </w:rPr>
            </w:pPr>
            <w:r w:rsidRPr="00C3694D">
              <w:rPr>
                <w:rFonts w:eastAsia="Helvetica Neue"/>
                <w:b/>
              </w:rPr>
              <w:t>Document</w:t>
            </w:r>
            <w:r w:rsidRPr="00C3694D">
              <w:rPr>
                <w:rFonts w:eastAsia="Helvetica Neue"/>
              </w:rPr>
              <w:t xml:space="preserve"> and compile resources that inform musical composition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production</w:t>
            </w:r>
          </w:p>
          <w:p w14:paraId="389E0A05" w14:textId="57374B19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Use musical symbols to enhance the performance quality of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 musical composition</w:t>
            </w:r>
          </w:p>
          <w:p w14:paraId="21F32421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Engage with peers to provide constructive feedback </w:t>
            </w:r>
          </w:p>
          <w:p w14:paraId="41C0991B" w14:textId="37E767D0" w:rsidR="00FA2C8C" w:rsidRPr="000D565C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Collaborate to express </w:t>
            </w:r>
            <w:r w:rsidRPr="00C3694D">
              <w:rPr>
                <w:rFonts w:eastAsia="Helvetica Neue"/>
                <w:b/>
              </w:rPr>
              <w:t>personal voice</w:t>
            </w:r>
            <w:r w:rsidRPr="00382951">
              <w:rPr>
                <w:rFonts w:eastAsia="Helvetica Neue"/>
              </w:rPr>
              <w:t>,</w:t>
            </w:r>
            <w:r w:rsidRPr="00C3694D">
              <w:rPr>
                <w:rFonts w:eastAsia="Helvetica Neue"/>
              </w:rPr>
              <w:t xml:space="preserve"> cultural identity, </w:t>
            </w:r>
            <w:r w:rsidR="00382951"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perspective 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5EDE24CC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>Evaluate and demonstrate personal and social responsibility associated with creating, performing, and responding to music</w:t>
            </w:r>
          </w:p>
          <w:p w14:paraId="0B3681B6" w14:textId="283FCE0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Make connections through music composition and production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 xml:space="preserve">on local, national, or global scales </w:t>
            </w:r>
          </w:p>
          <w:p w14:paraId="451AEBF3" w14:textId="32CFBC62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Evaluate personal, educational, and professional opportunities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in music and music-related industries</w:t>
            </w:r>
          </w:p>
          <w:p w14:paraId="34DA9209" w14:textId="667ACD45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Investigate relationships between music and personal, social,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or cultural change</w:t>
            </w:r>
          </w:p>
          <w:p w14:paraId="4021250F" w14:textId="77777777" w:rsidR="00C81BCD" w:rsidRPr="00C3694D" w:rsidRDefault="00C81BCD" w:rsidP="00C81BCD">
            <w:pPr>
              <w:pStyle w:val="ListParagraph"/>
            </w:pPr>
            <w:r w:rsidRPr="00C3694D">
              <w:t xml:space="preserve">Identify and practise self-care to prevent </w:t>
            </w:r>
            <w:r w:rsidRPr="00C3694D">
              <w:rPr>
                <w:b/>
              </w:rPr>
              <w:t>performance-related injury</w:t>
            </w:r>
          </w:p>
          <w:p w14:paraId="287E313D" w14:textId="1021CFD3" w:rsidR="00670E49" w:rsidRPr="00B530F3" w:rsidRDefault="00C81BCD" w:rsidP="00C81BCD">
            <w:pPr>
              <w:pStyle w:val="ListParagraph"/>
              <w:spacing w:after="120"/>
            </w:pPr>
            <w:r w:rsidRPr="00C3694D">
              <w:rPr>
                <w:rFonts w:eastAsia="Arial Unicode MS"/>
                <w:u w:color="000000"/>
              </w:rPr>
              <w:t xml:space="preserve">Safely care for and maintain electronic tools, equipment, materials,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and work spaces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644D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1E2C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2951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6E4D63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1BCD"/>
    <w:rsid w:val="00C868AA"/>
    <w:rsid w:val="00C973D3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644D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30D8-413A-5C42-875C-BE98D255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539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131</cp:revision>
  <cp:lastPrinted>2018-04-24T14:32:00Z</cp:lastPrinted>
  <dcterms:created xsi:type="dcterms:W3CDTF">2017-01-16T16:55:00Z</dcterms:created>
  <dcterms:modified xsi:type="dcterms:W3CDTF">2018-04-30T18:00:00Z</dcterms:modified>
</cp:coreProperties>
</file>