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ED076E5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7E17E8">
        <w:rPr>
          <w:b/>
          <w:sz w:val="28"/>
        </w:rPr>
        <w:t>Company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5"/>
        <w:gridCol w:w="236"/>
        <w:gridCol w:w="2768"/>
        <w:gridCol w:w="236"/>
        <w:gridCol w:w="2636"/>
        <w:gridCol w:w="236"/>
        <w:gridCol w:w="2164"/>
      </w:tblGrid>
      <w:tr w:rsidR="007E17E8" w:rsidRPr="00F867E2" w14:paraId="292FF7E5" w14:textId="77777777" w:rsidTr="007E17E8">
        <w:trPr>
          <w:jc w:val="center"/>
        </w:trPr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1E698B8" w:rsidR="007E17E8" w:rsidRPr="00675F9A" w:rsidRDefault="007E17E8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63EEA">
              <w:rPr>
                <w:rFonts w:ascii="Helvetica" w:hAnsi="Helvetica"/>
                <w:szCs w:val="20"/>
              </w:rPr>
              <w:t>Growth as a dancer requires risk taking,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7E17E8" w:rsidRPr="00675F9A" w:rsidRDefault="007E17E8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000433E" w:rsidR="007E17E8" w:rsidRPr="00675F9A" w:rsidRDefault="007E17E8" w:rsidP="00627D2F">
            <w:pPr>
              <w:pStyle w:val="Tablestyle1"/>
              <w:rPr>
                <w:rFonts w:cs="Arial"/>
                <w:lang w:val="en-GB"/>
              </w:rPr>
            </w:pPr>
            <w:r w:rsidRPr="00A63EEA">
              <w:rPr>
                <w:rFonts w:ascii="Helvetica" w:hAnsi="Helvetica" w:cstheme="minorHAnsi"/>
                <w:szCs w:val="20"/>
              </w:rPr>
              <w:t>Experiences in a</w:t>
            </w:r>
            <w:r w:rsidRPr="00A63EEA">
              <w:rPr>
                <w:rFonts w:ascii="Helvetica" w:hAnsi="Helvetica" w:cstheme="minorHAnsi"/>
                <w:b/>
                <w:szCs w:val="20"/>
              </w:rPr>
              <w:t xml:space="preserve"> dance company</w:t>
            </w:r>
            <w:r w:rsidRPr="00A63EEA">
              <w:rPr>
                <w:rFonts w:ascii="Helvetica" w:hAnsi="Helvetica" w:cstheme="minorHAnsi"/>
                <w:szCs w:val="20"/>
              </w:rPr>
              <w:t xml:space="preserve"> are transferable to personal, professional, and educational contexts.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7E17E8" w:rsidRPr="00675F9A" w:rsidRDefault="007E17E8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5AE391FB" w:rsidR="007E17E8" w:rsidRPr="00675F9A" w:rsidRDefault="007E17E8" w:rsidP="00627D2F">
            <w:pPr>
              <w:pStyle w:val="Tablestyle1"/>
              <w:rPr>
                <w:rFonts w:cs="Arial"/>
                <w:lang w:val="en-GB"/>
              </w:rPr>
            </w:pPr>
            <w:r w:rsidRPr="00A63EEA">
              <w:rPr>
                <w:rFonts w:ascii="Helvetica" w:hAnsi="Helvetica" w:cstheme="minorHAnsi"/>
                <w:szCs w:val="20"/>
              </w:rPr>
              <w:t>Choreographic works communicate meaning through movement, sound, costumes, and set design.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7E17E8" w:rsidRPr="00675F9A" w:rsidRDefault="007E17E8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9DCBB54" w:rsidR="007E17E8" w:rsidRPr="00675F9A" w:rsidRDefault="007E17E8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63EEA">
              <w:rPr>
                <w:rFonts w:ascii="Helvetica" w:hAnsi="Helvetica" w:cstheme="minorHAnsi"/>
                <w:szCs w:val="20"/>
              </w:rPr>
              <w:t xml:space="preserve">Purposeful artistic choices communicate the </w:t>
            </w:r>
            <w:r w:rsidRPr="00A63EEA">
              <w:rPr>
                <w:rFonts w:ascii="Helvetica" w:hAnsi="Helvetica"/>
                <w:szCs w:val="20"/>
              </w:rPr>
              <w:t>choreographer’s</w:t>
            </w:r>
            <w:r w:rsidRPr="00A63EEA">
              <w:rPr>
                <w:rFonts w:ascii="Helvetica" w:hAnsi="Helvetica" w:cstheme="minorHAnsi"/>
                <w:szCs w:val="20"/>
              </w:rPr>
              <w:t xml:space="preserve"> intent.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6336F" w:rsidRPr="00B530F3" w14:paraId="7C49560F" w14:textId="77777777" w:rsidTr="00A6336F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6336F" w:rsidRPr="00B530F3" w14:paraId="5149B766" w14:textId="77777777" w:rsidTr="00A6336F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532B53FE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A63EEA">
              <w:rPr>
                <w:shd w:val="clear" w:color="auto" w:fill="FFFFFF"/>
              </w:rPr>
              <w:t xml:space="preserve">Create, rehearse, </w:t>
            </w:r>
            <w:r w:rsidRPr="00A63EEA">
              <w:t>refine</w:t>
            </w:r>
            <w:r w:rsidRPr="00A63EEA">
              <w:rPr>
                <w:shd w:val="clear" w:color="auto" w:fill="FFFFFF"/>
              </w:rPr>
              <w:t xml:space="preserve">, and perform choreographic works for a variety of purposes </w:t>
            </w:r>
          </w:p>
          <w:p w14:paraId="404212C3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A63EEA">
              <w:t xml:space="preserve">Rehearse and perform choreographic works using a variety of dance elements, skills, and techniques </w:t>
            </w:r>
          </w:p>
          <w:p w14:paraId="41D6945D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A63EEA">
              <w:t>Embody dance forms specific to the choreographic work</w:t>
            </w:r>
          </w:p>
          <w:p w14:paraId="60067F3C" w14:textId="47AE3120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rFonts w:eastAsia="Helvetica Neue"/>
              </w:rPr>
              <w:t xml:space="preserve">Explore the </w:t>
            </w:r>
            <w:r w:rsidRPr="00A63EEA">
              <w:t>interplay</w:t>
            </w:r>
            <w:r w:rsidRPr="00A63EEA">
              <w:rPr>
                <w:rFonts w:eastAsia="Helvetica Neue"/>
              </w:rPr>
              <w:t xml:space="preserve"> of movement, sound, image, and form to convey meaning </w:t>
            </w:r>
            <w:r>
              <w:rPr>
                <w:rFonts w:eastAsia="Helvetica Neue"/>
              </w:rPr>
              <w:br/>
            </w:r>
            <w:r w:rsidRPr="00A63EEA">
              <w:rPr>
                <w:rFonts w:eastAsia="Helvetica Neue"/>
              </w:rPr>
              <w:t>in dance</w:t>
            </w:r>
          </w:p>
          <w:p w14:paraId="744C1DA0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A63EEA">
              <w:t>Develop and refine an articulate body as an instrument of expression</w:t>
            </w:r>
          </w:p>
          <w:p w14:paraId="2719747E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Express a range of intentions and emotions through dance</w:t>
            </w:r>
          </w:p>
          <w:p w14:paraId="1696D8DF" w14:textId="009F61FC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 xml:space="preserve">Recall, rehearse, and perform movement phrases both collaboratively and as </w:t>
            </w:r>
            <w:r>
              <w:br/>
            </w:r>
            <w:r w:rsidRPr="00A63EEA">
              <w:t>an individual</w:t>
            </w:r>
          </w:p>
          <w:p w14:paraId="340AA759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shd w:val="clear" w:color="auto" w:fill="FFFFFF"/>
              </w:rPr>
            </w:pPr>
            <w:r w:rsidRPr="00A63EEA">
              <w:t xml:space="preserve">Take </w:t>
            </w:r>
            <w:r w:rsidRPr="00A63EEA">
              <w:rPr>
                <w:b/>
              </w:rPr>
              <w:t>creative risks</w:t>
            </w:r>
            <w:r w:rsidRPr="00A63EEA">
              <w:t xml:space="preserve"> to develop as an artist </w:t>
            </w:r>
          </w:p>
          <w:p w14:paraId="17C2CDFD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 xml:space="preserve">Consider audience, venue, and </w:t>
            </w:r>
            <w:r w:rsidRPr="00A63EEA">
              <w:rPr>
                <w:b/>
              </w:rPr>
              <w:t>place</w:t>
            </w:r>
            <w:r w:rsidRPr="00A63EEA">
              <w:t xml:space="preserve"> when composing, rehearsing, and performing</w:t>
            </w:r>
          </w:p>
          <w:p w14:paraId="27650F6B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Demonstrate warm-up and cool-down procedures for rehearsals and performances</w:t>
            </w:r>
          </w:p>
          <w:p w14:paraId="106705A7" w14:textId="6B0D51A9" w:rsidR="00F9586F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Engage in rehearsal and performance processes led by a variety of</w:t>
            </w:r>
            <w:r w:rsidRPr="00A63EEA">
              <w:rPr>
                <w:b/>
              </w:rPr>
              <w:t xml:space="preserve"> choreographers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23837E22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 xml:space="preserve">Use the language of dance to interpret and analyze dance works </w:t>
            </w:r>
          </w:p>
          <w:p w14:paraId="068A9427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 xml:space="preserve">Reflect on rehearsal and performance experiences </w:t>
            </w:r>
          </w:p>
          <w:p w14:paraId="61D86295" w14:textId="0D625FAF" w:rsidR="00CC39FB" w:rsidRPr="0014420D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Apply constructive feedback in rehearsals and performances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17DC99BB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roles and responsibilities in a dance company</w:t>
            </w:r>
          </w:p>
          <w:p w14:paraId="05025B13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E17E8">
              <w:rPr>
                <w:b/>
              </w:rPr>
              <w:t xml:space="preserve">rehearsal and performance skills </w:t>
            </w:r>
          </w:p>
          <w:p w14:paraId="466CADF6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7E17E8">
              <w:rPr>
                <w:b/>
              </w:rPr>
              <w:t>technical</w:t>
            </w:r>
            <w:r w:rsidRPr="00A63EEA">
              <w:t xml:space="preserve"> and </w:t>
            </w:r>
            <w:r w:rsidRPr="007E17E8">
              <w:rPr>
                <w:b/>
              </w:rPr>
              <w:t>expressive skills</w:t>
            </w:r>
          </w:p>
          <w:p w14:paraId="525A89D6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E17E8">
              <w:rPr>
                <w:b/>
              </w:rPr>
              <w:t>stage etiquette</w:t>
            </w:r>
          </w:p>
          <w:p w14:paraId="7666BDEA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b/>
              </w:rPr>
              <w:t>elements of dance</w:t>
            </w:r>
            <w:r w:rsidRPr="00A63EEA">
              <w:t xml:space="preserve">, techniques, movement principles </w:t>
            </w:r>
          </w:p>
          <w:p w14:paraId="5E90BEC7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8343C">
              <w:t>compositional skills,</w:t>
            </w:r>
            <w:r w:rsidRPr="007E17E8">
              <w:rPr>
                <w:b/>
              </w:rPr>
              <w:t xml:space="preserve"> forms, and structures</w:t>
            </w:r>
          </w:p>
          <w:p w14:paraId="71F3D366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E17E8">
              <w:rPr>
                <w:b/>
              </w:rPr>
              <w:t>choreographic devices</w:t>
            </w:r>
          </w:p>
          <w:p w14:paraId="3201DA9B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E17E8">
              <w:rPr>
                <w:b/>
              </w:rPr>
              <w:t>principles of design</w:t>
            </w:r>
          </w:p>
          <w:p w14:paraId="0C2C2B2D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EEA">
              <w:t>anatomically and developmentally sound</w:t>
            </w:r>
            <w:r w:rsidRPr="00A63EEA">
              <w:rPr>
                <w:b/>
              </w:rPr>
              <w:t xml:space="preserve"> movement principles </w:t>
            </w:r>
          </w:p>
          <w:p w14:paraId="15812009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A63EEA">
              <w:t xml:space="preserve">skills specific to a </w:t>
            </w:r>
            <w:r w:rsidRPr="007E17E8">
              <w:rPr>
                <w:b/>
              </w:rPr>
              <w:t>technique</w:t>
            </w:r>
            <w:r w:rsidRPr="00D262F1">
              <w:t>,</w:t>
            </w:r>
            <w:r w:rsidRPr="007E17E8">
              <w:rPr>
                <w:b/>
              </w:rPr>
              <w:t xml:space="preserve"> genre, or style</w:t>
            </w:r>
          </w:p>
          <w:p w14:paraId="15B6C613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kinesthetic and spatial awareness</w:t>
            </w:r>
          </w:p>
          <w:p w14:paraId="1FD98159" w14:textId="77777777" w:rsidR="007E17E8" w:rsidRPr="007E17E8" w:rsidRDefault="007E17E8" w:rsidP="007E17E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E17E8">
              <w:rPr>
                <w:b/>
              </w:rPr>
              <w:t xml:space="preserve">safety protocols </w:t>
            </w:r>
          </w:p>
          <w:p w14:paraId="764400E1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7E17E8">
              <w:rPr>
                <w:b/>
              </w:rPr>
              <w:t>dance notation</w:t>
            </w:r>
            <w:r w:rsidRPr="00A63EEA">
              <w:t xml:space="preserve"> and vocabulary</w:t>
            </w:r>
          </w:p>
          <w:p w14:paraId="29E2B7DE" w14:textId="5BC1B683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rFonts w:eastAsia="Helvetica Neue"/>
              </w:rPr>
              <w:t>contrib</w:t>
            </w:r>
            <w:r w:rsidR="00D262F1">
              <w:rPr>
                <w:rFonts w:eastAsia="Helvetica Neue"/>
              </w:rPr>
              <w:t xml:space="preserve">utions of key dance innovators </w:t>
            </w:r>
            <w:r w:rsidRPr="00A63EEA">
              <w:rPr>
                <w:rFonts w:eastAsia="Helvetica Neue"/>
              </w:rPr>
              <w:t>in specific genres, contexts, and cultures</w:t>
            </w:r>
          </w:p>
          <w:p w14:paraId="79B48A80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03C90176" w14:textId="1E323BF3" w:rsidR="00CC39FB" w:rsidRPr="00A6336F" w:rsidRDefault="007E17E8" w:rsidP="007E17E8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A63EEA">
              <w:rPr>
                <w:rFonts w:eastAsia="Helvetica Neue"/>
              </w:rPr>
              <w:t xml:space="preserve">ethics of </w:t>
            </w:r>
            <w:r w:rsidRPr="00A63EEA">
              <w:rPr>
                <w:rFonts w:eastAsia="Helvetica Neue"/>
                <w:b/>
              </w:rPr>
              <w:t>cultural appropriation</w:t>
            </w:r>
            <w:r w:rsidRPr="00A63EEA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05FD11EB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Dance: Dance </w:t>
      </w:r>
      <w:r w:rsidR="007E17E8">
        <w:rPr>
          <w:b/>
          <w:sz w:val="28"/>
        </w:rPr>
        <w:t>Company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42888" w14:textId="77777777" w:rsidR="00A6336F" w:rsidRPr="00B530F3" w:rsidRDefault="00A6336F" w:rsidP="00A6336F">
            <w:pPr>
              <w:pStyle w:val="Topic"/>
              <w:contextualSpacing w:val="0"/>
            </w:pPr>
            <w:r>
              <w:t>Communicate and document</w:t>
            </w:r>
          </w:p>
          <w:p w14:paraId="7612FA1C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Expand and apply technical vocabulary to describe, document, and respond critically to rehearsals, compositions, and performances</w:t>
            </w:r>
          </w:p>
          <w:p w14:paraId="06F51EB4" w14:textId="5111FBD5" w:rsidR="00670E49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>Communicate the choreographer’s intent through the language of dance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32E554DA" w14:textId="77777777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rFonts w:eastAsia="Helvetica Neue"/>
              </w:rPr>
              <w:t xml:space="preserve">Demonstrate </w:t>
            </w:r>
            <w:r w:rsidRPr="00A63EEA">
              <w:t>personal</w:t>
            </w:r>
            <w:r w:rsidRPr="00A63EEA">
              <w:rPr>
                <w:rFonts w:eastAsia="Helvetica Neue"/>
              </w:rPr>
              <w:t xml:space="preserve"> and social responsibility associated with creating, performing, and responding to dance, including movement, music, thematic, and costume choices</w:t>
            </w:r>
          </w:p>
          <w:p w14:paraId="22F5060A" w14:textId="31839BC1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rPr>
                <w:rFonts w:eastAsia="Helvetica Neue"/>
              </w:rPr>
              <w:t xml:space="preserve">Explore educational, personal, and </w:t>
            </w:r>
            <w:r w:rsidRPr="00A63EEA">
              <w:t>professional</w:t>
            </w:r>
            <w:r w:rsidRPr="00A63EEA">
              <w:rPr>
                <w:rFonts w:eastAsia="Helvetica Neue"/>
              </w:rPr>
              <w:t xml:space="preserve"> opportunities in dance or</w:t>
            </w:r>
            <w:r>
              <w:rPr>
                <w:rFonts w:eastAsia="Helvetica Neue"/>
              </w:rPr>
              <w:br/>
            </w:r>
            <w:r w:rsidRPr="00A63EEA">
              <w:rPr>
                <w:rFonts w:eastAsia="Helvetica Neue"/>
                <w:b/>
              </w:rPr>
              <w:t>related fields</w:t>
            </w:r>
            <w:r w:rsidRPr="00A63EEA">
              <w:rPr>
                <w:rFonts w:eastAsia="Helvetica Neue"/>
              </w:rPr>
              <w:t xml:space="preserve"> </w:t>
            </w:r>
          </w:p>
          <w:p w14:paraId="2CF5751E" w14:textId="7FCD475C" w:rsidR="007E17E8" w:rsidRPr="00A63EEA" w:rsidRDefault="007E17E8" w:rsidP="007E17E8">
            <w:pPr>
              <w:pStyle w:val="ListParagraph"/>
              <w:tabs>
                <w:tab w:val="clear" w:pos="480"/>
              </w:tabs>
            </w:pPr>
            <w:r w:rsidRPr="00A63EEA">
              <w:t xml:space="preserve">Explore First Peoples’ perspectives and knowledge, other </w:t>
            </w:r>
            <w:r w:rsidRPr="00A63EEA">
              <w:rPr>
                <w:b/>
              </w:rPr>
              <w:t>ways of knowing</w:t>
            </w:r>
            <w:r w:rsidRPr="00A63EEA">
              <w:t xml:space="preserve">, </w:t>
            </w:r>
            <w:r>
              <w:br/>
            </w:r>
            <w:r w:rsidRPr="00A63EEA">
              <w:t>and local cultural knowledge to gain understanding through movement and dance</w:t>
            </w:r>
          </w:p>
          <w:p w14:paraId="5F9ABE50" w14:textId="01378EEF" w:rsidR="007E17E8" w:rsidRPr="00A63EEA" w:rsidRDefault="007E17E8" w:rsidP="007E17E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A63EEA">
              <w:t xml:space="preserve">Make connections through dance with local, regional, and national issues </w:t>
            </w:r>
            <w:r>
              <w:br/>
            </w:r>
            <w:r w:rsidRPr="00A63EEA">
              <w:t>and communities</w:t>
            </w:r>
          </w:p>
          <w:p w14:paraId="287E313D" w14:textId="4E83E8AA" w:rsidR="00A6336F" w:rsidRPr="00B530F3" w:rsidRDefault="007E17E8" w:rsidP="007E17E8">
            <w:pPr>
              <w:pStyle w:val="ListParagraph"/>
              <w:tabs>
                <w:tab w:val="clear" w:pos="480"/>
              </w:tabs>
              <w:spacing w:after="120"/>
            </w:pPr>
            <w:r w:rsidRPr="00A63EEA">
              <w:t>Consider personal safety, injury prevention, and physical health when planning, rehearsing, and performing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C786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343C"/>
    <w:rsid w:val="00287CDA"/>
    <w:rsid w:val="002967B0"/>
    <w:rsid w:val="002C42CD"/>
    <w:rsid w:val="002E3C1B"/>
    <w:rsid w:val="002E55AA"/>
    <w:rsid w:val="002E76D7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C7864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262F1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9D73-21CB-9B45-BA35-CE376E3C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437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122</cp:revision>
  <cp:lastPrinted>2018-03-21T17:56:00Z</cp:lastPrinted>
  <dcterms:created xsi:type="dcterms:W3CDTF">2017-01-16T16:55:00Z</dcterms:created>
  <dcterms:modified xsi:type="dcterms:W3CDTF">2018-04-10T18:58:00Z</dcterms:modified>
</cp:coreProperties>
</file>