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B3EC0" w14:textId="77777777" w:rsidR="00D603A6" w:rsidRPr="00D26EDC" w:rsidRDefault="00D603A6" w:rsidP="00D603A6">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75136" behindDoc="0" locked="0" layoutInCell="1" allowOverlap="1" wp14:anchorId="54133985" wp14:editId="00928121">
            <wp:simplePos x="0" y="0"/>
            <wp:positionH relativeFrom="page">
              <wp:posOffset>546100</wp:posOffset>
            </wp:positionH>
            <wp:positionV relativeFrom="page">
              <wp:posOffset>545465</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Domaine d’apprentissage : CONCEPTION, COMPÉTENCE</w:t>
      </w:r>
      <w:r>
        <w:rPr>
          <w:b/>
          <w:sz w:val="28"/>
          <w:lang w:val="fr-CA"/>
        </w:rPr>
        <w:t>S</w:t>
      </w:r>
      <w:r w:rsidRPr="00D26EDC">
        <w:rPr>
          <w:b/>
          <w:sz w:val="28"/>
          <w:lang w:val="fr-CA"/>
        </w:rPr>
        <w:t xml:space="preserve"> PRATIQUES </w:t>
      </w:r>
      <w:r w:rsidRPr="00D26EDC">
        <w:rPr>
          <w:b/>
          <w:sz w:val="28"/>
          <w:lang w:val="fr-CA"/>
        </w:rPr>
        <w:br/>
      </w:r>
      <w:r w:rsidRPr="00D26EDC">
        <w:rPr>
          <w:b/>
          <w:sz w:val="28"/>
          <w:lang w:val="fr-CA"/>
        </w:rPr>
        <w:tab/>
        <w:t xml:space="preserve">ET TECHNOLOGIES — </w:t>
      </w:r>
      <w:r w:rsidRPr="00614399">
        <w:rPr>
          <w:b/>
          <w:bCs/>
          <w:sz w:val="28"/>
          <w:lang w:val="fr-CA" w:bidi="fr-CA"/>
        </w:rPr>
        <w:t>Études spécialisées en alimentation</w:t>
      </w:r>
      <w:r w:rsidRPr="00997ED6">
        <w:rPr>
          <w:b/>
          <w:bCs/>
          <w:sz w:val="28"/>
          <w:lang w:val="fr-CA" w:bidi="fr-CA"/>
        </w:rPr>
        <w:t xml:space="preserve"> </w:t>
      </w:r>
      <w:r w:rsidRPr="00D26EDC">
        <w:rPr>
          <w:b/>
          <w:sz w:val="28"/>
          <w:lang w:val="fr-CA"/>
        </w:rPr>
        <w:tab/>
      </w:r>
      <w:r w:rsidRPr="00D26EDC">
        <w:rPr>
          <w:b/>
          <w:bCs/>
          <w:sz w:val="28"/>
          <w:lang w:val="fr-CA"/>
        </w:rPr>
        <w:t>1</w:t>
      </w:r>
      <w:r>
        <w:rPr>
          <w:b/>
          <w:bCs/>
          <w:sz w:val="28"/>
          <w:lang w:val="fr-CA"/>
        </w:rPr>
        <w:t>2</w:t>
      </w:r>
      <w:r w:rsidRPr="00D26EDC">
        <w:rPr>
          <w:b/>
          <w:bCs/>
          <w:position w:val="6"/>
          <w:sz w:val="20"/>
          <w:szCs w:val="20"/>
          <w:lang w:val="fr-CA"/>
        </w:rPr>
        <w:t>e</w:t>
      </w:r>
      <w:r w:rsidRPr="00D26EDC">
        <w:rPr>
          <w:b/>
          <w:bCs/>
          <w:sz w:val="28"/>
          <w:lang w:val="fr-CA"/>
        </w:rPr>
        <w:t xml:space="preserve"> année</w:t>
      </w:r>
    </w:p>
    <w:p w14:paraId="365D2485" w14:textId="77777777" w:rsidR="00D603A6" w:rsidRPr="00CD7669" w:rsidRDefault="00D603A6" w:rsidP="00D603A6">
      <w:pPr>
        <w:tabs>
          <w:tab w:val="right" w:pos="14232"/>
        </w:tabs>
        <w:spacing w:before="60"/>
        <w:rPr>
          <w:b/>
          <w:sz w:val="28"/>
          <w:lang w:val="fr-CA"/>
        </w:rPr>
      </w:pPr>
      <w:r w:rsidRPr="00CD7669">
        <w:rPr>
          <w:b/>
          <w:sz w:val="28"/>
          <w:lang w:val="fr-CA"/>
        </w:rPr>
        <w:tab/>
      </w:r>
    </w:p>
    <w:p w14:paraId="2E4EE632" w14:textId="0158A524" w:rsidR="00D603A6" w:rsidRPr="00CD7669" w:rsidRDefault="00D603A6" w:rsidP="00D603A6">
      <w:pPr>
        <w:spacing w:before="480" w:after="240"/>
        <w:ind w:left="240" w:right="320"/>
        <w:jc w:val="center"/>
        <w:rPr>
          <w:rFonts w:cs="Cambria"/>
          <w:sz w:val="28"/>
          <w:lang w:val="fr-CA"/>
        </w:rPr>
      </w:pPr>
      <w:r w:rsidRPr="00D26EDC">
        <w:rPr>
          <w:b/>
          <w:sz w:val="28"/>
          <w:lang w:val="fr-CA"/>
        </w:rPr>
        <w:t>CONCEPTION, COMPÉTENCE</w:t>
      </w:r>
      <w:r>
        <w:rPr>
          <w:b/>
          <w:sz w:val="28"/>
          <w:lang w:val="fr-CA"/>
        </w:rPr>
        <w:t>S</w:t>
      </w:r>
      <w:r w:rsidRPr="00D26EDC">
        <w:rPr>
          <w:b/>
          <w:sz w:val="28"/>
          <w:lang w:val="fr-CA"/>
        </w:rPr>
        <w:t xml:space="preserve"> PRATIQUES ET TECHNOLOGIES</w:t>
      </w:r>
      <w:r w:rsidRPr="00CD7669">
        <w:rPr>
          <w:rFonts w:cs="Cambria"/>
          <w:b/>
          <w:sz w:val="28"/>
          <w:lang w:val="fr-CA"/>
        </w:rPr>
        <w:t xml:space="preserve"> </w:t>
      </w:r>
      <w:r>
        <w:rPr>
          <w:rFonts w:cs="Cambria"/>
          <w:b/>
          <w:sz w:val="28"/>
          <w:lang w:val="fr-CA"/>
        </w:rPr>
        <w:t>—</w:t>
      </w:r>
      <w:r w:rsidRPr="00CD7669">
        <w:rPr>
          <w:rFonts w:cs="Cambria"/>
          <w:b/>
          <w:sz w:val="28"/>
          <w:lang w:val="fr-CA"/>
        </w:rPr>
        <w:t xml:space="preserve"> </w:t>
      </w:r>
      <w:r>
        <w:rPr>
          <w:rFonts w:cs="Cambria"/>
          <w:b/>
          <w:sz w:val="28"/>
          <w:lang w:val="fr-CA"/>
        </w:rPr>
        <w:br/>
      </w:r>
      <w:r w:rsidRPr="00614399">
        <w:rPr>
          <w:b/>
          <w:bCs/>
          <w:sz w:val="28"/>
          <w:lang w:val="fr-CA" w:bidi="fr-CA"/>
        </w:rPr>
        <w:t>Études spécialisées en alimentation</w:t>
      </w:r>
      <w:r w:rsidRPr="00CD7669">
        <w:rPr>
          <w:rFonts w:cs="Cambria"/>
          <w:b/>
          <w:sz w:val="28"/>
          <w:lang w:val="fr-CA"/>
        </w:rPr>
        <w:t xml:space="preserve"> (4 crédits)</w:t>
      </w:r>
    </w:p>
    <w:p w14:paraId="23E1EAE0" w14:textId="77777777" w:rsidR="00D603A6" w:rsidRPr="00CD7669" w:rsidRDefault="00D603A6" w:rsidP="00D603A6">
      <w:pPr>
        <w:spacing w:before="480" w:after="240"/>
        <w:ind w:left="240" w:right="320"/>
        <w:rPr>
          <w:rFonts w:ascii="Helvetica" w:hAnsi="Helvetica" w:cs="Cambria"/>
          <w:b/>
          <w:lang w:val="fr-CA"/>
        </w:rPr>
      </w:pPr>
      <w:r w:rsidRPr="00CD7669">
        <w:rPr>
          <w:rFonts w:ascii="Helvetica" w:hAnsi="Helvetica" w:cs="Cambria"/>
          <w:b/>
          <w:lang w:val="fr-CA"/>
        </w:rPr>
        <w:t>Description</w:t>
      </w:r>
    </w:p>
    <w:p w14:paraId="2CFC5DA1" w14:textId="5ED8D023" w:rsidR="00D603A6" w:rsidRPr="00CD7669" w:rsidRDefault="00D603A6" w:rsidP="00D603A6">
      <w:pPr>
        <w:ind w:left="240" w:right="320"/>
        <w:rPr>
          <w:rFonts w:ascii="Helvetica" w:eastAsia="Calibri" w:hAnsi="Helvetica" w:cs="Calibri"/>
          <w:sz w:val="22"/>
          <w:szCs w:val="22"/>
          <w:lang w:val="fr-CA"/>
        </w:rPr>
      </w:pPr>
      <w:r w:rsidRPr="00D603A6">
        <w:rPr>
          <w:rFonts w:ascii="Helvetica" w:eastAsia="Calibri" w:hAnsi="Helvetica" w:cs="Calibri"/>
          <w:sz w:val="22"/>
          <w:szCs w:val="22"/>
          <w:lang w:val="fr-CA" w:bidi="fr-CA"/>
        </w:rPr>
        <w:t xml:space="preserve">Le cours Études spécialisées en alimentation – </w:t>
      </w:r>
      <w:proofErr w:type="spellStart"/>
      <w:r w:rsidRPr="00D603A6">
        <w:rPr>
          <w:rFonts w:ascii="Helvetica" w:eastAsia="Calibri" w:hAnsi="Helvetica" w:cs="Calibri"/>
          <w:sz w:val="22"/>
          <w:szCs w:val="22"/>
          <w:lang w:val="fr-CA" w:bidi="fr-CA"/>
        </w:rPr>
        <w:t>12</w:t>
      </w:r>
      <w:r w:rsidRPr="00D603A6">
        <w:rPr>
          <w:rFonts w:ascii="Helvetica" w:eastAsia="Calibri" w:hAnsi="Helvetica" w:cs="Calibri"/>
          <w:sz w:val="22"/>
          <w:szCs w:val="22"/>
          <w:vertAlign w:val="superscript"/>
          <w:lang w:val="fr-CA" w:bidi="fr-CA"/>
        </w:rPr>
        <w:t>e</w:t>
      </w:r>
      <w:proofErr w:type="spellEnd"/>
      <w:r w:rsidRPr="00D603A6">
        <w:rPr>
          <w:rFonts w:ascii="Helvetica" w:eastAsia="Calibri" w:hAnsi="Helvetica" w:cs="Calibri"/>
          <w:sz w:val="22"/>
          <w:szCs w:val="22"/>
          <w:lang w:val="fr-CA" w:bidi="fr-CA"/>
        </w:rPr>
        <w:t> année a été conçu pour les élèves qui souhaitent en savoir plus sur une cuisine particulière. Il permet aux élèves d’étudier en profondeur un domaine spécialisé d’intérêt particulier et d’acquérir les connaissances visées par les normes d’apprentissage. Les techniques traditionnelles de préparation des aliments d’un peuple autochtone local ou la conception et la préparation de pâtisseries ou de gâteaux personnalisés, par exemple, constituent des domaines d’intérêt.</w:t>
      </w:r>
    </w:p>
    <w:p w14:paraId="68A0C38D" w14:textId="77777777" w:rsidR="00D603A6" w:rsidRPr="00CD7669" w:rsidRDefault="00D603A6" w:rsidP="00D603A6">
      <w:pPr>
        <w:ind w:left="240" w:right="320"/>
        <w:rPr>
          <w:rFonts w:ascii="Helvetica" w:hAnsi="Helvetica" w:cs="Cambria"/>
          <w:sz w:val="22"/>
          <w:szCs w:val="22"/>
          <w:lang w:val="fr-CA"/>
        </w:rPr>
      </w:pPr>
    </w:p>
    <w:p w14:paraId="39ED42A4" w14:textId="77777777" w:rsidR="00D603A6" w:rsidRPr="00CD7669" w:rsidRDefault="00D603A6" w:rsidP="00D603A6">
      <w:pPr>
        <w:rPr>
          <w:b/>
          <w:sz w:val="28"/>
          <w:lang w:val="fr-CA"/>
        </w:rPr>
      </w:pPr>
      <w:r w:rsidRPr="00CD7669">
        <w:rPr>
          <w:b/>
          <w:sz w:val="28"/>
          <w:lang w:val="fr-CA"/>
        </w:rPr>
        <w:br w:type="page"/>
      </w:r>
    </w:p>
    <w:p w14:paraId="3854F350" w14:textId="4F0DBCC1" w:rsidR="0014420D" w:rsidRPr="00D26EDC" w:rsidRDefault="00462BF8" w:rsidP="00462BF8">
      <w:pPr>
        <w:pBdr>
          <w:bottom w:val="single" w:sz="4" w:space="4" w:color="auto"/>
        </w:pBdr>
        <w:tabs>
          <w:tab w:val="left" w:pos="4640"/>
          <w:tab w:val="right" w:pos="14232"/>
        </w:tabs>
        <w:ind w:left="1368" w:right="-112"/>
        <w:rPr>
          <w:b/>
          <w:sz w:val="28"/>
          <w:lang w:val="fr-CA"/>
        </w:rPr>
      </w:pPr>
      <w:r w:rsidRPr="00D26EDC">
        <w:rPr>
          <w:noProof/>
          <w:szCs w:val="20"/>
        </w:rPr>
        <w:lastRenderedPageBreak/>
        <w:drawing>
          <wp:anchor distT="0" distB="0" distL="114300" distR="114300" simplePos="0" relativeHeight="251668992" behindDoc="0" locked="0" layoutInCell="1" allowOverlap="1" wp14:anchorId="6AD5CD71" wp14:editId="27374B68">
            <wp:simplePos x="0" y="0"/>
            <wp:positionH relativeFrom="page">
              <wp:posOffset>546100</wp:posOffset>
            </wp:positionH>
            <wp:positionV relativeFrom="page">
              <wp:posOffset>545465</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Domaine d’apprentissage : CONCEPTION, COMPÉTENCE</w:t>
      </w:r>
      <w:r w:rsidR="0018198B">
        <w:rPr>
          <w:b/>
          <w:sz w:val="28"/>
          <w:lang w:val="fr-CA"/>
        </w:rPr>
        <w:t>S</w:t>
      </w:r>
      <w:r w:rsidRPr="00D26EDC">
        <w:rPr>
          <w:b/>
          <w:sz w:val="28"/>
          <w:lang w:val="fr-CA"/>
        </w:rPr>
        <w:t xml:space="preserve"> PRATIQUES </w:t>
      </w:r>
      <w:r w:rsidRPr="00D26EDC">
        <w:rPr>
          <w:b/>
          <w:sz w:val="28"/>
          <w:lang w:val="fr-CA"/>
        </w:rPr>
        <w:br/>
      </w:r>
      <w:r w:rsidRPr="00D26EDC">
        <w:rPr>
          <w:b/>
          <w:sz w:val="28"/>
          <w:lang w:val="fr-CA"/>
        </w:rPr>
        <w:tab/>
        <w:t xml:space="preserve">ET TECHNOLOGIES — </w:t>
      </w:r>
      <w:r w:rsidR="00614399" w:rsidRPr="00614399">
        <w:rPr>
          <w:b/>
          <w:bCs/>
          <w:sz w:val="28"/>
          <w:lang w:val="fr-CA" w:bidi="fr-CA"/>
        </w:rPr>
        <w:t>Études spécialisées en alimentation</w:t>
      </w:r>
      <w:r w:rsidR="00997ED6" w:rsidRPr="00997ED6">
        <w:rPr>
          <w:b/>
          <w:bCs/>
          <w:sz w:val="28"/>
          <w:lang w:val="fr-CA" w:bidi="fr-CA"/>
        </w:rPr>
        <w:t xml:space="preserve"> </w:t>
      </w:r>
      <w:r w:rsidRPr="00D26EDC">
        <w:rPr>
          <w:b/>
          <w:sz w:val="28"/>
          <w:lang w:val="fr-CA"/>
        </w:rPr>
        <w:tab/>
      </w:r>
      <w:r w:rsidRPr="00D26EDC">
        <w:rPr>
          <w:b/>
          <w:bCs/>
          <w:sz w:val="28"/>
          <w:lang w:val="fr-CA"/>
        </w:rPr>
        <w:t>1</w:t>
      </w:r>
      <w:r w:rsidR="003814E4">
        <w:rPr>
          <w:b/>
          <w:bCs/>
          <w:sz w:val="28"/>
          <w:lang w:val="fr-CA"/>
        </w:rPr>
        <w:t>2</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724"/>
        <w:gridCol w:w="240"/>
        <w:gridCol w:w="3496"/>
        <w:gridCol w:w="240"/>
        <w:gridCol w:w="2390"/>
      </w:tblGrid>
      <w:tr w:rsidR="00997ED6" w:rsidRPr="00D26EDC" w14:paraId="4CA59F1C" w14:textId="77777777" w:rsidTr="00614399">
        <w:trPr>
          <w:jc w:val="center"/>
        </w:trPr>
        <w:tc>
          <w:tcPr>
            <w:tcW w:w="3724" w:type="dxa"/>
            <w:tcBorders>
              <w:top w:val="single" w:sz="2" w:space="0" w:color="auto"/>
              <w:left w:val="single" w:sz="2" w:space="0" w:color="auto"/>
              <w:bottom w:val="single" w:sz="2" w:space="0" w:color="auto"/>
              <w:right w:val="single" w:sz="2" w:space="0" w:color="auto"/>
            </w:tcBorders>
            <w:shd w:val="clear" w:color="auto" w:fill="FEECBC"/>
          </w:tcPr>
          <w:p w14:paraId="046A9604" w14:textId="51F8C0EA" w:rsidR="000E4C78" w:rsidRPr="00D26EDC" w:rsidRDefault="0018198B" w:rsidP="00A12321">
            <w:pPr>
              <w:pStyle w:val="Tablestyle1"/>
              <w:rPr>
                <w:rFonts w:ascii="Helvetica" w:hAnsi="Helvetica" w:cs="Arial"/>
                <w:lang w:val="fr-CA"/>
              </w:rPr>
            </w:pPr>
            <w:r>
              <w:rPr>
                <w:rFonts w:ascii="Helvetica" w:hAnsi="Helvetica"/>
                <w:szCs w:val="20"/>
                <w:lang w:val="fr-CA" w:bidi="fr-CA"/>
              </w:rPr>
              <w:t>L</w:t>
            </w:r>
            <w:r w:rsidR="00614399" w:rsidRPr="00614399">
              <w:rPr>
                <w:rFonts w:ascii="Helvetica" w:hAnsi="Helvetica"/>
                <w:szCs w:val="20"/>
                <w:lang w:val="fr-CA" w:bidi="fr-CA"/>
              </w:rPr>
              <w:t>a créativité et le raffinement des saveurs peuvent rehausser la conception d’un mets ou la prestation des services d’alimentation.</w:t>
            </w:r>
          </w:p>
        </w:tc>
        <w:tc>
          <w:tcPr>
            <w:tcW w:w="240" w:type="dxa"/>
            <w:tcBorders>
              <w:top w:val="nil"/>
              <w:left w:val="single" w:sz="2" w:space="0" w:color="auto"/>
              <w:bottom w:val="nil"/>
              <w:right w:val="single" w:sz="2" w:space="0" w:color="auto"/>
            </w:tcBorders>
            <w:shd w:val="clear" w:color="auto" w:fill="auto"/>
          </w:tcPr>
          <w:p w14:paraId="0809CE74" w14:textId="77777777" w:rsidR="000E4C78" w:rsidRPr="00D26EDC" w:rsidRDefault="000E4C78" w:rsidP="00A12321">
            <w:pPr>
              <w:spacing w:before="120" w:after="120"/>
              <w:jc w:val="center"/>
              <w:rPr>
                <w:rFonts w:cs="Arial"/>
                <w:sz w:val="20"/>
                <w:lang w:val="fr-CA"/>
              </w:rPr>
            </w:pPr>
          </w:p>
        </w:tc>
        <w:tc>
          <w:tcPr>
            <w:tcW w:w="3496" w:type="dxa"/>
            <w:tcBorders>
              <w:top w:val="single" w:sz="2" w:space="0" w:color="auto"/>
              <w:left w:val="single" w:sz="2" w:space="0" w:color="auto"/>
              <w:bottom w:val="single" w:sz="2" w:space="0" w:color="auto"/>
              <w:right w:val="single" w:sz="2" w:space="0" w:color="auto"/>
            </w:tcBorders>
            <w:shd w:val="clear" w:color="auto" w:fill="FEECBC"/>
          </w:tcPr>
          <w:p w14:paraId="7B41F80D" w14:textId="06AC956F" w:rsidR="000E4C78" w:rsidRPr="00D26EDC" w:rsidRDefault="00614399" w:rsidP="00A12321">
            <w:pPr>
              <w:pStyle w:val="Tablestyle1"/>
              <w:rPr>
                <w:rFonts w:cs="Arial"/>
                <w:lang w:val="fr-CA"/>
              </w:rPr>
            </w:pPr>
            <w:r w:rsidRPr="00614399">
              <w:rPr>
                <w:rFonts w:ascii="Helvetica" w:hAnsi="Helvetica"/>
                <w:bCs/>
                <w:szCs w:val="20"/>
                <w:lang w:val="fr-CA" w:bidi="fr-CA"/>
              </w:rPr>
              <w:t>Les projets de conception culinaire nécessitent l’évaluation, par l’élève, de ses compétences et le développement de celles-ci.</w:t>
            </w:r>
          </w:p>
        </w:tc>
        <w:tc>
          <w:tcPr>
            <w:tcW w:w="240" w:type="dxa"/>
            <w:tcBorders>
              <w:top w:val="nil"/>
              <w:left w:val="single" w:sz="2" w:space="0" w:color="auto"/>
              <w:bottom w:val="nil"/>
              <w:right w:val="single" w:sz="2" w:space="0" w:color="auto"/>
            </w:tcBorders>
          </w:tcPr>
          <w:p w14:paraId="1D405568" w14:textId="77777777" w:rsidR="000E4C78" w:rsidRPr="00D26EDC" w:rsidRDefault="000E4C78" w:rsidP="00A12321">
            <w:pPr>
              <w:spacing w:before="120" w:after="120"/>
              <w:jc w:val="center"/>
              <w:rPr>
                <w:rFonts w:cs="Arial"/>
                <w:sz w:val="20"/>
                <w:lang w:val="fr-CA"/>
              </w:rPr>
            </w:pPr>
          </w:p>
        </w:tc>
        <w:tc>
          <w:tcPr>
            <w:tcW w:w="2390" w:type="dxa"/>
            <w:tcBorders>
              <w:top w:val="single" w:sz="2" w:space="0" w:color="auto"/>
              <w:left w:val="single" w:sz="2" w:space="0" w:color="auto"/>
              <w:bottom w:val="single" w:sz="2" w:space="0" w:color="auto"/>
              <w:right w:val="single" w:sz="2" w:space="0" w:color="auto"/>
            </w:tcBorders>
            <w:shd w:val="clear" w:color="auto" w:fill="FEECBC"/>
          </w:tcPr>
          <w:p w14:paraId="5CDEB472" w14:textId="3EDFEDBC" w:rsidR="000E4C78" w:rsidRPr="00D26EDC" w:rsidRDefault="00614399" w:rsidP="00A12321">
            <w:pPr>
              <w:pStyle w:val="Tablestyle1"/>
              <w:rPr>
                <w:rFonts w:cs="Arial"/>
                <w:lang w:val="fr-CA"/>
              </w:rPr>
            </w:pPr>
            <w:r w:rsidRPr="00614399">
              <w:rPr>
                <w:rFonts w:ascii="Helvetica" w:hAnsi="Helvetica"/>
                <w:szCs w:val="20"/>
                <w:lang w:val="fr-CA" w:bidi="fr-CA"/>
              </w:rPr>
              <w:t>Les outils et les technologies peuvent être adaptés à des usages particuliers.</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gridCol w:w="4878"/>
      </w:tblGrid>
      <w:tr w:rsidR="00614399" w:rsidRPr="00D26EDC" w14:paraId="7C49560F" w14:textId="77777777" w:rsidTr="00614399">
        <w:tc>
          <w:tcPr>
            <w:tcW w:w="3272"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728"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614399" w:rsidRPr="00D26EDC" w14:paraId="5149B766" w14:textId="77777777" w:rsidTr="00614399">
        <w:trPr>
          <w:trHeight w:val="484"/>
        </w:trPr>
        <w:tc>
          <w:tcPr>
            <w:tcW w:w="3272"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7535290" w:rsidR="0098762D" w:rsidRPr="00D26EDC" w:rsidRDefault="00462BF8" w:rsidP="00F13713">
            <w:pPr>
              <w:pStyle w:val="Topic"/>
              <w:rPr>
                <w:lang w:val="fr-CA"/>
              </w:rPr>
            </w:pPr>
            <w:r w:rsidRPr="00D26EDC">
              <w:rPr>
                <w:szCs w:val="20"/>
                <w:lang w:val="fr-CA"/>
              </w:rPr>
              <w:t>Conception</w:t>
            </w:r>
          </w:p>
          <w:p w14:paraId="62A44689" w14:textId="2F982715" w:rsidR="00707ADF" w:rsidRPr="00D26EDC" w:rsidRDefault="00462BF8" w:rsidP="00F13713">
            <w:pPr>
              <w:pStyle w:val="TopicSubItalics"/>
              <w:spacing w:before="60"/>
              <w:rPr>
                <w:lang w:val="fr-CA"/>
              </w:rPr>
            </w:pPr>
            <w:r w:rsidRPr="00D26EDC">
              <w:rPr>
                <w:bCs/>
                <w:iCs/>
                <w:szCs w:val="20"/>
                <w:lang w:val="fr-CA"/>
              </w:rPr>
              <w:t>Comprendre le contexte</w:t>
            </w:r>
          </w:p>
          <w:p w14:paraId="70640322" w14:textId="0EC5F437" w:rsidR="007F1D2B" w:rsidRPr="00D26EDC" w:rsidRDefault="00614399" w:rsidP="00D12508">
            <w:pPr>
              <w:pStyle w:val="ListParagraph"/>
              <w:rPr>
                <w:b/>
                <w:lang w:val="fr-CA"/>
              </w:rPr>
            </w:pPr>
            <w:r w:rsidRPr="00614399">
              <w:rPr>
                <w:bCs/>
                <w:color w:val="000000" w:themeColor="text1"/>
                <w:lang w:val="fr-CA" w:bidi="fr-CA"/>
              </w:rPr>
              <w:t xml:space="preserve">Observer et étudier le contexte d’une tâche ou d’une méthode de préparation culinaire, notamment la </w:t>
            </w:r>
            <w:r w:rsidRPr="00614399">
              <w:rPr>
                <w:b/>
                <w:bCs/>
                <w:color w:val="000000" w:themeColor="text1"/>
                <w:lang w:val="fr-CA" w:bidi="fr-CA"/>
              </w:rPr>
              <w:t>clientèle</w:t>
            </w:r>
            <w:r w:rsidRPr="00614399">
              <w:rPr>
                <w:bCs/>
                <w:color w:val="000000" w:themeColor="text1"/>
                <w:lang w:val="fr-CA" w:bidi="fr-CA"/>
              </w:rPr>
              <w:t xml:space="preserve"> et le </w:t>
            </w:r>
            <w:r w:rsidRPr="00614399">
              <w:rPr>
                <w:b/>
                <w:bCs/>
                <w:color w:val="000000" w:themeColor="text1"/>
                <w:lang w:val="fr-CA" w:bidi="fr-CA"/>
              </w:rPr>
              <w:t>type de service</w:t>
            </w:r>
          </w:p>
          <w:p w14:paraId="47D915EE" w14:textId="66C65831" w:rsidR="007F1D2B" w:rsidRPr="00D26EDC" w:rsidRDefault="00462BF8" w:rsidP="007F1D2B">
            <w:pPr>
              <w:pStyle w:val="TopicSubItalics"/>
              <w:rPr>
                <w:rFonts w:cstheme="majorHAnsi"/>
                <w:lang w:val="fr-CA"/>
              </w:rPr>
            </w:pPr>
            <w:r w:rsidRPr="00D26EDC">
              <w:rPr>
                <w:iCs/>
                <w:szCs w:val="20"/>
                <w:lang w:val="fr-CA"/>
              </w:rPr>
              <w:t>Définir</w:t>
            </w:r>
          </w:p>
          <w:p w14:paraId="11C50633" w14:textId="77777777" w:rsidR="00614399" w:rsidRPr="00614399" w:rsidRDefault="00614399" w:rsidP="00614399">
            <w:pPr>
              <w:pStyle w:val="ListParagraph"/>
              <w:rPr>
                <w:lang w:val="fr-CA" w:bidi="fr-CA"/>
              </w:rPr>
            </w:pPr>
            <w:r w:rsidRPr="00614399">
              <w:rPr>
                <w:lang w:val="fr-CA" w:bidi="fr-CA"/>
              </w:rPr>
              <w:t>Déterminer les utilisateurs ou les clients potentiels du concept</w:t>
            </w:r>
          </w:p>
          <w:p w14:paraId="4E8B7DE9" w14:textId="6670F289" w:rsidR="00614399" w:rsidRPr="00614399" w:rsidRDefault="00614399" w:rsidP="00614399">
            <w:pPr>
              <w:pStyle w:val="ListParagraph"/>
              <w:rPr>
                <w:lang w:val="fr-CA" w:bidi="fr-CA"/>
              </w:rPr>
            </w:pPr>
            <w:r w:rsidRPr="00614399">
              <w:rPr>
                <w:lang w:val="fr-CA" w:bidi="fr-CA"/>
              </w:rPr>
              <w:t xml:space="preserve">Déterminer les critères de réussite, les </w:t>
            </w:r>
            <w:r w:rsidRPr="00614399">
              <w:rPr>
                <w:b/>
                <w:bCs/>
                <w:lang w:val="fr-CA" w:bidi="fr-CA"/>
              </w:rPr>
              <w:t xml:space="preserve">contraintes </w:t>
            </w:r>
            <w:r w:rsidRPr="00614399">
              <w:rPr>
                <w:lang w:val="fr-CA" w:bidi="fr-CA"/>
              </w:rPr>
              <w:t xml:space="preserve">existantes et les conséquences </w:t>
            </w:r>
            <w:r w:rsidR="0018198B">
              <w:rPr>
                <w:lang w:val="fr-CA" w:bidi="fr-CA"/>
              </w:rPr>
              <w:br/>
            </w:r>
            <w:r w:rsidRPr="00614399">
              <w:rPr>
                <w:lang w:val="fr-CA" w:bidi="fr-CA"/>
              </w:rPr>
              <w:t>négatives possibles</w:t>
            </w:r>
          </w:p>
          <w:p w14:paraId="586A3400" w14:textId="77777777" w:rsidR="00614399" w:rsidRPr="00614399" w:rsidRDefault="00614399" w:rsidP="00614399">
            <w:pPr>
              <w:pStyle w:val="ListParagraph"/>
              <w:rPr>
                <w:lang w:val="fr-CA" w:bidi="fr-CA"/>
              </w:rPr>
            </w:pPr>
            <w:r w:rsidRPr="00614399">
              <w:rPr>
                <w:b/>
                <w:bCs/>
                <w:lang w:val="fr-CA" w:bidi="fr-CA"/>
              </w:rPr>
              <w:t>Ordonner les étapes</w:t>
            </w:r>
            <w:r w:rsidRPr="00614399">
              <w:rPr>
                <w:lang w:val="fr-CA" w:bidi="fr-CA"/>
              </w:rPr>
              <w:t xml:space="preserve"> nécessaires à l’accomplissement d’une tâche</w:t>
            </w:r>
          </w:p>
          <w:p w14:paraId="7D59D477" w14:textId="77777777" w:rsidR="00614399" w:rsidRPr="00614399" w:rsidRDefault="00614399" w:rsidP="00614399">
            <w:pPr>
              <w:pStyle w:val="ListParagraph"/>
              <w:rPr>
                <w:lang w:val="fr-CA" w:bidi="fr-CA"/>
              </w:rPr>
            </w:pPr>
            <w:r w:rsidRPr="00614399">
              <w:rPr>
                <w:lang w:val="fr-CA" w:bidi="fr-CA"/>
              </w:rPr>
              <w:t>Établir la séquence des étapes nécessaires à l’organisation sécuritaire de l’espace de travail, et sélectionner les outils et l’équipement</w:t>
            </w:r>
          </w:p>
          <w:p w14:paraId="7A38CBB8" w14:textId="77777777" w:rsidR="00614399" w:rsidRPr="00614399" w:rsidRDefault="00614399" w:rsidP="00614399">
            <w:pPr>
              <w:pStyle w:val="ListParagraph"/>
              <w:rPr>
                <w:lang w:val="fr-CA" w:bidi="fr-CA"/>
              </w:rPr>
            </w:pPr>
            <w:r w:rsidRPr="00614399">
              <w:rPr>
                <w:lang w:val="fr-CA" w:bidi="fr-CA"/>
              </w:rPr>
              <w:t xml:space="preserve">Prévoir et surmonter les </w:t>
            </w:r>
            <w:r w:rsidRPr="00614399">
              <w:rPr>
                <w:b/>
                <w:lang w:val="fr-CA" w:bidi="fr-CA"/>
              </w:rPr>
              <w:t>difficultés</w:t>
            </w:r>
          </w:p>
          <w:p w14:paraId="0EE0B8D6" w14:textId="6FEC40A9" w:rsidR="007F1D2B" w:rsidRPr="00D26EDC" w:rsidRDefault="00614399" w:rsidP="00614399">
            <w:pPr>
              <w:pStyle w:val="ListParagraph"/>
              <w:rPr>
                <w:lang w:val="fr-CA"/>
              </w:rPr>
            </w:pPr>
            <w:r w:rsidRPr="00614399">
              <w:rPr>
                <w:lang w:val="fr-CA" w:bidi="fr-CA"/>
              </w:rPr>
              <w:t>Évaluer les possibilités offertes par l’espace de travail et déterminer les limites de cet espace</w:t>
            </w:r>
          </w:p>
          <w:p w14:paraId="5E1F9B31" w14:textId="01F76B1C" w:rsidR="007F1D2B" w:rsidRPr="00D26EDC" w:rsidRDefault="00462BF8" w:rsidP="007F1D2B">
            <w:pPr>
              <w:pStyle w:val="TopicSubItalics"/>
              <w:rPr>
                <w:rFonts w:cstheme="majorHAnsi"/>
                <w:lang w:val="fr-CA"/>
              </w:rPr>
            </w:pPr>
            <w:r w:rsidRPr="00D26EDC">
              <w:rPr>
                <w:iCs/>
                <w:szCs w:val="20"/>
                <w:lang w:val="fr-CA"/>
              </w:rPr>
              <w:t>Concevoir des idées</w:t>
            </w:r>
          </w:p>
          <w:p w14:paraId="15EBA105" w14:textId="77777777" w:rsidR="00614399" w:rsidRPr="00614399" w:rsidRDefault="00614399" w:rsidP="00614399">
            <w:pPr>
              <w:pStyle w:val="ListParagraph"/>
              <w:rPr>
                <w:lang w:val="fr-CA" w:bidi="fr-CA"/>
              </w:rPr>
            </w:pPr>
            <w:r w:rsidRPr="00614399">
              <w:rPr>
                <w:lang w:val="fr-CA" w:bidi="fr-CA"/>
              </w:rPr>
              <w:t>Formuler des idées en prenant des risques créatifs et améliorer les idées des autres</w:t>
            </w:r>
          </w:p>
          <w:p w14:paraId="61D86295" w14:textId="5197FD72" w:rsidR="0045169A" w:rsidRPr="0018198B" w:rsidRDefault="00614399" w:rsidP="0018198B">
            <w:pPr>
              <w:pStyle w:val="ListParagraph"/>
              <w:spacing w:after="120"/>
              <w:rPr>
                <w:lang w:val="fr-CA" w:bidi="fr-CA"/>
              </w:rPr>
            </w:pPr>
            <w:r w:rsidRPr="00614399">
              <w:rPr>
                <w:lang w:val="fr-CA" w:bidi="fr-CA"/>
              </w:rPr>
              <w:t xml:space="preserve">Analyser et sélectionner des idées et des recettes en tenant compte de certains critères </w:t>
            </w:r>
            <w:r w:rsidR="00176673">
              <w:rPr>
                <w:lang w:val="fr-CA" w:bidi="fr-CA"/>
              </w:rPr>
              <w:br/>
            </w:r>
            <w:r w:rsidRPr="00614399">
              <w:rPr>
                <w:lang w:val="fr-CA" w:bidi="fr-CA"/>
              </w:rPr>
              <w:t>et des contraintes existantes, et les classer par ordre de priorité à des fins de prototypage</w:t>
            </w:r>
          </w:p>
        </w:tc>
        <w:tc>
          <w:tcPr>
            <w:tcW w:w="1728"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4A24BA07" w14:textId="77777777" w:rsidR="00614399" w:rsidRPr="00614399" w:rsidRDefault="00614399" w:rsidP="00614399">
            <w:pPr>
              <w:pStyle w:val="ListParagraph"/>
              <w:rPr>
                <w:bCs/>
                <w:color w:val="000000" w:themeColor="text1"/>
                <w:lang w:val="fr-CA" w:bidi="fr-CA"/>
              </w:rPr>
            </w:pPr>
            <w:r w:rsidRPr="00614399">
              <w:rPr>
                <w:bCs/>
                <w:color w:val="000000" w:themeColor="text1"/>
                <w:lang w:val="fr-CA" w:bidi="fr-CA"/>
              </w:rPr>
              <w:t>Occasions de conception de recettes spécialisées</w:t>
            </w:r>
          </w:p>
          <w:p w14:paraId="7E018172" w14:textId="77777777" w:rsidR="00614399" w:rsidRPr="00614399" w:rsidRDefault="00614399" w:rsidP="00614399">
            <w:pPr>
              <w:pStyle w:val="ListParagraph"/>
              <w:rPr>
                <w:bCs/>
                <w:color w:val="000000" w:themeColor="text1"/>
                <w:lang w:val="fr-CA" w:bidi="fr-CA"/>
              </w:rPr>
            </w:pPr>
            <w:r w:rsidRPr="00614399">
              <w:rPr>
                <w:bCs/>
                <w:color w:val="000000" w:themeColor="text1"/>
                <w:lang w:val="fr-CA" w:bidi="fr-CA"/>
              </w:rPr>
              <w:t>Méthodes de préparation des aliments dans le cadre de la cuisine spécialisée choisie</w:t>
            </w:r>
          </w:p>
          <w:p w14:paraId="1ACFE9A1" w14:textId="77777777" w:rsidR="00614399" w:rsidRPr="00614399" w:rsidRDefault="00614399" w:rsidP="00614399">
            <w:pPr>
              <w:pStyle w:val="ListParagraph"/>
              <w:rPr>
                <w:bCs/>
                <w:color w:val="000000" w:themeColor="text1"/>
                <w:lang w:val="fr-CA" w:bidi="fr-CA"/>
              </w:rPr>
            </w:pPr>
            <w:r w:rsidRPr="00614399">
              <w:rPr>
                <w:b/>
                <w:bCs/>
                <w:color w:val="000000" w:themeColor="text1"/>
                <w:lang w:val="fr-CA" w:bidi="fr-CA"/>
              </w:rPr>
              <w:t xml:space="preserve">Pratiques </w:t>
            </w:r>
            <w:proofErr w:type="gramStart"/>
            <w:r w:rsidRPr="00614399">
              <w:rPr>
                <w:b/>
                <w:bCs/>
                <w:color w:val="000000" w:themeColor="text1"/>
                <w:lang w:val="fr-CA" w:bidi="fr-CA"/>
              </w:rPr>
              <w:t xml:space="preserve">exemplaires </w:t>
            </w:r>
            <w:r w:rsidRPr="00614399">
              <w:rPr>
                <w:bCs/>
                <w:color w:val="000000" w:themeColor="text1"/>
                <w:lang w:val="fr-CA" w:bidi="fr-CA"/>
              </w:rPr>
              <w:t>associées</w:t>
            </w:r>
            <w:proofErr w:type="gramEnd"/>
            <w:r w:rsidRPr="00614399">
              <w:rPr>
                <w:bCs/>
                <w:color w:val="000000" w:themeColor="text1"/>
                <w:lang w:val="fr-CA" w:bidi="fr-CA"/>
              </w:rPr>
              <w:t xml:space="preserve"> à la conception et à la préparation des recettes</w:t>
            </w:r>
          </w:p>
          <w:p w14:paraId="354278AA" w14:textId="77777777" w:rsidR="00614399" w:rsidRPr="00614399" w:rsidRDefault="00614399" w:rsidP="00614399">
            <w:pPr>
              <w:pStyle w:val="ListParagraph"/>
              <w:rPr>
                <w:bCs/>
                <w:color w:val="000000" w:themeColor="text1"/>
                <w:lang w:val="fr-CA" w:bidi="fr-CA"/>
              </w:rPr>
            </w:pPr>
            <w:r w:rsidRPr="00614399">
              <w:rPr>
                <w:b/>
                <w:bCs/>
                <w:color w:val="000000" w:themeColor="text1"/>
                <w:lang w:val="fr-CA" w:bidi="fr-CA"/>
              </w:rPr>
              <w:t>Éléments artistiques</w:t>
            </w:r>
            <w:r w:rsidRPr="00614399">
              <w:rPr>
                <w:bCs/>
                <w:color w:val="000000" w:themeColor="text1"/>
                <w:lang w:val="fr-CA" w:bidi="fr-CA"/>
              </w:rPr>
              <w:t xml:space="preserve"> liés à la cuisine</w:t>
            </w:r>
          </w:p>
          <w:p w14:paraId="521BEDEB" w14:textId="6ACF402B" w:rsidR="00614399" w:rsidRPr="00614399" w:rsidRDefault="00614399" w:rsidP="00614399">
            <w:pPr>
              <w:pStyle w:val="ListParagraph"/>
              <w:rPr>
                <w:bCs/>
                <w:color w:val="000000" w:themeColor="text1"/>
                <w:lang w:val="fr-CA" w:bidi="fr-CA"/>
              </w:rPr>
            </w:pPr>
            <w:r w:rsidRPr="00614399">
              <w:rPr>
                <w:b/>
                <w:bCs/>
                <w:color w:val="000000" w:themeColor="text1"/>
                <w:lang w:val="fr-CA" w:bidi="fr-CA"/>
              </w:rPr>
              <w:t xml:space="preserve">Science alimentaire </w:t>
            </w:r>
            <w:r w:rsidRPr="00614399">
              <w:rPr>
                <w:bCs/>
                <w:color w:val="000000" w:themeColor="text1"/>
                <w:lang w:val="fr-CA" w:bidi="fr-CA"/>
              </w:rPr>
              <w:t xml:space="preserve">de l’élaboration de recettes, notamment les caractéristiques, </w:t>
            </w:r>
            <w:r w:rsidR="00176673">
              <w:rPr>
                <w:bCs/>
                <w:color w:val="000000" w:themeColor="text1"/>
                <w:lang w:val="fr-CA" w:bidi="fr-CA"/>
              </w:rPr>
              <w:br/>
            </w:r>
            <w:r w:rsidRPr="00614399">
              <w:rPr>
                <w:bCs/>
                <w:color w:val="000000" w:themeColor="text1"/>
                <w:lang w:val="fr-CA" w:bidi="fr-CA"/>
              </w:rPr>
              <w:t xml:space="preserve">les propriétés et les fonctions des ingrédients, et </w:t>
            </w:r>
            <w:r w:rsidRPr="00614399">
              <w:rPr>
                <w:b/>
                <w:bCs/>
                <w:color w:val="000000" w:themeColor="text1"/>
                <w:lang w:val="fr-CA" w:bidi="fr-CA"/>
              </w:rPr>
              <w:t>substitutions</w:t>
            </w:r>
          </w:p>
          <w:p w14:paraId="14833A3F" w14:textId="2BDDA2C4" w:rsidR="00614399" w:rsidRPr="00614399" w:rsidRDefault="00614399" w:rsidP="00614399">
            <w:pPr>
              <w:pStyle w:val="ListParagraph"/>
              <w:rPr>
                <w:b/>
                <w:bCs/>
                <w:color w:val="000000" w:themeColor="text1"/>
                <w:lang w:val="fr-CA" w:bidi="fr-CA"/>
              </w:rPr>
            </w:pPr>
            <w:r w:rsidRPr="00614399">
              <w:rPr>
                <w:b/>
                <w:bCs/>
                <w:color w:val="000000" w:themeColor="text1"/>
                <w:lang w:val="fr-CA" w:bidi="fr-CA"/>
              </w:rPr>
              <w:t xml:space="preserve">Innovations dans les outils de cuisine </w:t>
            </w:r>
            <w:r w:rsidR="00176673">
              <w:rPr>
                <w:b/>
                <w:bCs/>
                <w:color w:val="000000" w:themeColor="text1"/>
                <w:lang w:val="fr-CA" w:bidi="fr-CA"/>
              </w:rPr>
              <w:br/>
            </w:r>
            <w:r w:rsidRPr="00614399">
              <w:rPr>
                <w:b/>
                <w:bCs/>
                <w:color w:val="000000" w:themeColor="text1"/>
                <w:lang w:val="fr-CA" w:bidi="fr-CA"/>
              </w:rPr>
              <w:t>et les ingrédients</w:t>
            </w:r>
          </w:p>
          <w:p w14:paraId="095E4F9E" w14:textId="70B9F777" w:rsidR="00614399" w:rsidRPr="00614399" w:rsidRDefault="00614399" w:rsidP="00614399">
            <w:pPr>
              <w:pStyle w:val="ListParagraph"/>
              <w:rPr>
                <w:bCs/>
                <w:color w:val="000000" w:themeColor="text1"/>
                <w:lang w:val="fr-CA" w:bidi="fr-CA"/>
              </w:rPr>
            </w:pPr>
            <w:r w:rsidRPr="00614399">
              <w:rPr>
                <w:bCs/>
                <w:color w:val="000000" w:themeColor="text1"/>
                <w:lang w:val="fr-CA" w:bidi="fr-CA"/>
              </w:rPr>
              <w:t xml:space="preserve">Tendances en alimentation et évolution </w:t>
            </w:r>
            <w:r w:rsidR="00176673">
              <w:rPr>
                <w:bCs/>
                <w:color w:val="000000" w:themeColor="text1"/>
                <w:lang w:val="fr-CA" w:bidi="fr-CA"/>
              </w:rPr>
              <w:br/>
            </w:r>
            <w:r w:rsidRPr="00614399">
              <w:rPr>
                <w:bCs/>
                <w:color w:val="000000" w:themeColor="text1"/>
                <w:lang w:val="fr-CA" w:bidi="fr-CA"/>
              </w:rPr>
              <w:t>des tendances</w:t>
            </w:r>
          </w:p>
          <w:p w14:paraId="03C90176" w14:textId="1EF967E6" w:rsidR="00997ED6" w:rsidRPr="00614399" w:rsidRDefault="00614399" w:rsidP="0018198B">
            <w:pPr>
              <w:pStyle w:val="ListParagraph"/>
              <w:spacing w:after="120"/>
              <w:rPr>
                <w:bCs/>
                <w:color w:val="000000" w:themeColor="text1"/>
                <w:lang w:val="fr-CA" w:bidi="fr-CA"/>
              </w:rPr>
            </w:pPr>
            <w:r w:rsidRPr="00614399">
              <w:rPr>
                <w:b/>
                <w:bCs/>
                <w:color w:val="000000" w:themeColor="text1"/>
                <w:lang w:val="fr-CA" w:bidi="fr-CA"/>
              </w:rPr>
              <w:t xml:space="preserve">Effets </w:t>
            </w:r>
            <w:r w:rsidRPr="00614399">
              <w:rPr>
                <w:bCs/>
                <w:color w:val="000000" w:themeColor="text1"/>
                <w:lang w:val="fr-CA" w:bidi="fr-CA"/>
              </w:rPr>
              <w:t xml:space="preserve">sociaux, économiques, éthiques </w:t>
            </w:r>
            <w:r w:rsidR="00176673">
              <w:rPr>
                <w:bCs/>
                <w:color w:val="000000" w:themeColor="text1"/>
                <w:lang w:val="fr-CA" w:bidi="fr-CA"/>
              </w:rPr>
              <w:br/>
            </w:r>
            <w:r w:rsidRPr="00614399">
              <w:rPr>
                <w:bCs/>
                <w:color w:val="000000" w:themeColor="text1"/>
                <w:lang w:val="fr-CA" w:bidi="fr-CA"/>
              </w:rPr>
              <w:t xml:space="preserve">et environnementaux de la production, </w:t>
            </w:r>
            <w:r w:rsidR="00176673">
              <w:rPr>
                <w:bCs/>
                <w:color w:val="000000" w:themeColor="text1"/>
                <w:lang w:val="fr-CA" w:bidi="fr-CA"/>
              </w:rPr>
              <w:br/>
            </w:r>
            <w:r w:rsidRPr="00614399">
              <w:rPr>
                <w:bCs/>
                <w:color w:val="000000" w:themeColor="text1"/>
                <w:lang w:val="fr-CA" w:bidi="fr-CA"/>
              </w:rPr>
              <w:t xml:space="preserve">de l’achat, de la préparation et de l’élimination des aliments </w:t>
            </w:r>
          </w:p>
        </w:tc>
      </w:tr>
    </w:tbl>
    <w:p w14:paraId="4419F9AA" w14:textId="5D0F1998"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3ED74E1B">
            <wp:simplePos x="0" y="0"/>
            <wp:positionH relativeFrom="page">
              <wp:posOffset>546100</wp:posOffset>
            </wp:positionH>
            <wp:positionV relativeFrom="page">
              <wp:posOffset>545465</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18198B">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614399" w:rsidRPr="00614399">
        <w:rPr>
          <w:b/>
          <w:bCs/>
          <w:sz w:val="28"/>
          <w:lang w:val="fr-CA" w:bidi="fr-CA"/>
        </w:rPr>
        <w:t>Études spécialisées en alimentation</w:t>
      </w:r>
      <w:r w:rsidR="00997ED6" w:rsidRPr="00997ED6">
        <w:rPr>
          <w:b/>
          <w:bCs/>
          <w:sz w:val="28"/>
          <w:lang w:val="fr-CA" w:bidi="fr-CA"/>
        </w:rPr>
        <w:t xml:space="preserve"> </w:t>
      </w:r>
      <w:r w:rsidR="00462BF8" w:rsidRPr="00D26EDC">
        <w:rPr>
          <w:b/>
          <w:sz w:val="28"/>
          <w:lang w:val="fr-CA"/>
        </w:rPr>
        <w:tab/>
      </w:r>
      <w:r w:rsidR="00462BF8" w:rsidRPr="00D26EDC">
        <w:rPr>
          <w:b/>
          <w:bCs/>
          <w:sz w:val="28"/>
          <w:lang w:val="fr-CA"/>
        </w:rPr>
        <w:t>1</w:t>
      </w:r>
      <w:r w:rsidR="003814E4">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gridCol w:w="4878"/>
      </w:tblGrid>
      <w:tr w:rsidR="00997ED6" w:rsidRPr="00D26EDC" w14:paraId="2E2B08E1" w14:textId="77777777" w:rsidTr="00614399">
        <w:tc>
          <w:tcPr>
            <w:tcW w:w="3272"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728"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997ED6" w:rsidRPr="00D26EDC" w14:paraId="522264D9" w14:textId="77777777" w:rsidTr="00614399">
        <w:trPr>
          <w:trHeight w:val="484"/>
        </w:trPr>
        <w:tc>
          <w:tcPr>
            <w:tcW w:w="3272" w:type="pct"/>
            <w:tcBorders>
              <w:top w:val="single" w:sz="2" w:space="0" w:color="auto"/>
              <w:left w:val="single" w:sz="2" w:space="0" w:color="auto"/>
              <w:bottom w:val="single" w:sz="2" w:space="0" w:color="auto"/>
              <w:right w:val="single" w:sz="2" w:space="0" w:color="auto"/>
            </w:tcBorders>
            <w:shd w:val="clear" w:color="auto" w:fill="auto"/>
          </w:tcPr>
          <w:p w14:paraId="7F39EAB0" w14:textId="259C4A38" w:rsidR="00614399" w:rsidRPr="00614399" w:rsidRDefault="00614399" w:rsidP="00614399">
            <w:pPr>
              <w:pStyle w:val="ListParagraph"/>
              <w:spacing w:before="120"/>
              <w:rPr>
                <w:lang w:val="fr-CA" w:bidi="fr-CA"/>
              </w:rPr>
            </w:pPr>
            <w:r w:rsidRPr="00614399">
              <w:rPr>
                <w:lang w:val="fr-CA" w:bidi="fr-CA"/>
              </w:rPr>
              <w:t xml:space="preserve">Déterminer les outils, les </w:t>
            </w:r>
            <w:r w:rsidRPr="00614399">
              <w:rPr>
                <w:bCs/>
                <w:lang w:val="fr-CA" w:bidi="fr-CA"/>
              </w:rPr>
              <w:t>technologies</w:t>
            </w:r>
            <w:r w:rsidRPr="00614399">
              <w:rPr>
                <w:lang w:val="fr-CA" w:bidi="fr-CA"/>
              </w:rPr>
              <w:t xml:space="preserve"> et les systèmes existants et nouveaux pouvant servir </w:t>
            </w:r>
            <w:r w:rsidR="00176673">
              <w:rPr>
                <w:lang w:val="fr-CA" w:bidi="fr-CA"/>
              </w:rPr>
              <w:br/>
            </w:r>
            <w:r w:rsidRPr="00614399">
              <w:rPr>
                <w:lang w:val="fr-CA" w:bidi="fr-CA"/>
              </w:rPr>
              <w:t>à la réalisation de la tâche, et les utiliser</w:t>
            </w:r>
          </w:p>
          <w:p w14:paraId="6659D446" w14:textId="6BED680F" w:rsidR="00614399" w:rsidRDefault="00614399" w:rsidP="00614399">
            <w:pPr>
              <w:pStyle w:val="ListParagraph"/>
            </w:pPr>
            <w:r w:rsidRPr="00614399">
              <w:rPr>
                <w:lang w:val="fr-CA" w:bidi="fr-CA"/>
              </w:rPr>
              <w:t>Examiner de manière critique les répercussions de facteurs opposés associés à la vie sociale, à l’éthique, à l’économie et à la durabilité sur le choix des produits alimentaires, des techniques et de l’équipement</w:t>
            </w:r>
          </w:p>
          <w:p w14:paraId="24A06FA7" w14:textId="77777777" w:rsidR="00462BF8" w:rsidRPr="00D26EDC" w:rsidRDefault="00462BF8" w:rsidP="00462BF8">
            <w:pPr>
              <w:pStyle w:val="TopicSubItalics"/>
              <w:rPr>
                <w:rFonts w:cstheme="majorHAnsi"/>
                <w:lang w:val="fr-CA"/>
              </w:rPr>
            </w:pPr>
            <w:r w:rsidRPr="007D41CB">
              <w:rPr>
                <w:iCs/>
                <w:color w:val="000000" w:themeColor="text1"/>
                <w:szCs w:val="20"/>
                <w:lang w:val="fr-CA"/>
              </w:rPr>
              <w:t>Prototypage</w:t>
            </w:r>
          </w:p>
          <w:p w14:paraId="6B38430F" w14:textId="77D8146A" w:rsidR="00614399" w:rsidRPr="00614399" w:rsidRDefault="00614399" w:rsidP="00614399">
            <w:pPr>
              <w:pStyle w:val="ListParagraph"/>
              <w:rPr>
                <w:color w:val="000000" w:themeColor="text1"/>
                <w:lang w:val="fr-CA" w:bidi="fr-CA"/>
              </w:rPr>
            </w:pPr>
            <w:r w:rsidRPr="00614399">
              <w:rPr>
                <w:color w:val="000000" w:themeColor="text1"/>
                <w:lang w:val="fr-CA" w:bidi="fr-CA"/>
              </w:rPr>
              <w:t xml:space="preserve">Choisir, analyser de manière critique et utiliser une variété de </w:t>
            </w:r>
            <w:r w:rsidRPr="00614399">
              <w:rPr>
                <w:b/>
                <w:bCs/>
                <w:color w:val="000000" w:themeColor="text1"/>
                <w:lang w:val="fr-CA" w:bidi="fr-CA"/>
              </w:rPr>
              <w:t>sources d’inspiration</w:t>
            </w:r>
            <w:r w:rsidR="00176673">
              <w:rPr>
                <w:b/>
                <w:bCs/>
                <w:color w:val="000000" w:themeColor="text1"/>
                <w:lang w:val="fr-CA" w:bidi="fr-CA"/>
              </w:rPr>
              <w:br/>
            </w:r>
            <w:r w:rsidRPr="00614399">
              <w:rPr>
                <w:color w:val="000000" w:themeColor="text1"/>
                <w:lang w:val="fr-CA" w:bidi="fr-CA"/>
              </w:rPr>
              <w:t xml:space="preserve"> et de </w:t>
            </w:r>
            <w:r w:rsidRPr="00614399">
              <w:rPr>
                <w:b/>
                <w:color w:val="000000" w:themeColor="text1"/>
                <w:lang w:val="fr-CA" w:bidi="fr-CA"/>
              </w:rPr>
              <w:t>sources d’</w:t>
            </w:r>
            <w:r w:rsidRPr="00614399">
              <w:rPr>
                <w:b/>
                <w:bCs/>
                <w:color w:val="000000" w:themeColor="text1"/>
                <w:lang w:val="fr-CA" w:bidi="fr-CA"/>
              </w:rPr>
              <w:t>information</w:t>
            </w:r>
          </w:p>
          <w:p w14:paraId="687179F4" w14:textId="3794310D" w:rsidR="00614399" w:rsidRPr="00614399" w:rsidRDefault="00614399" w:rsidP="00614399">
            <w:pPr>
              <w:pStyle w:val="ListParagraph"/>
              <w:rPr>
                <w:color w:val="000000" w:themeColor="text1"/>
                <w:lang w:val="fr-CA" w:bidi="fr-CA"/>
              </w:rPr>
            </w:pPr>
            <w:r w:rsidRPr="00614399">
              <w:rPr>
                <w:color w:val="000000" w:themeColor="text1"/>
                <w:lang w:val="fr-CA" w:bidi="fr-CA"/>
              </w:rPr>
              <w:t xml:space="preserve">Choisir et combiner la forme, l’échelle et le degré de précision adéquats pour </w:t>
            </w:r>
            <w:r w:rsidR="00176673">
              <w:rPr>
                <w:color w:val="000000" w:themeColor="text1"/>
                <w:lang w:val="fr-CA" w:bidi="fr-CA"/>
              </w:rPr>
              <w:br/>
            </w:r>
            <w:r w:rsidRPr="00614399">
              <w:rPr>
                <w:color w:val="000000" w:themeColor="text1"/>
                <w:lang w:val="fr-CA" w:bidi="fr-CA"/>
              </w:rPr>
              <w:t>le développement des prototypes</w:t>
            </w:r>
          </w:p>
          <w:p w14:paraId="646067DF" w14:textId="4B2A9404" w:rsidR="00614399" w:rsidRPr="00614399" w:rsidRDefault="00614399" w:rsidP="00614399">
            <w:pPr>
              <w:pStyle w:val="ListParagraph"/>
              <w:rPr>
                <w:color w:val="000000" w:themeColor="text1"/>
                <w:lang w:val="fr-CA" w:bidi="fr-CA"/>
              </w:rPr>
            </w:pPr>
            <w:r w:rsidRPr="00614399">
              <w:rPr>
                <w:color w:val="000000" w:themeColor="text1"/>
                <w:lang w:val="fr-CA" w:bidi="fr-CA"/>
              </w:rPr>
              <w:t xml:space="preserve">Expérimenter en se servant d’une gamme d’outils, d’ingrédients et de méthodes, </w:t>
            </w:r>
            <w:r w:rsidR="00176673">
              <w:rPr>
                <w:color w:val="000000" w:themeColor="text1"/>
                <w:lang w:val="fr-CA" w:bidi="fr-CA"/>
              </w:rPr>
              <w:br/>
            </w:r>
            <w:r w:rsidRPr="00614399">
              <w:rPr>
                <w:color w:val="000000" w:themeColor="text1"/>
                <w:lang w:val="fr-CA" w:bidi="fr-CA"/>
              </w:rPr>
              <w:t>pour la création et l’amélioration des produits alimentaires</w:t>
            </w:r>
          </w:p>
          <w:p w14:paraId="42810870" w14:textId="162A532C" w:rsidR="007F1D2B" w:rsidRPr="00D26EDC" w:rsidRDefault="00614399" w:rsidP="00614399">
            <w:pPr>
              <w:pStyle w:val="ListParagraph"/>
              <w:rPr>
                <w:lang w:val="fr-CA"/>
              </w:rPr>
            </w:pPr>
            <w:r w:rsidRPr="00614399">
              <w:rPr>
                <w:color w:val="000000" w:themeColor="text1"/>
                <w:lang w:val="fr-CA" w:bidi="fr-CA"/>
              </w:rPr>
              <w:t xml:space="preserve">Comparer, choisir et employer des </w:t>
            </w:r>
            <w:r w:rsidRPr="00614399">
              <w:rPr>
                <w:b/>
                <w:bCs/>
                <w:color w:val="000000" w:themeColor="text1"/>
                <w:lang w:val="fr-CA" w:bidi="fr-CA"/>
              </w:rPr>
              <w:t xml:space="preserve">techniques qui facilitent </w:t>
            </w:r>
            <w:r w:rsidRPr="00614399">
              <w:rPr>
                <w:color w:val="000000" w:themeColor="text1"/>
                <w:lang w:val="fr-CA" w:bidi="fr-CA"/>
              </w:rPr>
              <w:t xml:space="preserve">l’exécution des tâches </w:t>
            </w:r>
            <w:r w:rsidR="0018198B">
              <w:rPr>
                <w:color w:val="000000" w:themeColor="text1"/>
                <w:lang w:val="fr-CA" w:bidi="fr-CA"/>
              </w:rPr>
              <w:br/>
            </w:r>
            <w:r w:rsidRPr="00614399">
              <w:rPr>
                <w:color w:val="000000" w:themeColor="text1"/>
                <w:lang w:val="fr-CA" w:bidi="fr-CA"/>
              </w:rPr>
              <w:t>ou des procédés</w:t>
            </w:r>
          </w:p>
          <w:p w14:paraId="6B2D820F" w14:textId="700B5307" w:rsidR="007F1D2B" w:rsidRPr="00D26EDC" w:rsidRDefault="00462BF8" w:rsidP="007F1D2B">
            <w:pPr>
              <w:pStyle w:val="TopicSubItalics"/>
              <w:rPr>
                <w:rFonts w:cstheme="majorHAnsi"/>
                <w:lang w:val="fr-CA"/>
              </w:rPr>
            </w:pPr>
            <w:r w:rsidRPr="00D26EDC">
              <w:rPr>
                <w:iCs/>
                <w:szCs w:val="20"/>
                <w:lang w:val="fr-CA"/>
              </w:rPr>
              <w:t>Mettre à l’essai</w:t>
            </w:r>
          </w:p>
          <w:p w14:paraId="456A4131" w14:textId="77777777" w:rsidR="00614399" w:rsidRPr="00614399" w:rsidRDefault="00614399" w:rsidP="00614399">
            <w:pPr>
              <w:pStyle w:val="ListParagraph"/>
              <w:rPr>
                <w:lang w:val="fr-CA" w:bidi="fr-CA"/>
              </w:rPr>
            </w:pPr>
            <w:r w:rsidRPr="00614399">
              <w:rPr>
                <w:lang w:val="fr-CA" w:bidi="fr-CA"/>
              </w:rPr>
              <w:t xml:space="preserve">Relever des </w:t>
            </w:r>
            <w:r w:rsidRPr="00614399">
              <w:rPr>
                <w:b/>
                <w:lang w:val="fr-CA" w:bidi="fr-CA"/>
              </w:rPr>
              <w:t>sources de rétroaction</w:t>
            </w:r>
            <w:r w:rsidRPr="00614399">
              <w:rPr>
                <w:lang w:val="fr-CA" w:bidi="fr-CA"/>
              </w:rPr>
              <w:t xml:space="preserve"> et y faire appel</w:t>
            </w:r>
          </w:p>
          <w:p w14:paraId="1853DEAD" w14:textId="66106912" w:rsidR="00614399" w:rsidRPr="00614399" w:rsidRDefault="00614399" w:rsidP="00614399">
            <w:pPr>
              <w:pStyle w:val="ListParagraph"/>
              <w:rPr>
                <w:lang w:val="fr-CA" w:bidi="fr-CA"/>
              </w:rPr>
            </w:pPr>
            <w:r w:rsidRPr="00614399">
              <w:rPr>
                <w:lang w:val="fr-CA" w:bidi="fr-CA"/>
              </w:rPr>
              <w:t xml:space="preserve">Employer des </w:t>
            </w:r>
            <w:r w:rsidRPr="00614399">
              <w:rPr>
                <w:b/>
                <w:bCs/>
                <w:lang w:val="fr-CA" w:bidi="fr-CA"/>
              </w:rPr>
              <w:t>procédures d’essai adéquates</w:t>
            </w:r>
            <w:r w:rsidRPr="00614399">
              <w:rPr>
                <w:lang w:val="fr-CA" w:bidi="fr-CA"/>
              </w:rPr>
              <w:t xml:space="preserve"> pour l’évaluation d’un mets, d’une technique </w:t>
            </w:r>
            <w:r w:rsidR="0018198B">
              <w:rPr>
                <w:lang w:val="fr-CA" w:bidi="fr-CA"/>
              </w:rPr>
              <w:br/>
            </w:r>
            <w:r w:rsidRPr="00614399">
              <w:rPr>
                <w:lang w:val="fr-CA" w:bidi="fr-CA"/>
              </w:rPr>
              <w:t>ou d’une compétence</w:t>
            </w:r>
          </w:p>
          <w:p w14:paraId="6CB28BCB" w14:textId="64925F93" w:rsidR="007F1D2B" w:rsidRPr="00D26EDC" w:rsidRDefault="00614399" w:rsidP="00614399">
            <w:pPr>
              <w:pStyle w:val="ListParagraph"/>
              <w:rPr>
                <w:lang w:val="fr-CA"/>
              </w:rPr>
            </w:pPr>
            <w:r w:rsidRPr="00614399">
              <w:rPr>
                <w:lang w:val="fr-CA" w:bidi="fr-CA"/>
              </w:rPr>
              <w:t>Évaluer les commentaires critiques faits à l’égard du concept, et appliquer les recommandations en modifiant celui-ci</w:t>
            </w:r>
          </w:p>
          <w:p w14:paraId="32F25A2C" w14:textId="697C1B47" w:rsidR="00D12508" w:rsidRPr="00D26EDC" w:rsidRDefault="00D12508" w:rsidP="00D12508">
            <w:pPr>
              <w:pStyle w:val="TopicSubItalics"/>
              <w:rPr>
                <w:lang w:val="fr-CA"/>
              </w:rPr>
            </w:pPr>
            <w:r w:rsidRPr="00D12508">
              <w:rPr>
                <w:iCs/>
                <w:szCs w:val="20"/>
                <w:lang w:val="fr-CA" w:bidi="fr-CA"/>
              </w:rPr>
              <w:t>Réaliser</w:t>
            </w:r>
          </w:p>
          <w:p w14:paraId="26432DF4" w14:textId="739B8C68" w:rsidR="00614399" w:rsidRPr="00614399" w:rsidRDefault="00614399" w:rsidP="00614399">
            <w:pPr>
              <w:pStyle w:val="ListParagraph"/>
              <w:rPr>
                <w:bCs/>
                <w:lang w:val="fr-CA" w:bidi="fr-CA"/>
              </w:rPr>
            </w:pPr>
            <w:r w:rsidRPr="00614399">
              <w:rPr>
                <w:bCs/>
                <w:lang w:val="fr-CA" w:bidi="fr-CA"/>
              </w:rPr>
              <w:t xml:space="preserve">Déterminer les outils, les technologies, les sources d’aliments, les processus, les dépenses </w:t>
            </w:r>
            <w:r w:rsidR="00176673">
              <w:rPr>
                <w:bCs/>
                <w:lang w:val="fr-CA" w:bidi="fr-CA"/>
              </w:rPr>
              <w:br/>
            </w:r>
            <w:r w:rsidRPr="00614399">
              <w:rPr>
                <w:bCs/>
                <w:lang w:val="fr-CA" w:bidi="fr-CA"/>
              </w:rPr>
              <w:t xml:space="preserve">et </w:t>
            </w:r>
            <w:proofErr w:type="gramStart"/>
            <w:r w:rsidRPr="00614399">
              <w:rPr>
                <w:bCs/>
                <w:lang w:val="fr-CA" w:bidi="fr-CA"/>
              </w:rPr>
              <w:t>le temps nécessaires</w:t>
            </w:r>
            <w:proofErr w:type="gramEnd"/>
            <w:r w:rsidRPr="00614399">
              <w:rPr>
                <w:bCs/>
                <w:lang w:val="fr-CA" w:bidi="fr-CA"/>
              </w:rPr>
              <w:t xml:space="preserve"> à la production</w:t>
            </w:r>
          </w:p>
          <w:p w14:paraId="7A46BA8F" w14:textId="31665BF5" w:rsidR="00614399" w:rsidRPr="00614399" w:rsidRDefault="00614399" w:rsidP="00614399">
            <w:pPr>
              <w:pStyle w:val="ListParagraph"/>
              <w:rPr>
                <w:bCs/>
                <w:lang w:val="fr-CA" w:bidi="fr-CA"/>
              </w:rPr>
            </w:pPr>
            <w:r w:rsidRPr="00614399">
              <w:rPr>
                <w:bCs/>
                <w:lang w:val="fr-CA" w:bidi="fr-CA"/>
              </w:rPr>
              <w:t xml:space="preserve">Créer des produits alimentaires en fonction de sa propre évaluation, de la rétroaction reçue </w:t>
            </w:r>
            <w:r w:rsidR="00176673">
              <w:rPr>
                <w:bCs/>
                <w:lang w:val="fr-CA" w:bidi="fr-CA"/>
              </w:rPr>
              <w:br/>
            </w:r>
            <w:r w:rsidRPr="00614399">
              <w:rPr>
                <w:bCs/>
                <w:lang w:val="fr-CA" w:bidi="fr-CA"/>
              </w:rPr>
              <w:t>et des résultats des procédures d’essai du prototype</w:t>
            </w:r>
          </w:p>
          <w:p w14:paraId="287E313D" w14:textId="3EE28851" w:rsidR="003814E4" w:rsidRPr="003814E4" w:rsidRDefault="00614399" w:rsidP="00614399">
            <w:pPr>
              <w:pStyle w:val="ListParagraph"/>
              <w:pBdr>
                <w:top w:val="nil"/>
                <w:left w:val="nil"/>
                <w:bottom w:val="nil"/>
                <w:right w:val="nil"/>
                <w:between w:val="nil"/>
              </w:pBdr>
              <w:spacing w:after="120"/>
              <w:rPr>
                <w:bCs/>
                <w:lang w:val="fr-CA" w:bidi="fr-CA"/>
              </w:rPr>
            </w:pPr>
            <w:r w:rsidRPr="00F62DD4">
              <w:rPr>
                <w:b/>
                <w:bCs/>
                <w:lang w:val="fr-CA" w:bidi="fr-CA"/>
              </w:rPr>
              <w:t>Communiquer</w:t>
            </w:r>
            <w:r w:rsidRPr="00614399">
              <w:rPr>
                <w:bCs/>
                <w:lang w:val="fr-CA" w:bidi="fr-CA"/>
              </w:rPr>
              <w:t xml:space="preserve"> ses progrès tout au long du processus de fabrication, afin d’obtenir </w:t>
            </w:r>
            <w:r w:rsidR="00176673">
              <w:rPr>
                <w:bCs/>
                <w:lang w:val="fr-CA" w:bidi="fr-CA"/>
              </w:rPr>
              <w:br/>
            </w:r>
            <w:r w:rsidRPr="00614399">
              <w:rPr>
                <w:bCs/>
                <w:lang w:val="fr-CA" w:bidi="fr-CA"/>
              </w:rPr>
              <w:t>une rétroaction</w:t>
            </w:r>
          </w:p>
        </w:tc>
        <w:tc>
          <w:tcPr>
            <w:tcW w:w="1728" w:type="pct"/>
            <w:tcBorders>
              <w:top w:val="single" w:sz="2" w:space="0" w:color="auto"/>
              <w:left w:val="single" w:sz="2" w:space="0" w:color="auto"/>
              <w:bottom w:val="single" w:sz="2" w:space="0" w:color="auto"/>
              <w:right w:val="single" w:sz="2" w:space="0" w:color="auto"/>
            </w:tcBorders>
            <w:shd w:val="clear" w:color="auto" w:fill="auto"/>
          </w:tcPr>
          <w:p w14:paraId="09397FB7" w14:textId="77777777" w:rsidR="00614399" w:rsidRPr="00614399" w:rsidRDefault="00614399" w:rsidP="00614399">
            <w:pPr>
              <w:pStyle w:val="ListParagraph"/>
              <w:spacing w:before="120"/>
              <w:ind w:right="207"/>
              <w:rPr>
                <w:bCs/>
                <w:color w:val="000000" w:themeColor="text1"/>
                <w:lang w:val="fr-CA" w:bidi="fr-CA"/>
              </w:rPr>
            </w:pPr>
            <w:r w:rsidRPr="00614399">
              <w:rPr>
                <w:bCs/>
                <w:color w:val="000000" w:themeColor="text1"/>
                <w:lang w:val="fr-CA" w:bidi="fr-CA"/>
              </w:rPr>
              <w:t>Considérations d’ordre éthique concernant l’</w:t>
            </w:r>
            <w:r w:rsidRPr="00614399">
              <w:rPr>
                <w:b/>
                <w:bCs/>
                <w:color w:val="000000" w:themeColor="text1"/>
                <w:lang w:val="fr-CA" w:bidi="fr-CA"/>
              </w:rPr>
              <w:t>appropriation culturelle</w:t>
            </w:r>
          </w:p>
          <w:p w14:paraId="10321AC1" w14:textId="0FAE1D07" w:rsidR="00D12508" w:rsidRPr="00D12508" w:rsidRDefault="00614399" w:rsidP="00614399">
            <w:pPr>
              <w:pStyle w:val="ListParagraph"/>
              <w:ind w:right="207"/>
              <w:rPr>
                <w:bCs/>
                <w:color w:val="000000" w:themeColor="text1"/>
                <w:lang w:val="fr-CA" w:bidi="fr-CA"/>
              </w:rPr>
            </w:pPr>
            <w:r w:rsidRPr="00614399">
              <w:rPr>
                <w:b/>
                <w:bCs/>
                <w:color w:val="000000" w:themeColor="text1"/>
                <w:lang w:val="fr-CA" w:bidi="fr-CA"/>
              </w:rPr>
              <w:t>Habiletés interpersonnelles et compétences en consultation</w:t>
            </w:r>
            <w:r w:rsidRPr="00614399">
              <w:rPr>
                <w:bCs/>
                <w:color w:val="000000" w:themeColor="text1"/>
                <w:lang w:val="fr-CA" w:bidi="fr-CA"/>
              </w:rPr>
              <w:t xml:space="preserve">, notamment les interactions avec </w:t>
            </w:r>
            <w:r w:rsidR="00176673">
              <w:rPr>
                <w:bCs/>
                <w:color w:val="000000" w:themeColor="text1"/>
                <w:lang w:val="fr-CA" w:bidi="fr-CA"/>
              </w:rPr>
              <w:br/>
            </w:r>
            <w:r w:rsidRPr="00614399">
              <w:rPr>
                <w:bCs/>
                <w:color w:val="000000" w:themeColor="text1"/>
                <w:lang w:val="fr-CA" w:bidi="fr-CA"/>
              </w:rPr>
              <w:t>les consommateurs et les clients</w:t>
            </w:r>
          </w:p>
          <w:p w14:paraId="28E41C67" w14:textId="15F798DB" w:rsidR="0018557D" w:rsidRPr="00D26EDC" w:rsidRDefault="0018557D" w:rsidP="00D12508">
            <w:pPr>
              <w:rPr>
                <w:lang w:val="fr-CA"/>
              </w:rPr>
            </w:pPr>
          </w:p>
        </w:tc>
      </w:tr>
    </w:tbl>
    <w:p w14:paraId="1BF3544D" w14:textId="2755C220" w:rsidR="00F13713" w:rsidRPr="00D26EDC" w:rsidRDefault="00F13713"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3088" behindDoc="0" locked="0" layoutInCell="1" allowOverlap="1" wp14:anchorId="47BE3AA7" wp14:editId="67DCEF0F">
            <wp:simplePos x="0" y="0"/>
            <wp:positionH relativeFrom="page">
              <wp:posOffset>546100</wp:posOffset>
            </wp:positionH>
            <wp:positionV relativeFrom="page">
              <wp:posOffset>545465</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18198B">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614399" w:rsidRPr="00614399">
        <w:rPr>
          <w:b/>
          <w:bCs/>
          <w:sz w:val="28"/>
          <w:lang w:val="fr-CA" w:bidi="fr-CA"/>
        </w:rPr>
        <w:t>Études spécialisées en alimentation</w:t>
      </w:r>
      <w:r w:rsidR="00997ED6" w:rsidRPr="00997ED6">
        <w:rPr>
          <w:b/>
          <w:bCs/>
          <w:sz w:val="28"/>
          <w:lang w:val="fr-CA" w:bidi="fr-CA"/>
        </w:rPr>
        <w:t xml:space="preserve"> </w:t>
      </w:r>
      <w:r w:rsidR="00462BF8" w:rsidRPr="00D26EDC">
        <w:rPr>
          <w:b/>
          <w:sz w:val="28"/>
          <w:lang w:val="fr-CA"/>
        </w:rPr>
        <w:tab/>
      </w:r>
      <w:r w:rsidR="00462BF8" w:rsidRPr="00D26EDC">
        <w:rPr>
          <w:b/>
          <w:bCs/>
          <w:sz w:val="28"/>
          <w:lang w:val="fr-CA"/>
        </w:rPr>
        <w:t>1</w:t>
      </w:r>
      <w:r w:rsidR="003814E4">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60F5DD65" w14:textId="77777777" w:rsidR="00F13713" w:rsidRPr="00D26EDC" w:rsidRDefault="00F13713" w:rsidP="00F13713">
      <w:pPr>
        <w:rPr>
          <w:rFonts w:ascii="Arial" w:hAnsi="Arial"/>
          <w:b/>
          <w:lang w:val="fr-CA"/>
        </w:rPr>
      </w:pPr>
      <w:r w:rsidRPr="00D26EDC">
        <w:rPr>
          <w:b/>
          <w:sz w:val="28"/>
          <w:lang w:val="fr-CA"/>
        </w:rPr>
        <w:tab/>
      </w:r>
    </w:p>
    <w:p w14:paraId="533B5A36" w14:textId="74BAD11C" w:rsidR="00F13713" w:rsidRPr="00D26EDC" w:rsidRDefault="00462BF8" w:rsidP="00F13713">
      <w:pPr>
        <w:spacing w:after="160"/>
        <w:jc w:val="center"/>
        <w:outlineLvl w:val="0"/>
        <w:rPr>
          <w:sz w:val="28"/>
          <w:lang w:val="fr-CA"/>
        </w:rPr>
      </w:pPr>
      <w:r w:rsidRPr="00D26ED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5"/>
        <w:gridCol w:w="5239"/>
      </w:tblGrid>
      <w:tr w:rsidR="00997ED6" w:rsidRPr="00D26EDC" w14:paraId="02064F39" w14:textId="77777777" w:rsidTr="00997ED6">
        <w:tc>
          <w:tcPr>
            <w:tcW w:w="3144" w:type="pct"/>
            <w:tcBorders>
              <w:top w:val="single" w:sz="2" w:space="0" w:color="auto"/>
              <w:left w:val="single" w:sz="2" w:space="0" w:color="auto"/>
              <w:bottom w:val="single" w:sz="2" w:space="0" w:color="auto"/>
              <w:right w:val="single" w:sz="2" w:space="0" w:color="auto"/>
            </w:tcBorders>
            <w:shd w:val="clear" w:color="auto" w:fill="333333"/>
          </w:tcPr>
          <w:p w14:paraId="2700A063" w14:textId="3E5B784D" w:rsidR="00462BF8" w:rsidRPr="00D26EDC" w:rsidRDefault="00462BF8" w:rsidP="00462BF8">
            <w:pPr>
              <w:spacing w:before="60" w:after="60"/>
              <w:rPr>
                <w:b/>
                <w:szCs w:val="22"/>
                <w:lang w:val="fr-CA"/>
              </w:rPr>
            </w:pPr>
            <w:r w:rsidRPr="00D26EDC">
              <w:rPr>
                <w:b/>
                <w:szCs w:val="22"/>
                <w:lang w:val="fr-CA"/>
              </w:rPr>
              <w:t>Compétences disciplinaires</w:t>
            </w:r>
          </w:p>
        </w:tc>
        <w:tc>
          <w:tcPr>
            <w:tcW w:w="1856" w:type="pct"/>
            <w:tcBorders>
              <w:top w:val="single" w:sz="2" w:space="0" w:color="auto"/>
              <w:left w:val="single" w:sz="2" w:space="0" w:color="auto"/>
              <w:bottom w:val="single" w:sz="2" w:space="0" w:color="auto"/>
              <w:right w:val="single" w:sz="2" w:space="0" w:color="auto"/>
            </w:tcBorders>
            <w:shd w:val="clear" w:color="auto" w:fill="778E96"/>
          </w:tcPr>
          <w:p w14:paraId="5E15B67A" w14:textId="14F2A575"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3814E4" w:rsidRPr="00D26EDC" w14:paraId="517709B7" w14:textId="77777777" w:rsidTr="00997ED6">
        <w:trPr>
          <w:trHeight w:val="484"/>
        </w:trPr>
        <w:tc>
          <w:tcPr>
            <w:tcW w:w="3144" w:type="pct"/>
            <w:tcBorders>
              <w:top w:val="single" w:sz="2" w:space="0" w:color="auto"/>
              <w:left w:val="single" w:sz="2" w:space="0" w:color="auto"/>
              <w:bottom w:val="single" w:sz="2" w:space="0" w:color="auto"/>
              <w:right w:val="single" w:sz="2" w:space="0" w:color="auto"/>
            </w:tcBorders>
            <w:shd w:val="clear" w:color="auto" w:fill="auto"/>
          </w:tcPr>
          <w:p w14:paraId="707919CB" w14:textId="77777777" w:rsidR="003814E4" w:rsidRPr="00D26EDC" w:rsidRDefault="003814E4" w:rsidP="003814E4">
            <w:pPr>
              <w:pStyle w:val="TopicSubItalics"/>
              <w:rPr>
                <w:lang w:val="fr-CA"/>
              </w:rPr>
            </w:pPr>
            <w:r w:rsidRPr="00D26EDC">
              <w:rPr>
                <w:iCs/>
                <w:szCs w:val="20"/>
                <w:lang w:val="fr-CA"/>
              </w:rPr>
              <w:t>Présenter</w:t>
            </w:r>
          </w:p>
          <w:p w14:paraId="452DB530" w14:textId="77777777" w:rsidR="00614399" w:rsidRPr="00614399" w:rsidRDefault="00614399" w:rsidP="00614399">
            <w:pPr>
              <w:pStyle w:val="ListParagraph"/>
              <w:rPr>
                <w:bCs/>
                <w:lang w:val="fr-CA" w:bidi="fr-CA"/>
              </w:rPr>
            </w:pPr>
            <w:r w:rsidRPr="00614399">
              <w:rPr>
                <w:bCs/>
                <w:lang w:val="fr-CA" w:bidi="fr-CA"/>
              </w:rPr>
              <w:t xml:space="preserve">Déterminer comment et à qui </w:t>
            </w:r>
            <w:bookmarkStart w:id="0" w:name="_GoBack"/>
            <w:r w:rsidRPr="00F62DD4">
              <w:rPr>
                <w:bCs/>
                <w:lang w:val="fr-CA" w:bidi="fr-CA"/>
              </w:rPr>
              <w:t>présenter</w:t>
            </w:r>
            <w:r w:rsidRPr="00614399">
              <w:rPr>
                <w:bCs/>
                <w:lang w:val="fr-CA" w:bidi="fr-CA"/>
              </w:rPr>
              <w:t xml:space="preserve"> </w:t>
            </w:r>
            <w:bookmarkEnd w:id="0"/>
            <w:r w:rsidRPr="00614399">
              <w:rPr>
                <w:bCs/>
                <w:lang w:val="fr-CA" w:bidi="fr-CA"/>
              </w:rPr>
              <w:t>le produit fini</w:t>
            </w:r>
          </w:p>
          <w:p w14:paraId="058CD712" w14:textId="13945BC0" w:rsidR="00614399" w:rsidRPr="00614399" w:rsidRDefault="00614399" w:rsidP="00614399">
            <w:pPr>
              <w:pStyle w:val="ListParagraph"/>
              <w:rPr>
                <w:bCs/>
                <w:lang w:val="fr-CA" w:bidi="fr-CA"/>
              </w:rPr>
            </w:pPr>
            <w:r w:rsidRPr="00614399">
              <w:rPr>
                <w:bCs/>
                <w:lang w:val="fr-CA" w:bidi="fr-CA"/>
              </w:rPr>
              <w:t xml:space="preserve">Réfléchir de manière critique à son processus mental et à ses méthodes de conception, </w:t>
            </w:r>
            <w:r w:rsidR="00176673">
              <w:rPr>
                <w:bCs/>
                <w:lang w:val="fr-CA" w:bidi="fr-CA"/>
              </w:rPr>
              <w:br/>
            </w:r>
            <w:r w:rsidRPr="00614399">
              <w:rPr>
                <w:bCs/>
                <w:lang w:val="fr-CA" w:bidi="fr-CA"/>
              </w:rPr>
              <w:t>et dégager de nouveaux objectifs de conception</w:t>
            </w:r>
          </w:p>
          <w:p w14:paraId="07237ED8" w14:textId="70E8BB26" w:rsidR="00614399" w:rsidRPr="00614399" w:rsidRDefault="00614399" w:rsidP="00614399">
            <w:pPr>
              <w:pStyle w:val="ListParagraph"/>
              <w:rPr>
                <w:bCs/>
                <w:lang w:val="fr-CA" w:bidi="fr-CA"/>
              </w:rPr>
            </w:pPr>
            <w:r w:rsidRPr="00614399">
              <w:rPr>
                <w:bCs/>
                <w:lang w:val="fr-CA" w:bidi="fr-CA"/>
              </w:rPr>
              <w:t xml:space="preserve">Évaluer sa capacité à travailler efficacement seul ou en équipe, notamment sa capacité </w:t>
            </w:r>
            <w:r w:rsidR="00176673">
              <w:rPr>
                <w:bCs/>
                <w:lang w:val="fr-CA" w:bidi="fr-CA"/>
              </w:rPr>
              <w:br/>
            </w:r>
            <w:r w:rsidRPr="00614399">
              <w:rPr>
                <w:bCs/>
                <w:lang w:val="fr-CA" w:bidi="fr-CA"/>
              </w:rPr>
              <w:t xml:space="preserve">à œuvrer au sein d’un espace de travail axé sur la collaboration et à veiller au maintien </w:t>
            </w:r>
            <w:r w:rsidR="00176673">
              <w:rPr>
                <w:bCs/>
                <w:lang w:val="fr-CA" w:bidi="fr-CA"/>
              </w:rPr>
              <w:br/>
            </w:r>
            <w:r w:rsidRPr="00614399">
              <w:rPr>
                <w:bCs/>
                <w:lang w:val="fr-CA" w:bidi="fr-CA"/>
              </w:rPr>
              <w:t>de celui-ci</w:t>
            </w:r>
          </w:p>
          <w:p w14:paraId="3336DF7A" w14:textId="2B608C2E" w:rsidR="003814E4" w:rsidRPr="003814E4" w:rsidRDefault="00614399" w:rsidP="00614399">
            <w:pPr>
              <w:pStyle w:val="ListParagraph"/>
              <w:pBdr>
                <w:top w:val="nil"/>
                <w:left w:val="nil"/>
                <w:bottom w:val="nil"/>
                <w:right w:val="nil"/>
                <w:between w:val="nil"/>
              </w:pBdr>
              <w:spacing w:after="120"/>
              <w:rPr>
                <w:lang w:val="fr-CA"/>
              </w:rPr>
            </w:pPr>
            <w:r w:rsidRPr="00614399">
              <w:rPr>
                <w:bCs/>
                <w:lang w:val="fr-CA" w:bidi="fr-CA"/>
              </w:rPr>
              <w:t xml:space="preserve">Relever et analyser de nouvelles occasions de conception, et envisager les façons </w:t>
            </w:r>
            <w:r w:rsidR="00176673">
              <w:rPr>
                <w:bCs/>
                <w:lang w:val="fr-CA" w:bidi="fr-CA"/>
              </w:rPr>
              <w:br/>
            </w:r>
            <w:r w:rsidRPr="00614399">
              <w:rPr>
                <w:bCs/>
                <w:lang w:val="fr-CA" w:bidi="fr-CA"/>
              </w:rPr>
              <w:t>de développer soi-même le concept ou de le faire développer par d’autres</w:t>
            </w:r>
          </w:p>
          <w:p w14:paraId="62B19E13" w14:textId="77777777" w:rsidR="00462BF8" w:rsidRPr="00D26EDC" w:rsidRDefault="00462BF8" w:rsidP="00462BF8">
            <w:pPr>
              <w:pStyle w:val="Topic"/>
              <w:rPr>
                <w:lang w:val="fr-CA"/>
              </w:rPr>
            </w:pPr>
            <w:r w:rsidRPr="00D26EDC">
              <w:rPr>
                <w:szCs w:val="20"/>
                <w:lang w:val="fr-CA"/>
              </w:rPr>
              <w:t>Compétences pratiques</w:t>
            </w:r>
          </w:p>
          <w:p w14:paraId="1C42E1DF" w14:textId="77777777" w:rsidR="00614399" w:rsidRPr="00614399" w:rsidRDefault="00614399" w:rsidP="00614399">
            <w:pPr>
              <w:pStyle w:val="ListParagraph"/>
              <w:rPr>
                <w:lang w:val="fr-CA" w:bidi="fr-CA"/>
              </w:rPr>
            </w:pPr>
            <w:r w:rsidRPr="00614399">
              <w:rPr>
                <w:lang w:val="fr-CA" w:bidi="fr-CA"/>
              </w:rPr>
              <w:t xml:space="preserve">Mettre en pratique les </w:t>
            </w:r>
            <w:r w:rsidRPr="00614399">
              <w:rPr>
                <w:b/>
                <w:bCs/>
                <w:lang w:val="fr-CA" w:bidi="fr-CA"/>
              </w:rPr>
              <w:t>procédures de sécurité</w:t>
            </w:r>
            <w:r w:rsidRPr="00614399">
              <w:rPr>
                <w:lang w:val="fr-CA" w:bidi="fr-CA"/>
              </w:rPr>
              <w:t>, pour sa propre protection, celle de ses collègues et celle des consommateurs, dans des milieux tant physiques que numériques</w:t>
            </w:r>
          </w:p>
          <w:p w14:paraId="1906E4FE" w14:textId="4CDFF291" w:rsidR="00462BF8" w:rsidRPr="00D26EDC" w:rsidRDefault="00614399" w:rsidP="00614399">
            <w:pPr>
              <w:pStyle w:val="ListParagraph"/>
              <w:rPr>
                <w:lang w:val="fr-CA"/>
              </w:rPr>
            </w:pPr>
            <w:r w:rsidRPr="00614399">
              <w:rPr>
                <w:lang w:val="fr-CA" w:bidi="fr-CA"/>
              </w:rPr>
              <w:t>Déterminer et évaluer les compétences nécessaires à la réalisation du concept, et élaborer des plans précis pour l’acquisition de ces compétences ou leur développement à long terme</w:t>
            </w:r>
          </w:p>
          <w:p w14:paraId="27130EFC" w14:textId="388BA04B" w:rsidR="007F1D2B" w:rsidRPr="00D26EDC" w:rsidRDefault="00462BF8" w:rsidP="00462BF8">
            <w:pPr>
              <w:pStyle w:val="Topic"/>
              <w:rPr>
                <w:lang w:val="fr-CA"/>
              </w:rPr>
            </w:pPr>
            <w:r w:rsidRPr="00D26EDC">
              <w:rPr>
                <w:szCs w:val="20"/>
                <w:lang w:val="fr-CA"/>
              </w:rPr>
              <w:t>Technologies</w:t>
            </w:r>
          </w:p>
          <w:p w14:paraId="07C9F163" w14:textId="31EE7F6D" w:rsidR="00614399" w:rsidRPr="00614399" w:rsidRDefault="00614399" w:rsidP="00614399">
            <w:pPr>
              <w:pStyle w:val="ListParagraph"/>
              <w:rPr>
                <w:bCs/>
                <w:lang w:val="fr-CA" w:bidi="fr-CA"/>
              </w:rPr>
            </w:pPr>
            <w:r w:rsidRPr="00614399">
              <w:rPr>
                <w:bCs/>
                <w:lang w:val="fr-CA" w:bidi="fr-CA"/>
              </w:rPr>
              <w:t xml:space="preserve">Examiner les outils, les </w:t>
            </w:r>
            <w:r w:rsidRPr="00614399">
              <w:rPr>
                <w:b/>
                <w:bCs/>
                <w:lang w:val="fr-CA" w:bidi="fr-CA"/>
              </w:rPr>
              <w:t>technologies</w:t>
            </w:r>
            <w:r w:rsidRPr="00614399">
              <w:rPr>
                <w:bCs/>
                <w:lang w:val="fr-CA" w:bidi="fr-CA"/>
              </w:rPr>
              <w:t xml:space="preserve"> et les systèmes existants et nouveaux, </w:t>
            </w:r>
            <w:r w:rsidR="00176673">
              <w:rPr>
                <w:bCs/>
                <w:lang w:val="fr-CA" w:bidi="fr-CA"/>
              </w:rPr>
              <w:br/>
            </w:r>
            <w:r w:rsidRPr="00614399">
              <w:rPr>
                <w:bCs/>
                <w:lang w:val="fr-CA" w:bidi="fr-CA"/>
              </w:rPr>
              <w:t xml:space="preserve">afin de déterminer leur efficacité pour la réalisation du concept </w:t>
            </w:r>
          </w:p>
          <w:p w14:paraId="693E27E6" w14:textId="259B53B6" w:rsidR="00614399" w:rsidRPr="00614399" w:rsidRDefault="00614399" w:rsidP="00614399">
            <w:pPr>
              <w:pStyle w:val="ListParagraph"/>
              <w:rPr>
                <w:bCs/>
                <w:lang w:val="fr-CA" w:bidi="fr-CA"/>
              </w:rPr>
            </w:pPr>
            <w:r w:rsidRPr="00614399">
              <w:rPr>
                <w:bCs/>
                <w:lang w:val="fr-CA" w:bidi="fr-CA"/>
              </w:rPr>
              <w:t xml:space="preserve">Évaluer les répercussions, y compris les conséquences négatives possibles, </w:t>
            </w:r>
            <w:r w:rsidR="00176673">
              <w:rPr>
                <w:bCs/>
                <w:lang w:val="fr-CA" w:bidi="fr-CA"/>
              </w:rPr>
              <w:br/>
            </w:r>
            <w:r w:rsidRPr="00614399">
              <w:rPr>
                <w:bCs/>
                <w:lang w:val="fr-CA" w:bidi="fr-CA"/>
              </w:rPr>
              <w:t>de ses choix technologiques</w:t>
            </w:r>
          </w:p>
          <w:p w14:paraId="108D8098" w14:textId="77777777" w:rsidR="00614399" w:rsidRPr="00614399" w:rsidRDefault="00614399" w:rsidP="00614399">
            <w:pPr>
              <w:pStyle w:val="ListParagraph"/>
              <w:rPr>
                <w:bCs/>
                <w:lang w:val="fr-CA" w:bidi="fr-CA"/>
              </w:rPr>
            </w:pPr>
            <w:r w:rsidRPr="00614399">
              <w:rPr>
                <w:bCs/>
                <w:lang w:val="fr-CA" w:bidi="fr-CA"/>
              </w:rPr>
              <w:t>Analyser le rôle que jouent les technologies dans les changements sociétaux</w:t>
            </w:r>
          </w:p>
          <w:p w14:paraId="46E8AE56" w14:textId="52E74229" w:rsidR="00F13713" w:rsidRPr="00D26EDC" w:rsidRDefault="00614399" w:rsidP="00614399">
            <w:pPr>
              <w:pStyle w:val="ListParagraph"/>
              <w:spacing w:after="120"/>
              <w:rPr>
                <w:lang w:val="fr-CA"/>
              </w:rPr>
            </w:pPr>
            <w:r w:rsidRPr="00614399">
              <w:rPr>
                <w:bCs/>
                <w:lang w:val="fr-CA" w:bidi="fr-CA"/>
              </w:rPr>
              <w:t xml:space="preserve">Examiner l’influence des croyances culturelles, des valeurs et des positions éthiques </w:t>
            </w:r>
            <w:r w:rsidR="00176673">
              <w:rPr>
                <w:bCs/>
                <w:lang w:val="fr-CA" w:bidi="fr-CA"/>
              </w:rPr>
              <w:br/>
            </w:r>
            <w:r w:rsidRPr="00614399">
              <w:rPr>
                <w:bCs/>
                <w:lang w:val="fr-CA" w:bidi="fr-CA"/>
              </w:rPr>
              <w:t>sur le développement et l’utilisation des technologies à l’échelle nationale et mondiale</w:t>
            </w:r>
          </w:p>
        </w:tc>
        <w:tc>
          <w:tcPr>
            <w:tcW w:w="1856" w:type="pct"/>
            <w:tcBorders>
              <w:top w:val="single" w:sz="2" w:space="0" w:color="auto"/>
              <w:left w:val="single" w:sz="2" w:space="0" w:color="auto"/>
              <w:bottom w:val="single" w:sz="2" w:space="0" w:color="auto"/>
              <w:right w:val="single" w:sz="2" w:space="0" w:color="auto"/>
            </w:tcBorders>
            <w:shd w:val="clear" w:color="auto" w:fill="auto"/>
          </w:tcPr>
          <w:p w14:paraId="7133209D" w14:textId="4581F69C" w:rsidR="00F13713" w:rsidRPr="00D26EDC" w:rsidRDefault="00F13713" w:rsidP="00F13713">
            <w:pPr>
              <w:rPr>
                <w:lang w:val="fr-CA"/>
              </w:rPr>
            </w:pPr>
          </w:p>
        </w:tc>
      </w:tr>
    </w:tbl>
    <w:p w14:paraId="64C2D3BE" w14:textId="77777777" w:rsidR="0085404E" w:rsidRPr="00D26EDC" w:rsidRDefault="0085404E">
      <w:pPr>
        <w:rPr>
          <w:lang w:val="fr-CA"/>
        </w:rPr>
      </w:pPr>
    </w:p>
    <w:sectPr w:rsidR="0085404E"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930D0" w14:textId="77777777" w:rsidR="00C843C0" w:rsidRDefault="00C843C0">
      <w:r>
        <w:separator/>
      </w:r>
    </w:p>
  </w:endnote>
  <w:endnote w:type="continuationSeparator" w:id="0">
    <w:p w14:paraId="1C33B8D6" w14:textId="77777777" w:rsidR="00C843C0" w:rsidRDefault="00C8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F62DD4">
      <w:rPr>
        <w:rStyle w:val="PageNumber"/>
        <w:rFonts w:ascii="Helvetica" w:hAnsi="Helvetica"/>
        <w:i/>
        <w:noProof/>
        <w:sz w:val="20"/>
        <w:lang w:val="fr-CA"/>
      </w:rPr>
      <w:t>4</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0B879" w14:textId="77777777" w:rsidR="00C843C0" w:rsidRDefault="00C843C0">
      <w:r>
        <w:separator/>
      </w:r>
    </w:p>
  </w:footnote>
  <w:footnote w:type="continuationSeparator" w:id="0">
    <w:p w14:paraId="14D6A95D" w14:textId="77777777" w:rsidR="00C843C0" w:rsidRDefault="00C843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620C3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68D448"/>
    <w:lvl w:ilvl="0">
      <w:start w:val="1"/>
      <w:numFmt w:val="decimal"/>
      <w:lvlText w:val="%1."/>
      <w:lvlJc w:val="left"/>
      <w:pPr>
        <w:tabs>
          <w:tab w:val="num" w:pos="1492"/>
        </w:tabs>
        <w:ind w:left="1492" w:hanging="360"/>
      </w:pPr>
    </w:lvl>
  </w:abstractNum>
  <w:abstractNum w:abstractNumId="2">
    <w:nsid w:val="FFFFFF7D"/>
    <w:multiLevelType w:val="singleLevel"/>
    <w:tmpl w:val="5A54DA78"/>
    <w:lvl w:ilvl="0">
      <w:start w:val="1"/>
      <w:numFmt w:val="decimal"/>
      <w:lvlText w:val="%1."/>
      <w:lvlJc w:val="left"/>
      <w:pPr>
        <w:tabs>
          <w:tab w:val="num" w:pos="1209"/>
        </w:tabs>
        <w:ind w:left="1209" w:hanging="360"/>
      </w:pPr>
    </w:lvl>
  </w:abstractNum>
  <w:abstractNum w:abstractNumId="3">
    <w:nsid w:val="FFFFFF7E"/>
    <w:multiLevelType w:val="singleLevel"/>
    <w:tmpl w:val="D73CB75C"/>
    <w:lvl w:ilvl="0">
      <w:start w:val="1"/>
      <w:numFmt w:val="decimal"/>
      <w:lvlText w:val="%1."/>
      <w:lvlJc w:val="left"/>
      <w:pPr>
        <w:tabs>
          <w:tab w:val="num" w:pos="926"/>
        </w:tabs>
        <w:ind w:left="926" w:hanging="360"/>
      </w:pPr>
    </w:lvl>
  </w:abstractNum>
  <w:abstractNum w:abstractNumId="4">
    <w:nsid w:val="FFFFFF7F"/>
    <w:multiLevelType w:val="singleLevel"/>
    <w:tmpl w:val="EF02B29A"/>
    <w:lvl w:ilvl="0">
      <w:start w:val="1"/>
      <w:numFmt w:val="decimal"/>
      <w:lvlText w:val="%1."/>
      <w:lvlJc w:val="left"/>
      <w:pPr>
        <w:tabs>
          <w:tab w:val="num" w:pos="643"/>
        </w:tabs>
        <w:ind w:left="643" w:hanging="360"/>
      </w:pPr>
    </w:lvl>
  </w:abstractNum>
  <w:abstractNum w:abstractNumId="5">
    <w:nsid w:val="FFFFFF80"/>
    <w:multiLevelType w:val="singleLevel"/>
    <w:tmpl w:val="C8945DC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D9A4AD0"/>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993C2E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D48B0C"/>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964B1"/>
    <w:multiLevelType w:val="multilevel"/>
    <w:tmpl w:val="3988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0DB395F"/>
    <w:multiLevelType w:val="multilevel"/>
    <w:tmpl w:val="0AE8B020"/>
    <w:lvl w:ilvl="0">
      <w:start w:val="1"/>
      <w:numFmt w:val="bullet"/>
      <w:lvlText w:val="●"/>
      <w:lvlJc w:val="left"/>
      <w:pPr>
        <w:ind w:left="720" w:hanging="360"/>
      </w:pPr>
      <w:rPr>
        <w:rFonts w:asciiTheme="majorHAnsi" w:eastAsia="Noto Sans Symbols" w:hAnsiTheme="majorHAnsi" w:cstheme="majorHAnsi"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4AE5B44"/>
    <w:multiLevelType w:val="multilevel"/>
    <w:tmpl w:val="26C6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370EF2"/>
    <w:multiLevelType w:val="hybridMultilevel"/>
    <w:tmpl w:val="F948D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nsid w:val="3E5570FF"/>
    <w:multiLevelType w:val="hybridMultilevel"/>
    <w:tmpl w:val="1B46A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C218A4"/>
    <w:multiLevelType w:val="hybridMultilevel"/>
    <w:tmpl w:val="13C8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5E7DED"/>
    <w:multiLevelType w:val="multilevel"/>
    <w:tmpl w:val="6B14539A"/>
    <w:lvl w:ilvl="0">
      <w:start w:val="1"/>
      <w:numFmt w:val="bullet"/>
      <w:lvlText w:val="●"/>
      <w:lvlJc w:val="left"/>
      <w:pPr>
        <w:ind w:left="720" w:hanging="360"/>
      </w:pPr>
      <w:rPr>
        <w:rFonts w:asciiTheme="majorHAnsi" w:eastAsia="Noto Sans Symbols" w:hAnsiTheme="majorHAnsi" w:cstheme="majorHAnsi"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CA8738E"/>
    <w:multiLevelType w:val="multilevel"/>
    <w:tmpl w:val="CB32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85663B"/>
    <w:multiLevelType w:val="hybridMultilevel"/>
    <w:tmpl w:val="794CF5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3">
    <w:nsid w:val="6FF26E32"/>
    <w:multiLevelType w:val="hybridMultilevel"/>
    <w:tmpl w:val="DB446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38E69C9"/>
    <w:multiLevelType w:val="hybridMultilevel"/>
    <w:tmpl w:val="0D8AC60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5">
    <w:nsid w:val="7DC3786E"/>
    <w:multiLevelType w:val="hybridMultilevel"/>
    <w:tmpl w:val="F2240492"/>
    <w:lvl w:ilvl="0" w:tplc="10090001">
      <w:start w:val="1"/>
      <w:numFmt w:val="bullet"/>
      <w:lvlText w:val=""/>
      <w:lvlJc w:val="left"/>
      <w:pPr>
        <w:ind w:left="76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2"/>
  </w:num>
  <w:num w:numId="4">
    <w:abstractNumId w:val="9"/>
  </w:num>
  <w:num w:numId="5">
    <w:abstractNumId w:val="13"/>
  </w:num>
  <w:num w:numId="6">
    <w:abstractNumId w:val="19"/>
  </w:num>
  <w:num w:numId="7">
    <w:abstractNumId w:val="0"/>
  </w:num>
  <w:num w:numId="8">
    <w:abstractNumId w:val="1"/>
  </w:num>
  <w:num w:numId="9">
    <w:abstractNumId w:val="2"/>
  </w:num>
  <w:num w:numId="10">
    <w:abstractNumId w:val="3"/>
  </w:num>
  <w:num w:numId="11">
    <w:abstractNumId w:val="4"/>
  </w:num>
  <w:num w:numId="12">
    <w:abstractNumId w:val="8"/>
  </w:num>
  <w:num w:numId="13">
    <w:abstractNumId w:val="5"/>
  </w:num>
  <w:num w:numId="14">
    <w:abstractNumId w:val="6"/>
  </w:num>
  <w:num w:numId="15">
    <w:abstractNumId w:val="7"/>
  </w:num>
  <w:num w:numId="16">
    <w:abstractNumId w:val="15"/>
  </w:num>
  <w:num w:numId="17">
    <w:abstractNumId w:val="23"/>
  </w:num>
  <w:num w:numId="18">
    <w:abstractNumId w:val="16"/>
  </w:num>
  <w:num w:numId="19">
    <w:abstractNumId w:val="25"/>
  </w:num>
  <w:num w:numId="20">
    <w:abstractNumId w:val="20"/>
  </w:num>
  <w:num w:numId="21">
    <w:abstractNumId w:val="21"/>
  </w:num>
  <w:num w:numId="22">
    <w:abstractNumId w:val="10"/>
  </w:num>
  <w:num w:numId="23">
    <w:abstractNumId w:val="17"/>
  </w:num>
  <w:num w:numId="24">
    <w:abstractNumId w:val="14"/>
  </w:num>
  <w:num w:numId="25">
    <w:abstractNumId w:val="24"/>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93F18"/>
    <w:rsid w:val="000A3FAA"/>
    <w:rsid w:val="000B0FAD"/>
    <w:rsid w:val="000B2381"/>
    <w:rsid w:val="000D5F41"/>
    <w:rsid w:val="000D74E5"/>
    <w:rsid w:val="000E4C78"/>
    <w:rsid w:val="000E555C"/>
    <w:rsid w:val="0012068A"/>
    <w:rsid w:val="00123905"/>
    <w:rsid w:val="00137D64"/>
    <w:rsid w:val="0014420D"/>
    <w:rsid w:val="001444ED"/>
    <w:rsid w:val="00171DAF"/>
    <w:rsid w:val="00174D33"/>
    <w:rsid w:val="0017582D"/>
    <w:rsid w:val="001765C4"/>
    <w:rsid w:val="00176673"/>
    <w:rsid w:val="0018198B"/>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50618"/>
    <w:rsid w:val="0025244C"/>
    <w:rsid w:val="00255A88"/>
    <w:rsid w:val="002747D7"/>
    <w:rsid w:val="002833C4"/>
    <w:rsid w:val="00286CA6"/>
    <w:rsid w:val="00287CDA"/>
    <w:rsid w:val="002967B0"/>
    <w:rsid w:val="002B0409"/>
    <w:rsid w:val="002C42CD"/>
    <w:rsid w:val="002E3C1B"/>
    <w:rsid w:val="002E55AA"/>
    <w:rsid w:val="002F7077"/>
    <w:rsid w:val="00315439"/>
    <w:rsid w:val="00364762"/>
    <w:rsid w:val="00370C94"/>
    <w:rsid w:val="003814E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14399"/>
    <w:rsid w:val="00620D38"/>
    <w:rsid w:val="006211F9"/>
    <w:rsid w:val="0065155B"/>
    <w:rsid w:val="00685BC9"/>
    <w:rsid w:val="006A57B0"/>
    <w:rsid w:val="006C1F70"/>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9A4"/>
    <w:rsid w:val="007D41CB"/>
    <w:rsid w:val="007D6E60"/>
    <w:rsid w:val="007E2302"/>
    <w:rsid w:val="007E28EF"/>
    <w:rsid w:val="007F1D2B"/>
    <w:rsid w:val="007F6181"/>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E3502"/>
    <w:rsid w:val="008F761D"/>
    <w:rsid w:val="009320DB"/>
    <w:rsid w:val="00947666"/>
    <w:rsid w:val="00947691"/>
    <w:rsid w:val="00957392"/>
    <w:rsid w:val="00964DFE"/>
    <w:rsid w:val="00965DA9"/>
    <w:rsid w:val="00974E4B"/>
    <w:rsid w:val="009805D3"/>
    <w:rsid w:val="0098710C"/>
    <w:rsid w:val="0098762D"/>
    <w:rsid w:val="00996CA8"/>
    <w:rsid w:val="00997ED6"/>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0EEF"/>
    <w:rsid w:val="00AF70A4"/>
    <w:rsid w:val="00B0173E"/>
    <w:rsid w:val="00B12655"/>
    <w:rsid w:val="00B20790"/>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43C0"/>
    <w:rsid w:val="00C868AA"/>
    <w:rsid w:val="00C95EA9"/>
    <w:rsid w:val="00C973D3"/>
    <w:rsid w:val="00CE362A"/>
    <w:rsid w:val="00D0261C"/>
    <w:rsid w:val="00D0439A"/>
    <w:rsid w:val="00D120A1"/>
    <w:rsid w:val="00D12508"/>
    <w:rsid w:val="00D17CFE"/>
    <w:rsid w:val="00D26EDC"/>
    <w:rsid w:val="00D41F6E"/>
    <w:rsid w:val="00D4637F"/>
    <w:rsid w:val="00D603A6"/>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62DD4"/>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BEBA2-78F3-D344-8CFC-A0C85916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900</Words>
  <Characters>5636</Characters>
  <Application>Microsoft Macintosh Word</Application>
  <DocSecurity>0</DocSecurity>
  <Lines>181</Lines>
  <Paragraphs>62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6474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Vince</cp:lastModifiedBy>
  <cp:revision>46</cp:revision>
  <cp:lastPrinted>2018-03-14T18:14:00Z</cp:lastPrinted>
  <dcterms:created xsi:type="dcterms:W3CDTF">2018-04-04T20:20:00Z</dcterms:created>
  <dcterms:modified xsi:type="dcterms:W3CDTF">2019-06-10T14:21:00Z</dcterms:modified>
</cp:coreProperties>
</file>