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2F914DD"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F169D6">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997ED6" w:rsidRPr="00997ED6">
        <w:rPr>
          <w:b/>
          <w:bCs/>
          <w:sz w:val="28"/>
          <w:lang w:val="fr-CA" w:bidi="fr-CA"/>
        </w:rPr>
        <w:t xml:space="preserve">Industrie de la mode </w:t>
      </w:r>
      <w:r w:rsidRPr="00D26EDC">
        <w:rPr>
          <w:b/>
          <w:sz w:val="28"/>
          <w:lang w:val="fr-CA"/>
        </w:rPr>
        <w:tab/>
      </w:r>
      <w:r w:rsidRPr="00D26EDC">
        <w:rPr>
          <w:b/>
          <w:bCs/>
          <w:sz w:val="28"/>
          <w:lang w:val="fr-CA"/>
        </w:rPr>
        <w:t>1</w:t>
      </w:r>
      <w:r w:rsidR="003814E4">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496"/>
        <w:gridCol w:w="240"/>
        <w:gridCol w:w="2390"/>
      </w:tblGrid>
      <w:tr w:rsidR="00997ED6" w:rsidRPr="00D26EDC" w14:paraId="4CA59F1C" w14:textId="77777777" w:rsidTr="00997ED6">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041C1F02" w:rsidR="000E4C78" w:rsidRPr="00D26EDC" w:rsidRDefault="00997ED6" w:rsidP="00A12321">
            <w:pPr>
              <w:pStyle w:val="Tablestyle1"/>
              <w:rPr>
                <w:rFonts w:ascii="Helvetica" w:hAnsi="Helvetica" w:cs="Arial"/>
                <w:lang w:val="fr-CA"/>
              </w:rPr>
            </w:pPr>
            <w:r w:rsidRPr="00997ED6">
              <w:rPr>
                <w:rFonts w:ascii="Helvetica" w:hAnsi="Helvetica"/>
                <w:szCs w:val="20"/>
                <w:lang w:val="fr-CA" w:bidi="fr-CA"/>
              </w:rPr>
              <w:t xml:space="preserve">La conception en fonction du cycle de vie doit tenir compte des </w:t>
            </w:r>
            <w:r w:rsidRPr="00997ED6">
              <w:rPr>
                <w:rFonts w:ascii="Helvetica" w:hAnsi="Helvetica"/>
                <w:b/>
                <w:bCs/>
                <w:szCs w:val="20"/>
                <w:lang w:val="fr-CA" w:bidi="fr-CA"/>
              </w:rPr>
              <w:t xml:space="preserve">répercussions environnementales </w:t>
            </w:r>
            <w:r w:rsidRPr="00997ED6">
              <w:rPr>
                <w:rFonts w:ascii="Helvetica" w:hAnsi="Helvetica"/>
                <w:szCs w:val="20"/>
                <w:lang w:val="fr-CA" w:bidi="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496" w:type="dxa"/>
            <w:tcBorders>
              <w:top w:val="single" w:sz="2" w:space="0" w:color="auto"/>
              <w:left w:val="single" w:sz="2" w:space="0" w:color="auto"/>
              <w:bottom w:val="single" w:sz="2" w:space="0" w:color="auto"/>
              <w:right w:val="single" w:sz="2" w:space="0" w:color="auto"/>
            </w:tcBorders>
            <w:shd w:val="clear" w:color="auto" w:fill="FEECBC"/>
          </w:tcPr>
          <w:p w14:paraId="7B41F80D" w14:textId="06EF387A" w:rsidR="000E4C78" w:rsidRPr="00D26EDC" w:rsidRDefault="00997ED6" w:rsidP="00A12321">
            <w:pPr>
              <w:pStyle w:val="Tablestyle1"/>
              <w:rPr>
                <w:rFonts w:cs="Arial"/>
                <w:lang w:val="fr-CA"/>
              </w:rPr>
            </w:pPr>
            <w:r w:rsidRPr="00997ED6">
              <w:rPr>
                <w:rFonts w:ascii="Helvetica" w:hAnsi="Helvetica"/>
                <w:bCs/>
                <w:szCs w:val="20"/>
                <w:lang w:val="fr-CA" w:bidi="fr-CA"/>
              </w:rPr>
              <w:t>Les projets de conception personnels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5CDEB472" w14:textId="5DFE1C5A" w:rsidR="000E4C78" w:rsidRPr="00D26EDC" w:rsidRDefault="00997ED6" w:rsidP="00A12321">
            <w:pPr>
              <w:pStyle w:val="Tablestyle1"/>
              <w:rPr>
                <w:rFonts w:cs="Arial"/>
                <w:lang w:val="fr-CA"/>
              </w:rPr>
            </w:pPr>
            <w:r w:rsidRPr="00997ED6">
              <w:rPr>
                <w:rFonts w:ascii="Helvetica" w:hAnsi="Helvetica"/>
                <w:szCs w:val="20"/>
                <w:lang w:val="fr-CA" w:bidi="fr-CA"/>
              </w:rPr>
              <w:t>Les outils et les technologies peuvent être adaptés à des usages particuliers.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7C49560F"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97ED6" w:rsidRPr="00D26EDC" w14:paraId="5149B766"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1689538F" w:rsidR="007F1D2B" w:rsidRPr="00D26EDC" w:rsidRDefault="00997ED6" w:rsidP="00D12508">
            <w:pPr>
              <w:pStyle w:val="ListParagraph"/>
              <w:rPr>
                <w:b/>
                <w:lang w:val="fr-CA"/>
              </w:rPr>
            </w:pPr>
            <w:r w:rsidRPr="00997ED6">
              <w:rPr>
                <w:bCs/>
                <w:color w:val="000000" w:themeColor="text1"/>
                <w:lang w:val="fr-CA" w:bidi="fr-CA"/>
              </w:rPr>
              <w:t>Se livrer à une activité d’</w:t>
            </w:r>
            <w:r w:rsidRPr="00997ED6">
              <w:rPr>
                <w:b/>
                <w:bCs/>
                <w:color w:val="000000" w:themeColor="text1"/>
                <w:lang w:val="fr-CA" w:bidi="fr-CA"/>
              </w:rPr>
              <w:t xml:space="preserve">investigation axée sur l’utilisateur </w:t>
            </w:r>
            <w:r w:rsidRPr="00997ED6">
              <w:rPr>
                <w:bCs/>
                <w:color w:val="000000" w:themeColor="text1"/>
                <w:lang w:val="fr-CA" w:bidi="fr-CA"/>
              </w:rPr>
              <w:t>et d’</w:t>
            </w:r>
            <w:r w:rsidRPr="00997ED6">
              <w:rPr>
                <w:b/>
                <w:bCs/>
                <w:color w:val="000000" w:themeColor="text1"/>
                <w:lang w:val="fr-CA" w:bidi="fr-CA"/>
              </w:rPr>
              <w:t>observation empathique,</w:t>
            </w:r>
            <w:r w:rsidRPr="00997ED6">
              <w:rPr>
                <w:bCs/>
                <w:color w:val="000000" w:themeColor="text1"/>
                <w:lang w:val="fr-CA" w:bidi="fr-CA"/>
              </w:rPr>
              <w:t xml:space="preserve"> afin de relever les occasions de conception et les obstacles</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15405D64" w14:textId="77777777" w:rsidR="00997ED6" w:rsidRPr="00997ED6" w:rsidRDefault="00997ED6" w:rsidP="00997ED6">
            <w:pPr>
              <w:pStyle w:val="ListParagraph"/>
              <w:rPr>
                <w:lang w:val="fr-CA" w:bidi="fr-CA"/>
              </w:rPr>
            </w:pPr>
            <w:r w:rsidRPr="00997ED6">
              <w:rPr>
                <w:lang w:val="fr-CA" w:bidi="fr-CA"/>
              </w:rPr>
              <w:t>Déterminer et analyser les utilisateurs ou les clients potentiels d’un concept de mode</w:t>
            </w:r>
          </w:p>
          <w:p w14:paraId="0EE0B8D6" w14:textId="614B75F4" w:rsidR="007F1D2B" w:rsidRPr="00D26EDC" w:rsidRDefault="00997ED6" w:rsidP="00997ED6">
            <w:pPr>
              <w:pStyle w:val="ListParagraph"/>
              <w:rPr>
                <w:lang w:val="fr-CA"/>
              </w:rPr>
            </w:pPr>
            <w:r w:rsidRPr="00997ED6">
              <w:rPr>
                <w:lang w:val="fr-CA" w:bidi="fr-CA"/>
              </w:rPr>
              <w:t xml:space="preserve">Déterminer les critères de réussite, ainsi que les </w:t>
            </w:r>
            <w:r w:rsidRPr="00997ED6">
              <w:rPr>
                <w:b/>
                <w:bCs/>
                <w:lang w:val="fr-CA" w:bidi="fr-CA"/>
              </w:rPr>
              <w:t xml:space="preserve">contraintes </w:t>
            </w:r>
            <w:r w:rsidRPr="00997ED6">
              <w:rPr>
                <w:lang w:val="fr-CA" w:bidi="fr-CA"/>
              </w:rPr>
              <w:t>existantes et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373AE139" w14:textId="544B37A7" w:rsidR="00997ED6" w:rsidRPr="00997ED6" w:rsidRDefault="00997ED6" w:rsidP="00997ED6">
            <w:pPr>
              <w:pStyle w:val="ListParagraph"/>
              <w:rPr>
                <w:lang w:val="fr-CA" w:bidi="fr-CA"/>
              </w:rPr>
            </w:pPr>
            <w:r w:rsidRPr="00997ED6">
              <w:rPr>
                <w:lang w:val="fr-CA" w:bidi="fr-CA"/>
              </w:rPr>
              <w:t xml:space="preserve">Choisir, analyser de manière critique et utiliser une diversité de </w:t>
            </w:r>
            <w:r w:rsidRPr="00997ED6">
              <w:rPr>
                <w:b/>
                <w:bCs/>
                <w:lang w:val="fr-CA" w:bidi="fr-CA"/>
              </w:rPr>
              <w:t>sources d’inspiration</w:t>
            </w:r>
            <w:r w:rsidRPr="00997ED6">
              <w:rPr>
                <w:lang w:val="fr-CA" w:bidi="fr-CA"/>
              </w:rPr>
              <w:t xml:space="preserve"> </w:t>
            </w:r>
            <w:r w:rsidR="00072FF5">
              <w:rPr>
                <w:lang w:val="fr-CA" w:bidi="fr-CA"/>
              </w:rPr>
              <w:br/>
            </w:r>
            <w:r w:rsidRPr="00997ED6">
              <w:rPr>
                <w:lang w:val="fr-CA" w:bidi="fr-CA"/>
              </w:rPr>
              <w:t xml:space="preserve">et de </w:t>
            </w:r>
            <w:r w:rsidRPr="00997ED6">
              <w:rPr>
                <w:b/>
                <w:lang w:val="fr-CA" w:bidi="fr-CA"/>
              </w:rPr>
              <w:t>sources d’</w:t>
            </w:r>
            <w:r w:rsidRPr="00997ED6">
              <w:rPr>
                <w:b/>
                <w:bCs/>
                <w:lang w:val="fr-CA" w:bidi="fr-CA"/>
              </w:rPr>
              <w:t>information</w:t>
            </w:r>
          </w:p>
          <w:p w14:paraId="68DF1EC6" w14:textId="77777777" w:rsidR="00997ED6" w:rsidRPr="00997ED6" w:rsidRDefault="00997ED6" w:rsidP="00997ED6">
            <w:pPr>
              <w:pStyle w:val="ListParagraph"/>
              <w:rPr>
                <w:lang w:val="fr-CA" w:bidi="fr-CA"/>
              </w:rPr>
            </w:pPr>
            <w:r w:rsidRPr="00997ED6">
              <w:rPr>
                <w:lang w:val="fr-CA" w:bidi="fr-CA"/>
              </w:rPr>
              <w:t>Formuler des idées en prenant des risques créatifs, et améliorer les idées des autres</w:t>
            </w:r>
          </w:p>
          <w:p w14:paraId="52AC6E51" w14:textId="77777777" w:rsidR="00997ED6" w:rsidRPr="00997ED6" w:rsidRDefault="00997ED6" w:rsidP="00997ED6">
            <w:pPr>
              <w:pStyle w:val="ListParagraph"/>
              <w:rPr>
                <w:lang w:val="fr-CA" w:bidi="fr-CA"/>
              </w:rPr>
            </w:pPr>
            <w:r w:rsidRPr="00997ED6">
              <w:rPr>
                <w:lang w:val="fr-CA" w:bidi="fr-CA"/>
              </w:rPr>
              <w:t>Sélectionner des idées en tenant compte de certains critères et des contraintes existantes, et les classer par ordre de priorité à des fins de prototypage</w:t>
            </w:r>
          </w:p>
          <w:p w14:paraId="3C10F1D7" w14:textId="77777777" w:rsidR="00997ED6" w:rsidRPr="00997ED6" w:rsidRDefault="00997ED6" w:rsidP="00997ED6">
            <w:pPr>
              <w:pStyle w:val="ListParagraph"/>
              <w:rPr>
                <w:lang w:val="fr-CA" w:bidi="fr-CA"/>
              </w:rPr>
            </w:pPr>
            <w:r w:rsidRPr="00997ED6">
              <w:rPr>
                <w:lang w:val="fr-CA" w:bidi="fr-CA"/>
              </w:rPr>
              <w:t>Évaluer de manière critique les répercussions de facteurs opposés associés à la vie sociale, à l’éthique, à l’économie et à l’environnement sur la mode, à l’échelle locale, nationale et mondiale</w:t>
            </w:r>
          </w:p>
          <w:p w14:paraId="61D86295" w14:textId="711AABD4" w:rsidR="0045169A" w:rsidRPr="00D26EDC" w:rsidRDefault="00997ED6" w:rsidP="00997ED6">
            <w:pPr>
              <w:pStyle w:val="ListParagraph"/>
              <w:spacing w:after="120"/>
              <w:rPr>
                <w:lang w:val="fr-CA"/>
              </w:rPr>
            </w:pPr>
            <w:r w:rsidRPr="00997ED6">
              <w:rPr>
                <w:lang w:val="fr-CA" w:bidi="fr-CA"/>
              </w:rPr>
              <w:t>Travailler de concert avec des utilisateurs tout au long du processus de conception</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7180D9FD" w14:textId="64A2E0E6" w:rsidR="00997ED6" w:rsidRPr="00997ED6" w:rsidRDefault="00997ED6" w:rsidP="00997ED6">
            <w:pPr>
              <w:pStyle w:val="ListParagraph"/>
              <w:rPr>
                <w:bCs/>
                <w:color w:val="000000" w:themeColor="text1"/>
                <w:lang w:val="fr-CA" w:bidi="fr-CA"/>
              </w:rPr>
            </w:pPr>
            <w:r w:rsidRPr="00997ED6">
              <w:rPr>
                <w:b/>
                <w:bCs/>
                <w:color w:val="000000" w:themeColor="text1"/>
                <w:lang w:val="fr-CA" w:bidi="fr-CA"/>
              </w:rPr>
              <w:t>Facteurs</w:t>
            </w:r>
            <w:r w:rsidRPr="00997ED6">
              <w:rPr>
                <w:bCs/>
                <w:color w:val="000000" w:themeColor="text1"/>
                <w:lang w:val="fr-CA" w:bidi="fr-CA"/>
              </w:rPr>
              <w:t xml:space="preserve"> intervenant dans le dessin de mode </w:t>
            </w:r>
            <w:r w:rsidR="00072FF5">
              <w:rPr>
                <w:bCs/>
                <w:color w:val="000000" w:themeColor="text1"/>
                <w:lang w:val="fr-CA" w:bidi="fr-CA"/>
              </w:rPr>
              <w:br/>
            </w:r>
            <w:r w:rsidRPr="00997ED6">
              <w:rPr>
                <w:bCs/>
                <w:color w:val="000000" w:themeColor="text1"/>
                <w:lang w:val="fr-CA" w:bidi="fr-CA"/>
              </w:rPr>
              <w:t xml:space="preserve">et dans l’élaboration de collections de mode, y compris les </w:t>
            </w:r>
            <w:r w:rsidRPr="00997ED6">
              <w:rPr>
                <w:b/>
                <w:bCs/>
                <w:color w:val="000000" w:themeColor="text1"/>
                <w:lang w:val="fr-CA" w:bidi="fr-CA"/>
              </w:rPr>
              <w:t xml:space="preserve">éléments </w:t>
            </w:r>
            <w:r w:rsidRPr="00997ED6">
              <w:rPr>
                <w:bCs/>
                <w:color w:val="000000" w:themeColor="text1"/>
                <w:lang w:val="fr-CA" w:bidi="fr-CA"/>
              </w:rPr>
              <w:t>et</w:t>
            </w:r>
            <w:r w:rsidRPr="00997ED6">
              <w:rPr>
                <w:b/>
                <w:bCs/>
                <w:color w:val="000000" w:themeColor="text1"/>
                <w:lang w:val="fr-CA" w:bidi="fr-CA"/>
              </w:rPr>
              <w:t xml:space="preserve"> principes </w:t>
            </w:r>
            <w:r w:rsidRPr="00997ED6">
              <w:rPr>
                <w:bCs/>
                <w:color w:val="000000" w:themeColor="text1"/>
                <w:lang w:val="fr-CA" w:bidi="fr-CA"/>
              </w:rPr>
              <w:t>de conception</w:t>
            </w:r>
          </w:p>
          <w:p w14:paraId="7737A556" w14:textId="77777777" w:rsidR="00997ED6" w:rsidRPr="00997ED6" w:rsidRDefault="00997ED6" w:rsidP="00997ED6">
            <w:pPr>
              <w:pStyle w:val="ListParagraph"/>
              <w:rPr>
                <w:bCs/>
                <w:color w:val="000000" w:themeColor="text1"/>
                <w:lang w:val="fr-CA" w:bidi="fr-CA"/>
              </w:rPr>
            </w:pPr>
            <w:r w:rsidRPr="00997ED6">
              <w:rPr>
                <w:bCs/>
                <w:color w:val="000000" w:themeColor="text1"/>
                <w:lang w:val="fr-CA" w:bidi="fr-CA"/>
              </w:rPr>
              <w:t xml:space="preserve">Diverses </w:t>
            </w:r>
            <w:r w:rsidRPr="00997ED6">
              <w:rPr>
                <w:b/>
                <w:bCs/>
                <w:color w:val="000000" w:themeColor="text1"/>
                <w:lang w:val="fr-CA" w:bidi="fr-CA"/>
              </w:rPr>
              <w:t>utilisations</w:t>
            </w:r>
            <w:r w:rsidRPr="00997ED6">
              <w:rPr>
                <w:bCs/>
                <w:color w:val="000000" w:themeColor="text1"/>
                <w:lang w:val="fr-CA" w:bidi="fr-CA"/>
              </w:rPr>
              <w:t xml:space="preserve"> de la mode dans la société</w:t>
            </w:r>
          </w:p>
          <w:p w14:paraId="2CCEB9C6" w14:textId="77777777" w:rsidR="00997ED6" w:rsidRPr="00997ED6" w:rsidRDefault="00997ED6" w:rsidP="00997ED6">
            <w:pPr>
              <w:pStyle w:val="ListParagraph"/>
              <w:rPr>
                <w:bCs/>
                <w:color w:val="000000" w:themeColor="text1"/>
                <w:lang w:val="fr-CA" w:bidi="fr-CA"/>
              </w:rPr>
            </w:pPr>
            <w:r w:rsidRPr="00997ED6">
              <w:rPr>
                <w:bCs/>
                <w:color w:val="000000" w:themeColor="text1"/>
                <w:lang w:val="fr-CA" w:bidi="fr-CA"/>
              </w:rPr>
              <w:t>Histoire de la mode et son influence sur les styles contemporains</w:t>
            </w:r>
          </w:p>
          <w:p w14:paraId="11B99934" w14:textId="77777777" w:rsidR="00997ED6" w:rsidRPr="00997ED6" w:rsidRDefault="00997ED6" w:rsidP="00997ED6">
            <w:pPr>
              <w:pStyle w:val="ListParagraph"/>
              <w:rPr>
                <w:bCs/>
                <w:color w:val="000000" w:themeColor="text1"/>
                <w:lang w:val="fr-CA" w:bidi="fr-CA"/>
              </w:rPr>
            </w:pPr>
            <w:r w:rsidRPr="00997ED6">
              <w:rPr>
                <w:bCs/>
                <w:color w:val="000000" w:themeColor="text1"/>
                <w:lang w:val="fr-CA" w:bidi="fr-CA"/>
              </w:rPr>
              <w:t>I</w:t>
            </w:r>
            <w:r w:rsidRPr="00997ED6">
              <w:rPr>
                <w:b/>
                <w:bCs/>
                <w:color w:val="000000" w:themeColor="text1"/>
                <w:lang w:val="fr-CA" w:bidi="fr-CA"/>
              </w:rPr>
              <w:t>nfluences</w:t>
            </w:r>
            <w:r w:rsidRPr="00997ED6">
              <w:rPr>
                <w:bCs/>
                <w:color w:val="000000" w:themeColor="text1"/>
                <w:lang w:val="fr-CA" w:bidi="fr-CA"/>
              </w:rPr>
              <w:t xml:space="preserve"> sociales et culturelles sur la conception et le choix de vêtements</w:t>
            </w:r>
          </w:p>
          <w:p w14:paraId="1837232E" w14:textId="579AD296" w:rsidR="00997ED6" w:rsidRPr="00997ED6" w:rsidRDefault="00997ED6" w:rsidP="00997ED6">
            <w:pPr>
              <w:pStyle w:val="ListParagraph"/>
              <w:rPr>
                <w:bCs/>
                <w:color w:val="000000" w:themeColor="text1"/>
                <w:lang w:val="fr-CA" w:bidi="fr-CA"/>
              </w:rPr>
            </w:pPr>
            <w:r w:rsidRPr="00997ED6">
              <w:rPr>
                <w:b/>
                <w:bCs/>
                <w:color w:val="000000" w:themeColor="text1"/>
                <w:lang w:val="fr-CA" w:bidi="fr-CA"/>
              </w:rPr>
              <w:t>Propriétés</w:t>
            </w:r>
            <w:r w:rsidRPr="00997ED6">
              <w:rPr>
                <w:bCs/>
                <w:color w:val="000000" w:themeColor="text1"/>
                <w:lang w:val="fr-CA" w:bidi="fr-CA"/>
              </w:rPr>
              <w:t xml:space="preserve"> des fibres et des tissus employés </w:t>
            </w:r>
            <w:r w:rsidR="00072FF5">
              <w:rPr>
                <w:bCs/>
                <w:color w:val="000000" w:themeColor="text1"/>
                <w:lang w:val="fr-CA" w:bidi="fr-CA"/>
              </w:rPr>
              <w:br/>
            </w:r>
            <w:r w:rsidRPr="00997ED6">
              <w:rPr>
                <w:bCs/>
                <w:color w:val="000000" w:themeColor="text1"/>
                <w:lang w:val="fr-CA" w:bidi="fr-CA"/>
              </w:rPr>
              <w:t>dans la conception et la fabrication de vêtements et d’accessoires</w:t>
            </w:r>
          </w:p>
          <w:p w14:paraId="164D5389" w14:textId="77777777" w:rsidR="00997ED6" w:rsidRPr="00997ED6" w:rsidRDefault="00997ED6" w:rsidP="00997ED6">
            <w:pPr>
              <w:pStyle w:val="ListParagraph"/>
              <w:rPr>
                <w:bCs/>
                <w:color w:val="000000" w:themeColor="text1"/>
                <w:lang w:val="fr-CA" w:bidi="fr-CA"/>
              </w:rPr>
            </w:pPr>
            <w:r w:rsidRPr="00997ED6">
              <w:rPr>
                <w:b/>
                <w:bCs/>
                <w:color w:val="000000" w:themeColor="text1"/>
                <w:lang w:val="fr-CA" w:bidi="fr-CA"/>
              </w:rPr>
              <w:t>Conception en fonction du cycle de vie</w:t>
            </w:r>
          </w:p>
          <w:p w14:paraId="0596E680" w14:textId="77777777" w:rsidR="00F82197" w:rsidRDefault="00997ED6" w:rsidP="00997ED6">
            <w:pPr>
              <w:pStyle w:val="ListParagraph"/>
              <w:rPr>
                <w:bCs/>
                <w:color w:val="000000" w:themeColor="text1"/>
                <w:lang w:val="fr-CA" w:bidi="fr-CA"/>
              </w:rPr>
            </w:pPr>
            <w:r w:rsidRPr="00997ED6">
              <w:rPr>
                <w:b/>
                <w:bCs/>
                <w:color w:val="000000" w:themeColor="text1"/>
                <w:lang w:val="fr-CA" w:bidi="fr-CA"/>
              </w:rPr>
              <w:t>Chaîne d’approvisionnement</w:t>
            </w:r>
            <w:r w:rsidRPr="00997ED6">
              <w:rPr>
                <w:bCs/>
                <w:color w:val="000000" w:themeColor="text1"/>
                <w:lang w:val="fr-CA" w:bidi="fr-CA"/>
              </w:rPr>
              <w:t xml:space="preserve"> locale et mondiale de la mode</w:t>
            </w:r>
          </w:p>
          <w:p w14:paraId="03C90176" w14:textId="0E176467" w:rsidR="00997ED6" w:rsidRPr="00997ED6" w:rsidRDefault="00997ED6" w:rsidP="00997ED6">
            <w:pPr>
              <w:pStyle w:val="ListParagraph"/>
              <w:rPr>
                <w:bCs/>
                <w:color w:val="000000" w:themeColor="text1"/>
                <w:lang w:val="fr-CA" w:bidi="fr-CA"/>
              </w:rPr>
            </w:pPr>
            <w:r w:rsidRPr="00997ED6">
              <w:rPr>
                <w:b/>
                <w:bCs/>
                <w:color w:val="000000" w:themeColor="text1"/>
                <w:lang w:val="fr-CA" w:bidi="fr-CA"/>
              </w:rPr>
              <w:t>Stratégies de marketing et de marchandisage</w:t>
            </w:r>
            <w:r w:rsidRPr="00997ED6">
              <w:rPr>
                <w:bCs/>
                <w:color w:val="000000" w:themeColor="text1"/>
                <w:lang w:val="fr-CA" w:bidi="fr-CA"/>
              </w:rPr>
              <w:t xml:space="preserve">, et autres procédés associés aux vêtements et </w:t>
            </w:r>
            <w:r w:rsidR="00072FF5">
              <w:rPr>
                <w:bCs/>
                <w:color w:val="000000" w:themeColor="text1"/>
                <w:lang w:val="fr-CA" w:bidi="fr-CA"/>
              </w:rPr>
              <w:br/>
            </w:r>
            <w:r w:rsidRPr="00997ED6">
              <w:rPr>
                <w:bCs/>
                <w:color w:val="000000" w:themeColor="text1"/>
                <w:lang w:val="fr-CA" w:bidi="fr-CA"/>
              </w:rPr>
              <w:t xml:space="preserve">aux accessoires, notamment la valorisation </w:t>
            </w:r>
            <w:r w:rsidR="00072FF5">
              <w:rPr>
                <w:bCs/>
                <w:color w:val="000000" w:themeColor="text1"/>
                <w:lang w:val="fr-CA" w:bidi="fr-CA"/>
              </w:rPr>
              <w:br/>
            </w:r>
            <w:r w:rsidRPr="00997ED6">
              <w:rPr>
                <w:bCs/>
                <w:color w:val="000000" w:themeColor="text1"/>
                <w:lang w:val="fr-CA" w:bidi="fr-CA"/>
              </w:rPr>
              <w:t>de la marque et les</w:t>
            </w:r>
            <w:r w:rsidRPr="00997ED6">
              <w:rPr>
                <w:b/>
                <w:bCs/>
                <w:color w:val="000000" w:themeColor="text1"/>
                <w:lang w:val="fr-CA" w:bidi="fr-CA"/>
              </w:rPr>
              <w:t xml:space="preserve"> stratégies de lancement </w:t>
            </w:r>
            <w:r w:rsidR="00072FF5">
              <w:rPr>
                <w:b/>
                <w:bCs/>
                <w:color w:val="000000" w:themeColor="text1"/>
                <w:lang w:val="fr-CA" w:bidi="fr-CA"/>
              </w:rPr>
              <w:br/>
            </w:r>
            <w:r w:rsidRPr="00997ED6">
              <w:rPr>
                <w:b/>
                <w:bCs/>
                <w:color w:val="000000" w:themeColor="text1"/>
                <w:lang w:val="fr-CA" w:bidi="fr-CA"/>
              </w:rPr>
              <w:t>de modes</w:t>
            </w:r>
          </w:p>
        </w:tc>
      </w:tr>
    </w:tbl>
    <w:p w14:paraId="4419F9AA" w14:textId="48A2365B"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169D6">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997ED6" w:rsidRPr="00997ED6">
        <w:rPr>
          <w:b/>
          <w:bCs/>
          <w:sz w:val="28"/>
          <w:lang w:val="fr-CA" w:bidi="fr-CA"/>
        </w:rPr>
        <w:t xml:space="preserve">Industrie de la mode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2E2B08E1"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97ED6" w:rsidRPr="00D26EDC" w14:paraId="522264D9"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F169D6">
              <w:rPr>
                <w:iCs/>
                <w:color w:val="000000" w:themeColor="text1"/>
                <w:szCs w:val="20"/>
                <w:lang w:val="fr-CA"/>
              </w:rPr>
              <w:t>Prototypage</w:t>
            </w:r>
          </w:p>
          <w:p w14:paraId="2690AD38" w14:textId="127702F0" w:rsidR="00997ED6" w:rsidRPr="00997ED6" w:rsidRDefault="00997ED6" w:rsidP="00997ED6">
            <w:pPr>
              <w:pStyle w:val="ListParagraph"/>
              <w:rPr>
                <w:color w:val="000000" w:themeColor="text1"/>
                <w:lang w:val="fr-CA" w:bidi="fr-CA"/>
              </w:rPr>
            </w:pPr>
            <w:r w:rsidRPr="00997ED6">
              <w:rPr>
                <w:color w:val="000000" w:themeColor="text1"/>
                <w:lang w:val="fr-CA" w:bidi="fr-CA"/>
              </w:rPr>
              <w:t xml:space="preserve">Choisir la forme, l’échelle et le degré de précision adéquats pour le développement </w:t>
            </w:r>
            <w:r w:rsidR="00072FF5">
              <w:rPr>
                <w:color w:val="000000" w:themeColor="text1"/>
                <w:lang w:val="fr-CA" w:bidi="fr-CA"/>
              </w:rPr>
              <w:br/>
            </w:r>
            <w:r w:rsidRPr="00997ED6">
              <w:rPr>
                <w:color w:val="000000" w:themeColor="text1"/>
                <w:lang w:val="fr-CA" w:bidi="fr-CA"/>
              </w:rPr>
              <w:t>des prototypes</w:t>
            </w:r>
          </w:p>
          <w:p w14:paraId="1751F997" w14:textId="77777777" w:rsidR="00997ED6" w:rsidRPr="00997ED6" w:rsidRDefault="00997ED6" w:rsidP="00997ED6">
            <w:pPr>
              <w:pStyle w:val="ListParagraph"/>
              <w:rPr>
                <w:color w:val="000000" w:themeColor="text1"/>
                <w:lang w:val="fr-CA" w:bidi="fr-CA"/>
              </w:rPr>
            </w:pPr>
            <w:r w:rsidRPr="00997ED6">
              <w:rPr>
                <w:color w:val="000000" w:themeColor="text1"/>
                <w:lang w:val="fr-CA" w:bidi="fr-CA"/>
              </w:rPr>
              <w:t xml:space="preserve">Analyser le concept en fonction du cycle de vie et en évaluer les </w:t>
            </w:r>
            <w:r w:rsidRPr="00997ED6">
              <w:rPr>
                <w:b/>
                <w:bCs/>
                <w:color w:val="000000" w:themeColor="text1"/>
                <w:lang w:val="fr-CA" w:bidi="fr-CA"/>
              </w:rPr>
              <w:t>répercussions</w:t>
            </w:r>
          </w:p>
          <w:p w14:paraId="42810870" w14:textId="162DAC8A" w:rsidR="007F1D2B" w:rsidRPr="00D26EDC" w:rsidRDefault="00997ED6" w:rsidP="00997ED6">
            <w:pPr>
              <w:pStyle w:val="ListParagraph"/>
              <w:rPr>
                <w:lang w:val="fr-CA"/>
              </w:rPr>
            </w:pPr>
            <w:r w:rsidRPr="00997ED6">
              <w:rPr>
                <w:color w:val="000000" w:themeColor="text1"/>
                <w:lang w:val="fr-CA" w:bidi="fr-CA"/>
              </w:rPr>
              <w:t xml:space="preserve">Démontrer une utilisation adéquate de divers instruments, matériaux et méthodes dans </w:t>
            </w:r>
            <w:r>
              <w:rPr>
                <w:color w:val="000000" w:themeColor="text1"/>
                <w:lang w:val="fr-CA" w:bidi="fr-CA"/>
              </w:rPr>
              <w:br/>
            </w:r>
            <w:r w:rsidRPr="00997ED6">
              <w:rPr>
                <w:color w:val="000000" w:themeColor="text1"/>
                <w:lang w:val="fr-CA" w:bidi="fr-CA"/>
              </w:rPr>
              <w:t>la création et le perfectionnement d’articles textiles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636C81D2" w14:textId="77777777" w:rsidR="00997ED6" w:rsidRPr="00997ED6" w:rsidRDefault="00997ED6" w:rsidP="00997ED6">
            <w:pPr>
              <w:pStyle w:val="ListParagraph"/>
              <w:rPr>
                <w:lang w:val="fr-CA" w:bidi="fr-CA"/>
              </w:rPr>
            </w:pPr>
            <w:r w:rsidRPr="00997ED6">
              <w:rPr>
                <w:lang w:val="fr-CA" w:bidi="fr-CA"/>
              </w:rPr>
              <w:t>Relever des</w:t>
            </w:r>
            <w:r w:rsidRPr="00997ED6">
              <w:rPr>
                <w:b/>
                <w:bCs/>
                <w:lang w:val="fr-CA" w:bidi="fr-CA"/>
              </w:rPr>
              <w:t xml:space="preserve"> sources de rétroaction</w:t>
            </w:r>
            <w:r w:rsidRPr="00997ED6">
              <w:rPr>
                <w:lang w:val="fr-CA" w:bidi="fr-CA"/>
              </w:rPr>
              <w:t xml:space="preserve"> et y faire appel</w:t>
            </w:r>
          </w:p>
          <w:p w14:paraId="54BD45FB" w14:textId="77777777" w:rsidR="00997ED6" w:rsidRPr="00997ED6" w:rsidRDefault="00997ED6" w:rsidP="00997ED6">
            <w:pPr>
              <w:pStyle w:val="ListParagraph"/>
              <w:rPr>
                <w:lang w:val="fr-CA" w:bidi="fr-CA"/>
              </w:rPr>
            </w:pPr>
            <w:r w:rsidRPr="00997ED6">
              <w:rPr>
                <w:lang w:val="fr-CA" w:bidi="fr-CA"/>
              </w:rPr>
              <w:t xml:space="preserve">Concevoir des </w:t>
            </w:r>
            <w:r w:rsidRPr="00997ED6">
              <w:rPr>
                <w:b/>
                <w:lang w:val="fr-CA" w:bidi="fr-CA"/>
              </w:rPr>
              <w:t>procédures d’essai adéquates</w:t>
            </w:r>
            <w:r w:rsidRPr="00997ED6">
              <w:rPr>
                <w:lang w:val="fr-CA" w:bidi="fr-CA"/>
              </w:rPr>
              <w:t xml:space="preserve"> pour le prototype</w:t>
            </w:r>
          </w:p>
          <w:p w14:paraId="6CB28BCB" w14:textId="7AB8596C" w:rsidR="007F1D2B" w:rsidRPr="00D26EDC" w:rsidRDefault="00997ED6" w:rsidP="00997ED6">
            <w:pPr>
              <w:pStyle w:val="ListParagraph"/>
              <w:rPr>
                <w:lang w:val="fr-CA"/>
              </w:rPr>
            </w:pPr>
            <w:r w:rsidRPr="00997ED6">
              <w:rPr>
                <w:lang w:val="fr-CA" w:bidi="fr-CA"/>
              </w:rPr>
              <w:t xml:space="preserve">Évaluer un concept en fonction de commentaires critiques et de critères de réussite, </w:t>
            </w:r>
            <w:r w:rsidR="00072FF5">
              <w:rPr>
                <w:lang w:val="fr-CA" w:bidi="fr-CA"/>
              </w:rPr>
              <w:br/>
            </w:r>
            <w:r w:rsidRPr="00997ED6">
              <w:rPr>
                <w:lang w:val="fr-CA" w:bidi="fr-CA"/>
              </w:rPr>
              <w:t>en vue de réaliser de nouvelles versions du prototype ou d’abandonner le concept</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3990D333" w14:textId="0D4B72D5" w:rsidR="00997ED6" w:rsidRPr="00997ED6" w:rsidRDefault="00997ED6" w:rsidP="00997ED6">
            <w:pPr>
              <w:pStyle w:val="ListParagraph"/>
              <w:rPr>
                <w:bCs/>
                <w:lang w:val="fr-CA" w:bidi="fr-CA"/>
              </w:rPr>
            </w:pPr>
            <w:r w:rsidRPr="00997ED6">
              <w:rPr>
                <w:bCs/>
                <w:lang w:val="fr-CA" w:bidi="fr-CA"/>
              </w:rPr>
              <w:t xml:space="preserve">Déterminer les outils, les technologies, les matériaux, les processus, les dépenses </w:t>
            </w:r>
            <w:r w:rsidR="00072FF5">
              <w:rPr>
                <w:bCs/>
                <w:lang w:val="fr-CA" w:bidi="fr-CA"/>
              </w:rPr>
              <w:br/>
            </w:r>
            <w:r w:rsidRPr="00997ED6">
              <w:rPr>
                <w:bCs/>
                <w:lang w:val="fr-CA" w:bidi="fr-CA"/>
              </w:rPr>
              <w:t>et le temps nécessaires à la production</w:t>
            </w:r>
          </w:p>
          <w:p w14:paraId="040330D6" w14:textId="22810CC1" w:rsidR="00997ED6" w:rsidRPr="00997ED6" w:rsidRDefault="00997ED6" w:rsidP="00997ED6">
            <w:pPr>
              <w:pStyle w:val="ListParagraph"/>
              <w:rPr>
                <w:bCs/>
                <w:lang w:val="fr-CA" w:bidi="fr-CA"/>
              </w:rPr>
            </w:pPr>
            <w:r w:rsidRPr="00997ED6">
              <w:rPr>
                <w:bCs/>
                <w:lang w:val="fr-CA" w:bidi="fr-CA"/>
              </w:rPr>
              <w:t xml:space="preserve">Créer un concept en tenant compte de sa propre évaluation, de la rétroaction reçue </w:t>
            </w:r>
            <w:r w:rsidR="00072FF5">
              <w:rPr>
                <w:bCs/>
                <w:lang w:val="fr-CA" w:bidi="fr-CA"/>
              </w:rPr>
              <w:br/>
            </w:r>
            <w:r w:rsidRPr="00997ED6">
              <w:rPr>
                <w:bCs/>
                <w:lang w:val="fr-CA" w:bidi="fr-CA"/>
              </w:rPr>
              <w:t>et des résultats des procédures d’essai du prototype</w:t>
            </w:r>
          </w:p>
          <w:p w14:paraId="09752509" w14:textId="77777777" w:rsidR="00997ED6" w:rsidRPr="00997ED6" w:rsidRDefault="00997ED6" w:rsidP="00997ED6">
            <w:pPr>
              <w:pStyle w:val="ListParagraph"/>
              <w:rPr>
                <w:bCs/>
                <w:lang w:val="fr-CA" w:bidi="fr-CA"/>
              </w:rPr>
            </w:pPr>
            <w:r w:rsidRPr="00997ED6">
              <w:rPr>
                <w:bCs/>
                <w:lang w:val="fr-CA" w:bidi="fr-CA"/>
              </w:rPr>
              <w:t>Utiliser les matériaux de façon à réduire le gaspillage</w:t>
            </w:r>
          </w:p>
          <w:p w14:paraId="6E1A92F3" w14:textId="77777777" w:rsidR="00997ED6" w:rsidRPr="00997ED6" w:rsidRDefault="00997ED6" w:rsidP="00997ED6">
            <w:pPr>
              <w:pStyle w:val="ListParagraph"/>
              <w:rPr>
                <w:bCs/>
                <w:lang w:val="fr-CA" w:bidi="fr-CA"/>
              </w:rPr>
            </w:pPr>
            <w:r w:rsidRPr="00997ED6">
              <w:rPr>
                <w:bCs/>
                <w:lang w:val="fr-CA" w:bidi="fr-CA"/>
              </w:rPr>
              <w:t xml:space="preserve">Recourir à des </w:t>
            </w:r>
            <w:r w:rsidRPr="00997ED6">
              <w:rPr>
                <w:b/>
                <w:bCs/>
                <w:lang w:val="fr-CA" w:bidi="fr-CA"/>
              </w:rPr>
              <w:t>processus de gestion de projet</w:t>
            </w:r>
            <w:r w:rsidRPr="00997ED6">
              <w:rPr>
                <w:bCs/>
                <w:lang w:val="fr-CA" w:bidi="fr-CA"/>
              </w:rPr>
              <w:t>, durant le travail individuel ou collectif, pour la coordination de la production</w:t>
            </w:r>
          </w:p>
          <w:p w14:paraId="287E313D" w14:textId="646ACE56" w:rsidR="003814E4" w:rsidRPr="003814E4" w:rsidRDefault="00997ED6" w:rsidP="00997ED6">
            <w:pPr>
              <w:pStyle w:val="ListParagraph"/>
              <w:pBdr>
                <w:top w:val="nil"/>
                <w:left w:val="nil"/>
                <w:bottom w:val="nil"/>
                <w:right w:val="nil"/>
                <w:between w:val="nil"/>
              </w:pBdr>
              <w:spacing w:after="120"/>
              <w:rPr>
                <w:bCs/>
                <w:lang w:val="fr-CA" w:bidi="fr-CA"/>
              </w:rPr>
            </w:pPr>
            <w:r w:rsidRPr="00997ED6">
              <w:rPr>
                <w:bCs/>
                <w:lang w:val="fr-CA" w:bidi="fr-CA"/>
              </w:rPr>
              <w:t>Communiquer</w:t>
            </w:r>
            <w:r w:rsidRPr="00997ED6">
              <w:rPr>
                <w:b/>
                <w:bCs/>
                <w:lang w:val="fr-CA" w:bidi="fr-CA"/>
              </w:rPr>
              <w:t xml:space="preserve"> </w:t>
            </w:r>
            <w:r w:rsidRPr="00997ED6">
              <w:rPr>
                <w:bCs/>
                <w:lang w:val="fr-CA" w:bidi="fr-CA"/>
              </w:rPr>
              <w:t xml:space="preserve">ses progrès tout au long du processus de conception, afin de multiplier </w:t>
            </w:r>
            <w:r>
              <w:rPr>
                <w:bCs/>
                <w:lang w:val="fr-CA" w:bidi="fr-CA"/>
              </w:rPr>
              <w:br/>
            </w:r>
            <w:r w:rsidRPr="00997ED6">
              <w:rPr>
                <w:bCs/>
                <w:lang w:val="fr-CA" w:bidi="fr-CA"/>
              </w:rPr>
              <w:t xml:space="preserve">les possibilités de rétroaction et de collaboration et, s’il y a lieu, d’accroître la visibilité </w:t>
            </w:r>
            <w:r>
              <w:rPr>
                <w:bCs/>
                <w:lang w:val="fr-CA" w:bidi="fr-CA"/>
              </w:rPr>
              <w:br/>
            </w:r>
            <w:r w:rsidRPr="00997ED6">
              <w:rPr>
                <w:bCs/>
                <w:lang w:val="fr-CA" w:bidi="fr-CA"/>
              </w:rPr>
              <w:t>du concept</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098905A1" w14:textId="327375B2" w:rsidR="00997ED6" w:rsidRPr="00997ED6" w:rsidRDefault="00997ED6" w:rsidP="00997ED6">
            <w:pPr>
              <w:pStyle w:val="ListParagraph"/>
              <w:spacing w:before="120"/>
              <w:ind w:right="207"/>
              <w:rPr>
                <w:bCs/>
                <w:color w:val="000000" w:themeColor="text1"/>
                <w:lang w:val="fr-CA" w:bidi="fr-CA"/>
              </w:rPr>
            </w:pPr>
            <w:r w:rsidRPr="00997ED6">
              <w:rPr>
                <w:b/>
                <w:bCs/>
                <w:color w:val="000000" w:themeColor="text1"/>
                <w:lang w:val="fr-CA" w:bidi="fr-CA"/>
              </w:rPr>
              <w:t>Considérations juridiques</w:t>
            </w:r>
            <w:r w:rsidRPr="00997ED6">
              <w:rPr>
                <w:bCs/>
                <w:color w:val="000000" w:themeColor="text1"/>
                <w:lang w:val="fr-CA" w:bidi="fr-CA"/>
              </w:rPr>
              <w:t xml:space="preserve"> liées à l’industrie </w:t>
            </w:r>
            <w:r w:rsidR="00072FF5">
              <w:rPr>
                <w:bCs/>
                <w:color w:val="000000" w:themeColor="text1"/>
                <w:lang w:val="fr-CA" w:bidi="fr-CA"/>
              </w:rPr>
              <w:br/>
            </w:r>
            <w:r w:rsidRPr="00997ED6">
              <w:rPr>
                <w:bCs/>
                <w:color w:val="000000" w:themeColor="text1"/>
                <w:lang w:val="fr-CA" w:bidi="fr-CA"/>
              </w:rPr>
              <w:t>de la mode</w:t>
            </w:r>
          </w:p>
          <w:p w14:paraId="68A9B572" w14:textId="77777777" w:rsidR="00997ED6" w:rsidRPr="00997ED6" w:rsidRDefault="00997ED6" w:rsidP="00997ED6">
            <w:pPr>
              <w:pStyle w:val="ListParagraph"/>
              <w:ind w:right="207"/>
              <w:rPr>
                <w:bCs/>
                <w:color w:val="000000" w:themeColor="text1"/>
                <w:lang w:val="fr-CA" w:bidi="fr-CA"/>
              </w:rPr>
            </w:pPr>
            <w:r w:rsidRPr="00997ED6">
              <w:rPr>
                <w:b/>
                <w:bCs/>
                <w:color w:val="000000" w:themeColor="text1"/>
                <w:lang w:val="fr-CA" w:bidi="fr-CA"/>
              </w:rPr>
              <w:t>Questions d’ordre éthique</w:t>
            </w:r>
            <w:r w:rsidRPr="00997ED6">
              <w:rPr>
                <w:bCs/>
                <w:color w:val="000000" w:themeColor="text1"/>
                <w:lang w:val="fr-CA" w:bidi="fr-CA"/>
              </w:rPr>
              <w:t xml:space="preserve"> et </w:t>
            </w:r>
            <w:r w:rsidRPr="00997ED6">
              <w:rPr>
                <w:b/>
                <w:bCs/>
                <w:color w:val="000000" w:themeColor="text1"/>
                <w:lang w:val="fr-CA" w:bidi="fr-CA"/>
              </w:rPr>
              <w:t>considérations environnementales</w:t>
            </w:r>
            <w:r w:rsidRPr="00997ED6">
              <w:rPr>
                <w:bCs/>
                <w:color w:val="000000" w:themeColor="text1"/>
                <w:lang w:val="fr-CA" w:bidi="fr-CA"/>
              </w:rPr>
              <w:t xml:space="preserve"> relatives à la production, à la promotion et à la commercialisation d’articles de mode, y compris l’</w:t>
            </w:r>
            <w:r w:rsidRPr="00997ED6">
              <w:rPr>
                <w:b/>
                <w:bCs/>
                <w:color w:val="000000" w:themeColor="text1"/>
                <w:lang w:val="fr-CA" w:bidi="fr-CA"/>
              </w:rPr>
              <w:t>appropriation culturelle</w:t>
            </w:r>
          </w:p>
          <w:p w14:paraId="51A2CCF3" w14:textId="77777777" w:rsidR="00997ED6" w:rsidRPr="00997ED6" w:rsidRDefault="00997ED6" w:rsidP="00997ED6">
            <w:pPr>
              <w:pStyle w:val="ListParagraph"/>
              <w:ind w:right="207"/>
              <w:rPr>
                <w:bCs/>
                <w:color w:val="000000" w:themeColor="text1"/>
                <w:lang w:val="fr-CA" w:bidi="fr-CA"/>
              </w:rPr>
            </w:pPr>
            <w:r w:rsidRPr="00997ED6">
              <w:rPr>
                <w:bCs/>
                <w:color w:val="000000" w:themeColor="text1"/>
                <w:lang w:val="fr-CA" w:bidi="fr-CA"/>
              </w:rPr>
              <w:t>Perspectives d’emploi dans l’industrie de la mode</w:t>
            </w:r>
          </w:p>
          <w:p w14:paraId="10321AC1" w14:textId="6D9D6DC0" w:rsidR="00D12508" w:rsidRPr="00D12508" w:rsidRDefault="00997ED6" w:rsidP="00997ED6">
            <w:pPr>
              <w:pStyle w:val="ListParagraph"/>
              <w:ind w:right="207"/>
              <w:rPr>
                <w:bCs/>
                <w:color w:val="000000" w:themeColor="text1"/>
                <w:lang w:val="fr-CA" w:bidi="fr-CA"/>
              </w:rPr>
            </w:pPr>
            <w:r w:rsidRPr="00997ED6">
              <w:rPr>
                <w:b/>
                <w:bCs/>
                <w:color w:val="000000" w:themeColor="text1"/>
                <w:lang w:val="fr-CA" w:bidi="fr-CA"/>
              </w:rPr>
              <w:t>Habiletés interpersonnelles et compétences en consultation</w:t>
            </w:r>
            <w:r w:rsidRPr="00997ED6">
              <w:rPr>
                <w:bCs/>
                <w:color w:val="000000" w:themeColor="text1"/>
                <w:lang w:val="fr-CA" w:bidi="fr-CA"/>
              </w:rPr>
              <w:t>, notamment les interactions avec la clientèle</w:t>
            </w:r>
          </w:p>
          <w:p w14:paraId="28E41C67" w14:textId="15F798DB" w:rsidR="0018557D" w:rsidRPr="00D26EDC" w:rsidRDefault="0018557D" w:rsidP="00D12508">
            <w:pPr>
              <w:rPr>
                <w:lang w:val="fr-CA"/>
              </w:rPr>
            </w:pPr>
          </w:p>
        </w:tc>
      </w:tr>
    </w:tbl>
    <w:p w14:paraId="1BF3544D" w14:textId="120C1342"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169D6">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997ED6" w:rsidRPr="00997ED6">
        <w:rPr>
          <w:b/>
          <w:bCs/>
          <w:sz w:val="28"/>
          <w:lang w:val="fr-CA" w:bidi="fr-CA"/>
        </w:rPr>
        <w:t xml:space="preserve">Industrie de la mode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gridCol w:w="5239"/>
      </w:tblGrid>
      <w:tr w:rsidR="00997ED6" w:rsidRPr="00D26EDC" w14:paraId="02064F39" w14:textId="77777777" w:rsidTr="00997ED6">
        <w:tc>
          <w:tcPr>
            <w:tcW w:w="3144"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856"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3814E4" w:rsidRPr="00D26EDC" w14:paraId="517709B7" w14:textId="77777777" w:rsidTr="00997ED6">
        <w:trPr>
          <w:trHeight w:val="484"/>
        </w:trPr>
        <w:tc>
          <w:tcPr>
            <w:tcW w:w="3144" w:type="pct"/>
            <w:tcBorders>
              <w:top w:val="single" w:sz="2" w:space="0" w:color="auto"/>
              <w:left w:val="single" w:sz="2" w:space="0" w:color="auto"/>
              <w:bottom w:val="single" w:sz="2" w:space="0" w:color="auto"/>
              <w:right w:val="single" w:sz="2" w:space="0" w:color="auto"/>
            </w:tcBorders>
            <w:shd w:val="clear" w:color="auto" w:fill="auto"/>
          </w:tcPr>
          <w:p w14:paraId="707919CB" w14:textId="77777777" w:rsidR="003814E4" w:rsidRPr="00D26EDC" w:rsidRDefault="003814E4" w:rsidP="003814E4">
            <w:pPr>
              <w:pStyle w:val="TopicSubItalics"/>
              <w:rPr>
                <w:lang w:val="fr-CA"/>
              </w:rPr>
            </w:pPr>
            <w:r w:rsidRPr="00D26EDC">
              <w:rPr>
                <w:iCs/>
                <w:szCs w:val="20"/>
                <w:lang w:val="fr-CA"/>
              </w:rPr>
              <w:t>Présenter</w:t>
            </w:r>
          </w:p>
          <w:p w14:paraId="0DBFEE8D" w14:textId="4BD30481" w:rsidR="00997ED6" w:rsidRPr="00997ED6" w:rsidRDefault="00997ED6" w:rsidP="00997ED6">
            <w:pPr>
              <w:pStyle w:val="ListParagraph"/>
              <w:rPr>
                <w:bCs/>
                <w:lang w:val="fr-CA" w:bidi="fr-CA"/>
              </w:rPr>
            </w:pPr>
            <w:r w:rsidRPr="00997ED6">
              <w:rPr>
                <w:bCs/>
                <w:lang w:val="fr-CA" w:bidi="fr-CA"/>
              </w:rPr>
              <w:t xml:space="preserve">Déterminer comment et à qui </w:t>
            </w:r>
            <w:r w:rsidRPr="00997ED6">
              <w:rPr>
                <w:b/>
                <w:bCs/>
                <w:lang w:val="fr-CA" w:bidi="fr-CA"/>
              </w:rPr>
              <w:t>présenter</w:t>
            </w:r>
            <w:r w:rsidRPr="00997ED6">
              <w:rPr>
                <w:bCs/>
                <w:lang w:val="fr-CA" w:bidi="fr-CA"/>
              </w:rPr>
              <w:t xml:space="preserve"> le produit, les aspects créatifs du concept et, </w:t>
            </w:r>
            <w:r w:rsidR="00072FF5">
              <w:rPr>
                <w:bCs/>
                <w:lang w:val="fr-CA" w:bidi="fr-CA"/>
              </w:rPr>
              <w:br/>
            </w:r>
            <w:r w:rsidRPr="00997ED6">
              <w:rPr>
                <w:bCs/>
                <w:lang w:val="fr-CA" w:bidi="fr-CA"/>
              </w:rPr>
              <w:t xml:space="preserve">s’il y a lieu, la </w:t>
            </w:r>
            <w:r w:rsidRPr="00997ED6">
              <w:rPr>
                <w:b/>
                <w:bCs/>
                <w:lang w:val="fr-CA" w:bidi="fr-CA"/>
              </w:rPr>
              <w:t>propriété intellectuelle</w:t>
            </w:r>
          </w:p>
          <w:p w14:paraId="172F5784" w14:textId="7960B222" w:rsidR="00997ED6" w:rsidRPr="00997ED6" w:rsidRDefault="00997ED6" w:rsidP="00997ED6">
            <w:pPr>
              <w:pStyle w:val="ListParagraph"/>
              <w:rPr>
                <w:bCs/>
                <w:lang w:val="fr-CA" w:bidi="fr-CA"/>
              </w:rPr>
            </w:pPr>
            <w:r w:rsidRPr="00997ED6">
              <w:rPr>
                <w:bCs/>
                <w:lang w:val="fr-CA" w:bidi="fr-CA"/>
              </w:rPr>
              <w:t xml:space="preserve">Réfléchir de manière critique à son processus mental et à ses méthodes de conception, </w:t>
            </w:r>
            <w:r w:rsidR="00072FF5">
              <w:rPr>
                <w:bCs/>
                <w:lang w:val="fr-CA" w:bidi="fr-CA"/>
              </w:rPr>
              <w:br/>
            </w:r>
            <w:r w:rsidRPr="00997ED6">
              <w:rPr>
                <w:bCs/>
                <w:lang w:val="fr-CA" w:bidi="fr-CA"/>
              </w:rPr>
              <w:t>et dégager de nouveaux objectifs de conception</w:t>
            </w:r>
          </w:p>
          <w:p w14:paraId="0E3D1096" w14:textId="0D9ECA6D" w:rsidR="00997ED6" w:rsidRPr="00997ED6" w:rsidRDefault="00997ED6" w:rsidP="00997ED6">
            <w:pPr>
              <w:pStyle w:val="ListParagraph"/>
              <w:rPr>
                <w:bCs/>
                <w:lang w:val="fr-CA" w:bidi="fr-CA"/>
              </w:rPr>
            </w:pPr>
            <w:r w:rsidRPr="00997ED6">
              <w:rPr>
                <w:bCs/>
                <w:lang w:val="fr-CA" w:bidi="fr-CA"/>
              </w:rPr>
              <w:t xml:space="preserve">Évaluer sa capacité à mettre efficacement en œuvre, seul et en équipe, les processus </w:t>
            </w:r>
            <w:r w:rsidR="00072FF5">
              <w:rPr>
                <w:bCs/>
                <w:lang w:val="fr-CA" w:bidi="fr-CA"/>
              </w:rPr>
              <w:br/>
            </w:r>
            <w:r w:rsidRPr="00997ED6">
              <w:rPr>
                <w:bCs/>
                <w:lang w:val="fr-CA" w:bidi="fr-CA"/>
              </w:rPr>
              <w:t>de gestion de projet</w:t>
            </w:r>
          </w:p>
          <w:p w14:paraId="3336DF7A" w14:textId="1FC865AE" w:rsidR="003814E4" w:rsidRPr="003814E4" w:rsidRDefault="00997ED6" w:rsidP="00997ED6">
            <w:pPr>
              <w:pStyle w:val="ListParagraph"/>
              <w:pBdr>
                <w:top w:val="nil"/>
                <w:left w:val="nil"/>
                <w:bottom w:val="nil"/>
                <w:right w:val="nil"/>
                <w:between w:val="nil"/>
              </w:pBdr>
              <w:spacing w:after="120"/>
              <w:rPr>
                <w:lang w:val="fr-CA"/>
              </w:rPr>
            </w:pPr>
            <w:r w:rsidRPr="00997ED6">
              <w:rPr>
                <w:bCs/>
                <w:lang w:val="fr-CA" w:bidi="fr-CA"/>
              </w:rPr>
              <w:t xml:space="preserve">Relever et analyser de nouvelles occasions de conception, et envisager les façons </w:t>
            </w:r>
            <w:r w:rsidR="00072FF5">
              <w:rPr>
                <w:bCs/>
                <w:lang w:val="fr-CA" w:bidi="fr-CA"/>
              </w:rPr>
              <w:br/>
            </w:r>
            <w:r w:rsidRPr="00997ED6">
              <w:rPr>
                <w:bCs/>
                <w:lang w:val="fr-CA" w:bidi="fr-CA"/>
              </w:rPr>
              <w:t>de développer soi-même le concept ou de le faire développer par d’autres</w:t>
            </w:r>
          </w:p>
          <w:p w14:paraId="62B19E13" w14:textId="77777777" w:rsidR="00462BF8" w:rsidRPr="00D26EDC" w:rsidRDefault="00462BF8" w:rsidP="00462BF8">
            <w:pPr>
              <w:pStyle w:val="Topic"/>
              <w:rPr>
                <w:lang w:val="fr-CA"/>
              </w:rPr>
            </w:pPr>
            <w:r w:rsidRPr="00D26EDC">
              <w:rPr>
                <w:szCs w:val="20"/>
                <w:lang w:val="fr-CA"/>
              </w:rPr>
              <w:t>Compétences pratiques</w:t>
            </w:r>
          </w:p>
          <w:p w14:paraId="6AA6FDB6" w14:textId="77777777" w:rsidR="00997ED6" w:rsidRPr="00997ED6" w:rsidRDefault="00997ED6" w:rsidP="00997ED6">
            <w:pPr>
              <w:pStyle w:val="ListParagraph"/>
              <w:rPr>
                <w:lang w:val="fr-CA" w:bidi="fr-CA"/>
              </w:rPr>
            </w:pPr>
            <w:r w:rsidRPr="00997ED6">
              <w:rPr>
                <w:lang w:val="fr-CA" w:bidi="fr-CA"/>
              </w:rPr>
              <w:t>Mettre en pratique les procédures de sécurité, pour sa propre protection, celle de ses collègues et celle des utilisateurs, dans des milieux tant physiques que numériques</w:t>
            </w:r>
          </w:p>
          <w:p w14:paraId="1906E4FE" w14:textId="65F192E2" w:rsidR="00462BF8" w:rsidRPr="00D26EDC" w:rsidRDefault="00997ED6" w:rsidP="00997ED6">
            <w:pPr>
              <w:pStyle w:val="ListParagraph"/>
              <w:rPr>
                <w:lang w:val="fr-CA"/>
              </w:rPr>
            </w:pPr>
            <w:r w:rsidRPr="00997ED6">
              <w:rPr>
                <w:lang w:val="fr-CA" w:bidi="fr-CA"/>
              </w:rPr>
              <w:t xml:space="preserve">Déterminer et évaluer de manière critique les compétences nécessaires à la réalisation </w:t>
            </w:r>
            <w:r w:rsidR="00072FF5">
              <w:rPr>
                <w:lang w:val="fr-CA" w:bidi="fr-CA"/>
              </w:rPr>
              <w:br/>
            </w:r>
            <w:r w:rsidRPr="00997ED6">
              <w:rPr>
                <w:lang w:val="fr-CA" w:bidi="fr-CA"/>
              </w:rPr>
              <w:t>du concept et à sa production, et élaborer des plans précis pour l’acquisition des compétences ou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43C78524" w14:textId="77777777" w:rsidR="00997ED6" w:rsidRPr="00997ED6" w:rsidRDefault="00997ED6" w:rsidP="00997ED6">
            <w:pPr>
              <w:pStyle w:val="ListParagraph"/>
              <w:rPr>
                <w:bCs/>
                <w:lang w:val="fr-CA" w:bidi="fr-CA"/>
              </w:rPr>
            </w:pPr>
            <w:r w:rsidRPr="00997ED6">
              <w:rPr>
                <w:bCs/>
                <w:lang w:val="fr-CA" w:bidi="fr-CA"/>
              </w:rPr>
              <w:t xml:space="preserve">Examiner les outils, les </w:t>
            </w:r>
            <w:r w:rsidRPr="00997ED6">
              <w:rPr>
                <w:b/>
                <w:bCs/>
                <w:lang w:val="fr-CA" w:bidi="fr-CA"/>
              </w:rPr>
              <w:t>technologies</w:t>
            </w:r>
            <w:r w:rsidRPr="00997ED6">
              <w:rPr>
                <w:bCs/>
                <w:lang w:val="fr-CA" w:bidi="fr-CA"/>
              </w:rPr>
              <w:t xml:space="preserve"> et les systèmes existants et nouveaux, afin de déterminer leur efficacité pour la réalisation du concept et pour la production</w:t>
            </w:r>
          </w:p>
          <w:p w14:paraId="584B947D" w14:textId="7F9CDDA9" w:rsidR="00997ED6" w:rsidRPr="00997ED6" w:rsidRDefault="00997ED6" w:rsidP="00997ED6">
            <w:pPr>
              <w:pStyle w:val="ListParagraph"/>
              <w:rPr>
                <w:bCs/>
                <w:lang w:val="fr-CA" w:bidi="fr-CA"/>
              </w:rPr>
            </w:pPr>
            <w:r w:rsidRPr="00997ED6">
              <w:rPr>
                <w:bCs/>
                <w:lang w:val="fr-CA" w:bidi="fr-CA"/>
              </w:rPr>
              <w:t xml:space="preserve">Évaluer les répercussions, y compris les conséquences négatives possibles, de ses </w:t>
            </w:r>
            <w:r w:rsidR="00072FF5">
              <w:rPr>
                <w:bCs/>
                <w:lang w:val="fr-CA" w:bidi="fr-CA"/>
              </w:rPr>
              <w:br/>
            </w:r>
            <w:r w:rsidRPr="00997ED6">
              <w:rPr>
                <w:bCs/>
                <w:lang w:val="fr-CA" w:bidi="fr-CA"/>
              </w:rPr>
              <w:t>choix technologiques</w:t>
            </w:r>
          </w:p>
          <w:p w14:paraId="668C61CA" w14:textId="77777777" w:rsidR="00997ED6" w:rsidRPr="00997ED6" w:rsidRDefault="00997ED6" w:rsidP="00997ED6">
            <w:pPr>
              <w:pStyle w:val="ListParagraph"/>
              <w:rPr>
                <w:bCs/>
                <w:lang w:val="fr-CA" w:bidi="fr-CA"/>
              </w:rPr>
            </w:pPr>
            <w:r w:rsidRPr="00997ED6">
              <w:rPr>
                <w:bCs/>
                <w:lang w:val="fr-CA" w:bidi="fr-CA"/>
              </w:rPr>
              <w:t>Analyser le rôle que jouent les technologies dans les changements sociétaux</w:t>
            </w:r>
          </w:p>
          <w:p w14:paraId="46E8AE56" w14:textId="3FF09C5F" w:rsidR="00F13713" w:rsidRPr="00D26EDC" w:rsidRDefault="00997ED6" w:rsidP="00997ED6">
            <w:pPr>
              <w:pStyle w:val="ListParagraph"/>
              <w:spacing w:after="120"/>
              <w:rPr>
                <w:lang w:val="fr-CA"/>
              </w:rPr>
            </w:pPr>
            <w:r w:rsidRPr="00997ED6">
              <w:rPr>
                <w:bCs/>
                <w:lang w:val="fr-CA" w:bidi="fr-CA"/>
              </w:rPr>
              <w:t xml:space="preserve">Examiner l’influence des croyances culturelles, des valeurs et des positions éthiques </w:t>
            </w:r>
            <w:r w:rsidR="00072FF5">
              <w:rPr>
                <w:bCs/>
                <w:lang w:val="fr-CA" w:bidi="fr-CA"/>
              </w:rPr>
              <w:br/>
            </w:r>
            <w:r w:rsidRPr="00997ED6">
              <w:rPr>
                <w:bCs/>
                <w:lang w:val="fr-CA" w:bidi="fr-CA"/>
              </w:rPr>
              <w:t>sur le développement et l’utilisation des technologies à l’échelle nationale et mondiale</w:t>
            </w:r>
          </w:p>
        </w:tc>
        <w:tc>
          <w:tcPr>
            <w:tcW w:w="1856"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ED6" w:rsidRPr="00D26EDC" w14:paraId="21A1501F" w14:textId="77777777" w:rsidTr="009F1879">
        <w:tc>
          <w:tcPr>
            <w:tcW w:w="5000" w:type="pct"/>
            <w:shd w:val="clear" w:color="auto" w:fill="FEECBC"/>
            <w:tcMar>
              <w:top w:w="0" w:type="dxa"/>
              <w:bottom w:w="0" w:type="dxa"/>
            </w:tcMar>
          </w:tcPr>
          <w:p w14:paraId="05BC3DF3" w14:textId="744B886A" w:rsidR="00997ED6" w:rsidRPr="00D26EDC" w:rsidRDefault="00997ED6" w:rsidP="00997ED6">
            <w:pPr>
              <w:pageBreakBefore/>
              <w:tabs>
                <w:tab w:val="right" w:pos="14000"/>
              </w:tabs>
              <w:spacing w:before="60" w:after="60"/>
              <w:jc w:val="right"/>
              <w:rPr>
                <w:b/>
                <w:lang w:val="fr-CA"/>
              </w:rPr>
            </w:pPr>
            <w:r w:rsidRPr="00D26EDC">
              <w:rPr>
                <w:b/>
                <w:szCs w:val="22"/>
                <w:lang w:val="fr-CA"/>
              </w:rPr>
              <w:lastRenderedPageBreak/>
              <w:t>CONCEPTION, COMPÉTENCE</w:t>
            </w:r>
            <w:r w:rsidR="00F169D6">
              <w:rPr>
                <w:b/>
                <w:szCs w:val="22"/>
                <w:lang w:val="fr-CA"/>
              </w:rPr>
              <w:t>S</w:t>
            </w:r>
            <w:r w:rsidRPr="00D26EDC">
              <w:rPr>
                <w:b/>
                <w:szCs w:val="22"/>
                <w:lang w:val="fr-CA"/>
              </w:rPr>
              <w:t xml:space="preserve"> PRATIQUES ET TECHNOLOGIES — </w:t>
            </w:r>
            <w:r w:rsidRPr="00997ED6">
              <w:rPr>
                <w:b/>
                <w:bCs/>
                <w:szCs w:val="22"/>
                <w:lang w:val="fr-CA" w:bidi="fr-CA"/>
              </w:rPr>
              <w:t xml:space="preserve">Industrie de la mode </w:t>
            </w:r>
            <w:r w:rsidRPr="00B51ECD">
              <w:rPr>
                <w:b/>
                <w:bCs/>
                <w:szCs w:val="22"/>
                <w:lang w:val="fr-CA" w:bidi="fr-CA"/>
              </w:rPr>
              <w:t xml:space="preserve"> </w:t>
            </w:r>
            <w:r w:rsidRPr="00D26EDC">
              <w:rPr>
                <w:b/>
                <w:lang w:val="fr-CA"/>
              </w:rPr>
              <w:br/>
              <w:t>Grandes idées – Approfondissements</w:t>
            </w:r>
            <w:r w:rsidRPr="00D26EDC">
              <w:rPr>
                <w:b/>
                <w:lang w:val="fr-CA"/>
              </w:rPr>
              <w:tab/>
              <w:t>1</w:t>
            </w:r>
            <w:r>
              <w:rPr>
                <w:b/>
                <w:lang w:val="fr-CA"/>
              </w:rPr>
              <w:t>2</w:t>
            </w:r>
            <w:r w:rsidRPr="00D26EDC">
              <w:rPr>
                <w:rFonts w:ascii="Times New Roman Bold" w:hAnsi="Times New Roman Bold"/>
                <w:b/>
                <w:position w:val="6"/>
                <w:sz w:val="18"/>
                <w:lang w:val="fr-CA"/>
              </w:rPr>
              <w:t>e</w:t>
            </w:r>
            <w:r w:rsidRPr="00D26EDC">
              <w:rPr>
                <w:b/>
                <w:lang w:val="fr-CA"/>
              </w:rPr>
              <w:t xml:space="preserve"> année</w:t>
            </w:r>
          </w:p>
        </w:tc>
      </w:tr>
      <w:tr w:rsidR="00997ED6" w:rsidRPr="00D26EDC" w14:paraId="36124BBE" w14:textId="77777777" w:rsidTr="009F1879">
        <w:tc>
          <w:tcPr>
            <w:tcW w:w="5000" w:type="pct"/>
            <w:shd w:val="clear" w:color="auto" w:fill="F3F3F3"/>
          </w:tcPr>
          <w:p w14:paraId="448B7B9F" w14:textId="06D10205" w:rsidR="00997ED6" w:rsidRPr="00D26EDC" w:rsidRDefault="00997ED6" w:rsidP="009F1879">
            <w:pPr>
              <w:pStyle w:val="ListParagraph"/>
              <w:spacing w:before="120" w:after="120"/>
              <w:rPr>
                <w:lang w:val="fr-CA"/>
              </w:rPr>
            </w:pPr>
            <w:r w:rsidRPr="00997ED6">
              <w:rPr>
                <w:b/>
                <w:bCs/>
                <w:lang w:val="fr-CA" w:bidi="fr-CA"/>
              </w:rPr>
              <w:t xml:space="preserve">répercussions environnementales : </w:t>
            </w:r>
            <w:r w:rsidRPr="00997ED6">
              <w:rPr>
                <w:bCs/>
                <w:lang w:val="fr-CA" w:bidi="fr-CA"/>
              </w:rPr>
              <w:t>notamment liées au processus de fabrication, à l’emballage et au recyclage</w:t>
            </w:r>
          </w:p>
        </w:tc>
      </w:tr>
    </w:tbl>
    <w:p w14:paraId="3706C479" w14:textId="77777777" w:rsidR="0025244C" w:rsidRDefault="0025244C" w:rsidP="0025244C">
      <w:pPr>
        <w:rPr>
          <w:lang w:val="fr-CA"/>
        </w:rPr>
      </w:pPr>
    </w:p>
    <w:p w14:paraId="76F08EB6" w14:textId="77777777" w:rsidR="00997ED6" w:rsidRPr="00D26EDC" w:rsidRDefault="00997ED6"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0BD489E" w:rsidR="00F9586F" w:rsidRPr="00D26EDC" w:rsidRDefault="001D1A64" w:rsidP="003814E4">
            <w:pPr>
              <w:tabs>
                <w:tab w:val="right" w:pos="14000"/>
              </w:tabs>
              <w:spacing w:before="60" w:after="60"/>
              <w:jc w:val="right"/>
              <w:rPr>
                <w:b/>
                <w:lang w:val="fr-CA"/>
              </w:rPr>
            </w:pPr>
            <w:r w:rsidRPr="00D26EDC">
              <w:rPr>
                <w:b/>
                <w:szCs w:val="22"/>
                <w:lang w:val="fr-CA"/>
              </w:rPr>
              <w:t>CONCEPTION, COMPÉTENCE</w:t>
            </w:r>
            <w:r w:rsidR="00F169D6">
              <w:rPr>
                <w:b/>
                <w:szCs w:val="22"/>
                <w:lang w:val="fr-CA"/>
              </w:rPr>
              <w:t>S</w:t>
            </w:r>
            <w:r w:rsidRPr="00D26EDC">
              <w:rPr>
                <w:b/>
                <w:szCs w:val="22"/>
                <w:lang w:val="fr-CA"/>
              </w:rPr>
              <w:t xml:space="preserve"> PRATIQUES ET TECHNOLOGIES</w:t>
            </w:r>
            <w:r w:rsidR="00462BF8" w:rsidRPr="00D26EDC">
              <w:rPr>
                <w:b/>
                <w:szCs w:val="22"/>
                <w:lang w:val="fr-CA"/>
              </w:rPr>
              <w:t xml:space="preserve"> — </w:t>
            </w:r>
            <w:r w:rsidR="00997ED6" w:rsidRPr="00997ED6">
              <w:rPr>
                <w:b/>
                <w:bCs/>
                <w:szCs w:val="22"/>
                <w:lang w:val="fr-CA" w:bidi="fr-CA"/>
              </w:rPr>
              <w:t xml:space="preserve">Industrie de la mode </w:t>
            </w:r>
            <w:r w:rsidR="00462BF8" w:rsidRPr="00D26EDC">
              <w:rPr>
                <w:b/>
                <w:lang w:val="fr-CA"/>
              </w:rPr>
              <w:br/>
              <w:t>Compétences disciplinaires – Approfondissements</w:t>
            </w:r>
            <w:r w:rsidR="00462BF8" w:rsidRPr="00D26EDC">
              <w:rPr>
                <w:b/>
                <w:lang w:val="fr-CA"/>
              </w:rPr>
              <w:tab/>
              <w:t>1</w:t>
            </w:r>
            <w:r w:rsidR="003814E4">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721CB880" w14:textId="77777777" w:rsidR="00997ED6" w:rsidRPr="00997ED6" w:rsidRDefault="00997ED6" w:rsidP="00997ED6">
            <w:pPr>
              <w:pStyle w:val="ListParagraph"/>
              <w:spacing w:before="120"/>
              <w:rPr>
                <w:bCs/>
                <w:color w:val="000000" w:themeColor="text1"/>
                <w:lang w:val="fr-CA" w:bidi="fr-CA"/>
              </w:rPr>
            </w:pPr>
            <w:r w:rsidRPr="00997ED6">
              <w:rPr>
                <w:b/>
                <w:bCs/>
                <w:color w:val="000000" w:themeColor="text1"/>
                <w:lang w:val="fr-CA" w:bidi="fr-CA"/>
              </w:rPr>
              <w:t>investigation axée sur l’utilisateur</w:t>
            </w:r>
            <w:r w:rsidRPr="00997ED6">
              <w:rPr>
                <w:bCs/>
                <w:color w:val="000000" w:themeColor="text1"/>
                <w:lang w:val="fr-CA" w:bidi="fr-CA"/>
              </w:rPr>
              <w:t> </w:t>
            </w:r>
            <w:r w:rsidRPr="00072FF5">
              <w:rPr>
                <w:b/>
                <w:bCs/>
                <w:color w:val="000000" w:themeColor="text1"/>
                <w:lang w:val="fr-CA" w:bidi="fr-CA"/>
              </w:rPr>
              <w:t>:</w:t>
            </w:r>
            <w:r w:rsidRPr="00997ED6">
              <w:rPr>
                <w:bCs/>
                <w:color w:val="000000" w:themeColor="text1"/>
                <w:lang w:val="fr-CA" w:bidi="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52DF0D85" w14:textId="0CABCBA5"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observation empathique</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00072FF5">
              <w:rPr>
                <w:bCs/>
                <w:color w:val="000000" w:themeColor="text1"/>
                <w:lang w:val="fr-CA" w:bidi="fr-CA"/>
              </w:rPr>
              <w:br/>
            </w:r>
            <w:r w:rsidRPr="00997ED6">
              <w:rPr>
                <w:bCs/>
                <w:color w:val="000000" w:themeColor="text1"/>
                <w:lang w:val="fr-CA" w:bidi="fr-CA"/>
              </w:rPr>
              <w:t>sur des visions du monde, des perspectives, des connaissances et des pratiques autochtones, sur des lieux, notamment le territoire et ses ressources naturelles, et d’autres endroits semblables, ainsi que sur des spécialistes et des personnalités phares</w:t>
            </w:r>
          </w:p>
          <w:p w14:paraId="52168D71" w14:textId="77777777"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contraintes</w:t>
            </w:r>
            <w:r w:rsidRPr="00072FF5">
              <w:rPr>
                <w:b/>
                <w:bCs/>
                <w:color w:val="000000" w:themeColor="text1"/>
                <w:lang w:val="fr-CA" w:bidi="fr-CA"/>
              </w:rPr>
              <w:t xml:space="preserve"> : </w:t>
            </w:r>
            <w:r w:rsidRPr="00997ED6">
              <w:rPr>
                <w:bCs/>
                <w:color w:val="000000" w:themeColor="text1"/>
                <w:lang w:val="fr-CA" w:bidi="fr-CA"/>
              </w:rPr>
              <w:t>facteurs limitatifs, comme la disponibilité des technologies, le coût, les ressources, l’espace, les matériaux, le temps et l’impact environnemental</w:t>
            </w:r>
          </w:p>
          <w:p w14:paraId="463D17FE" w14:textId="35B03855"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sources d’inspiration</w:t>
            </w:r>
            <w:r w:rsidRPr="00072FF5">
              <w:rPr>
                <w:b/>
                <w:bCs/>
                <w:color w:val="000000" w:themeColor="text1"/>
                <w:lang w:val="fr-CA" w:bidi="fr-CA"/>
              </w:rPr>
              <w:t xml:space="preserve"> : </w:t>
            </w:r>
            <w:r w:rsidRPr="00997ED6">
              <w:rPr>
                <w:bCs/>
                <w:color w:val="000000" w:themeColor="text1"/>
                <w:lang w:val="fr-CA" w:bidi="fr-CA"/>
              </w:rPr>
              <w:t xml:space="preserve">notamment des expériences personnelles, l’exploration des perspectives et du savoir des peuples autochtones, </w:t>
            </w:r>
            <w:r w:rsidR="00072FF5">
              <w:rPr>
                <w:bCs/>
                <w:color w:val="000000" w:themeColor="text1"/>
                <w:lang w:val="fr-CA" w:bidi="fr-CA"/>
              </w:rPr>
              <w:br/>
            </w:r>
            <w:r w:rsidRPr="00997ED6">
              <w:rPr>
                <w:bCs/>
                <w:color w:val="000000" w:themeColor="text1"/>
                <w:lang w:val="fr-CA" w:bidi="fr-CA"/>
              </w:rPr>
              <w:t>le milieu naturel, des lieux, des influences culturelles, les médias sociaux et des professionnels</w:t>
            </w:r>
          </w:p>
          <w:p w14:paraId="30CE535A" w14:textId="77777777" w:rsidR="00997ED6" w:rsidRPr="00997ED6" w:rsidRDefault="00997ED6" w:rsidP="00997ED6">
            <w:pPr>
              <w:pStyle w:val="ListParagraph"/>
              <w:rPr>
                <w:bCs/>
                <w:color w:val="000000" w:themeColor="text1"/>
                <w:lang w:val="fr-CA" w:bidi="fr-CA"/>
              </w:rPr>
            </w:pPr>
            <w:r w:rsidRPr="00997ED6">
              <w:rPr>
                <w:b/>
                <w:bCs/>
                <w:color w:val="000000" w:themeColor="text1"/>
                <w:lang w:val="fr-CA" w:bidi="fr-CA"/>
              </w:rPr>
              <w:t>sources d’information</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 xml:space="preserve">p. ex. des professionnels, des experts issus de communautés </w:t>
            </w:r>
            <w:proofErr w:type="spellStart"/>
            <w:r w:rsidRPr="00997ED6">
              <w:rPr>
                <w:bCs/>
                <w:color w:val="000000" w:themeColor="text1"/>
                <w:lang w:val="fr-CA" w:bidi="fr-CA"/>
              </w:rPr>
              <w:t>inuites</w:t>
            </w:r>
            <w:proofErr w:type="spellEnd"/>
            <w:r w:rsidRPr="00997ED6">
              <w:rPr>
                <w:bCs/>
                <w:color w:val="000000" w:themeColor="text1"/>
                <w:lang w:val="fr-CA" w:bidi="fr-CA"/>
              </w:rPr>
              <w:t>, métisses et des Premières Nations, des sources secondaires, des fonds de connaissances collectifs au sein de communautés et de milieux axés sur la collaboration</w:t>
            </w:r>
          </w:p>
          <w:p w14:paraId="766062A2" w14:textId="77777777" w:rsidR="00997ED6" w:rsidRPr="00997ED6" w:rsidRDefault="00997ED6" w:rsidP="00997ED6">
            <w:pPr>
              <w:pStyle w:val="ListParagraph"/>
              <w:spacing w:before="60"/>
              <w:rPr>
                <w:bCs/>
                <w:color w:val="000000" w:themeColor="text1"/>
                <w:lang w:val="fr-CA" w:bidi="fr-CA"/>
              </w:rPr>
            </w:pPr>
            <w:r w:rsidRPr="00997ED6">
              <w:rPr>
                <w:b/>
                <w:bCs/>
                <w:i/>
                <w:iCs/>
                <w:color w:val="000000" w:themeColor="text1"/>
                <w:lang w:val="fr-CA" w:bidi="fr-CA"/>
              </w:rPr>
              <w:t>Prototypage</w:t>
            </w:r>
            <w:r w:rsidRPr="00997ED6">
              <w:rPr>
                <w:bCs/>
                <w:i/>
                <w:iCs/>
                <w:color w:val="000000" w:themeColor="text1"/>
                <w:lang w:val="fr-CA" w:bidi="fr-CA"/>
              </w:rPr>
              <w:t> </w:t>
            </w:r>
            <w:r w:rsidRPr="00F169D6">
              <w:rPr>
                <w:b/>
                <w:bCs/>
                <w:iCs/>
                <w:color w:val="000000" w:themeColor="text1"/>
                <w:lang w:val="fr-CA" w:bidi="fr-CA"/>
              </w:rPr>
              <w:t>:</w:t>
            </w:r>
            <w:r w:rsidRPr="00997ED6">
              <w:rPr>
                <w:bCs/>
                <w:i/>
                <w:iCs/>
                <w:color w:val="000000" w:themeColor="text1"/>
                <w:lang w:val="fr-CA" w:bidi="fr-CA"/>
              </w:rPr>
              <w:t xml:space="preserve"> </w:t>
            </w:r>
            <w:r w:rsidRPr="00997ED6">
              <w:rPr>
                <w:bCs/>
                <w:iCs/>
                <w:color w:val="000000" w:themeColor="text1"/>
                <w:lang w:val="fr-CA" w:bidi="fr-CA"/>
              </w:rPr>
              <w:t>p. ex. les croquis, les essais demi-grandeur, les dessins en perspective, les maquettes et les dessins techniques</w:t>
            </w:r>
          </w:p>
          <w:p w14:paraId="6AB4D0DE" w14:textId="77777777"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répercussions</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35BDC3C5" w14:textId="446DE1FB"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sources de rétroaction</w:t>
            </w:r>
            <w:r w:rsidRPr="00072FF5">
              <w:rPr>
                <w:b/>
                <w:bCs/>
                <w:color w:val="000000" w:themeColor="text1"/>
                <w:lang w:val="fr-CA" w:bidi="fr-CA"/>
              </w:rPr>
              <w:t xml:space="preserve"> : </w:t>
            </w:r>
            <w:r w:rsidRPr="00997ED6">
              <w:rPr>
                <w:bCs/>
                <w:color w:val="000000" w:themeColor="text1"/>
                <w:lang w:val="fr-CA" w:bidi="fr-CA"/>
              </w:rPr>
              <w:t xml:space="preserve">p. ex. des pairs, des utilisateurs, des spécialistes des communautés métisses, </w:t>
            </w:r>
            <w:proofErr w:type="spellStart"/>
            <w:r w:rsidRPr="00997ED6">
              <w:rPr>
                <w:bCs/>
                <w:color w:val="000000" w:themeColor="text1"/>
                <w:lang w:val="fr-CA" w:bidi="fr-CA"/>
              </w:rPr>
              <w:t>inuites</w:t>
            </w:r>
            <w:proofErr w:type="spellEnd"/>
            <w:r w:rsidRPr="00997ED6">
              <w:rPr>
                <w:bCs/>
                <w:color w:val="000000" w:themeColor="text1"/>
                <w:lang w:val="fr-CA" w:bidi="fr-CA"/>
              </w:rPr>
              <w:t xml:space="preserve"> et des Premières Nations, </w:t>
            </w:r>
            <w:r w:rsidR="00072FF5">
              <w:rPr>
                <w:bCs/>
                <w:color w:val="000000" w:themeColor="text1"/>
                <w:lang w:val="fr-CA" w:bidi="fr-CA"/>
              </w:rPr>
              <w:br/>
            </w:r>
            <w:r w:rsidRPr="00997ED6">
              <w:rPr>
                <w:bCs/>
                <w:color w:val="000000" w:themeColor="text1"/>
                <w:lang w:val="fr-CA" w:bidi="fr-CA"/>
              </w:rPr>
              <w:t>ainsi que d’autres spécialistes ou professionnels, en ligne ou hors ligne</w:t>
            </w:r>
          </w:p>
          <w:p w14:paraId="4C0C1E5A" w14:textId="77777777"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procédures d’essai adéquates</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notamment en ce qui concerne la solidité, la résistance au lavage, la capacité d’ajustement et le caractère pratique</w:t>
            </w:r>
          </w:p>
          <w:p w14:paraId="07F54EF8" w14:textId="77777777"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processus de gestion de projet</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établissement d’objectifs, planification, organisation, construction, suivi, et direction pendant la réalisation</w:t>
            </w:r>
          </w:p>
          <w:p w14:paraId="68E345A0" w14:textId="77777777"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présenter</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notamment la présentation ou la cession du concept, son utilisation par d’autres, de même que sa commercialisation et sa vente</w:t>
            </w:r>
          </w:p>
          <w:p w14:paraId="71F2FA8A" w14:textId="10E70E32" w:rsidR="00997ED6" w:rsidRPr="00997ED6" w:rsidRDefault="00997ED6" w:rsidP="00997ED6">
            <w:pPr>
              <w:pStyle w:val="ListParagraph"/>
              <w:spacing w:before="60"/>
              <w:rPr>
                <w:bCs/>
                <w:color w:val="000000" w:themeColor="text1"/>
                <w:lang w:val="fr-CA" w:bidi="fr-CA"/>
              </w:rPr>
            </w:pPr>
            <w:r w:rsidRPr="00997ED6">
              <w:rPr>
                <w:b/>
                <w:bCs/>
                <w:color w:val="000000" w:themeColor="text1"/>
                <w:lang w:val="fr-CA" w:bidi="fr-CA"/>
              </w:rPr>
              <w:t>propriété intellectuelle</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 xml:space="preserve">créations de l’intellect, comme des œuvres d’art, des inventions, des découvertes et des concepts assujettis à des droits </w:t>
            </w:r>
            <w:r>
              <w:rPr>
                <w:bCs/>
                <w:color w:val="000000" w:themeColor="text1"/>
                <w:lang w:val="fr-CA" w:bidi="fr-CA"/>
              </w:rPr>
              <w:br/>
            </w:r>
            <w:r w:rsidRPr="00997ED6">
              <w:rPr>
                <w:bCs/>
                <w:color w:val="000000" w:themeColor="text1"/>
                <w:lang w:val="fr-CA" w:bidi="fr-CA"/>
              </w:rPr>
              <w:t>de propriété</w:t>
            </w:r>
          </w:p>
          <w:p w14:paraId="376A30FE" w14:textId="11828429" w:rsidR="00770B0C" w:rsidRPr="00D26EDC" w:rsidRDefault="00997ED6" w:rsidP="00997ED6">
            <w:pPr>
              <w:pStyle w:val="ListParagraph"/>
              <w:spacing w:before="60" w:after="120"/>
              <w:rPr>
                <w:rFonts w:cstheme="majorHAnsi"/>
                <w:lang w:val="fr-CA"/>
              </w:rPr>
            </w:pPr>
            <w:r w:rsidRPr="00997ED6">
              <w:rPr>
                <w:b/>
                <w:bCs/>
                <w:color w:val="000000" w:themeColor="text1"/>
                <w:lang w:val="fr-CA" w:bidi="fr-CA"/>
              </w:rPr>
              <w:t>technologies</w:t>
            </w:r>
            <w:r w:rsidRPr="00997ED6">
              <w:rPr>
                <w:bCs/>
                <w:color w:val="000000" w:themeColor="text1"/>
                <w:lang w:val="fr-CA" w:bidi="fr-CA"/>
              </w:rPr>
              <w:t> </w:t>
            </w:r>
            <w:r w:rsidRPr="00072FF5">
              <w:rPr>
                <w:b/>
                <w:bCs/>
                <w:color w:val="000000" w:themeColor="text1"/>
                <w:lang w:val="fr-CA" w:bidi="fr-CA"/>
              </w:rPr>
              <w:t xml:space="preserve">: </w:t>
            </w:r>
            <w:r w:rsidRPr="00997ED6">
              <w:rPr>
                <w:bCs/>
                <w:color w:val="000000" w:themeColor="text1"/>
                <w:lang w:val="fr-CA" w:bidi="fr-CA"/>
              </w:rPr>
              <w:t>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48977D7C" w:rsidR="00F9586F" w:rsidRPr="00D26EDC" w:rsidRDefault="0059376F" w:rsidP="003814E4">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F169D6">
              <w:rPr>
                <w:b/>
                <w:color w:val="FFFFFF" w:themeColor="background1"/>
                <w:szCs w:val="22"/>
                <w:lang w:val="fr-CA"/>
              </w:rPr>
              <w:t>S</w:t>
            </w:r>
            <w:r w:rsidR="001D1A64" w:rsidRPr="00D26EDC">
              <w:rPr>
                <w:b/>
                <w:color w:val="FFFFFF" w:themeColor="background1"/>
                <w:szCs w:val="22"/>
                <w:lang w:val="fr-CA"/>
              </w:rPr>
              <w:t xml:space="preserve"> PRATIQUES ET TECHNOLOGIES — </w:t>
            </w:r>
            <w:r w:rsidR="00997ED6" w:rsidRPr="00997ED6">
              <w:rPr>
                <w:b/>
                <w:bCs/>
                <w:color w:val="FFFFFF" w:themeColor="background1"/>
                <w:szCs w:val="22"/>
                <w:lang w:val="fr-CA" w:bidi="fr-CA"/>
              </w:rPr>
              <w:t xml:space="preserve">Industrie de la mode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3814E4">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1837EBAC" w14:textId="77777777" w:rsidR="00997ED6" w:rsidRPr="00997ED6" w:rsidRDefault="00997ED6" w:rsidP="00331242">
            <w:pPr>
              <w:pStyle w:val="ListParagraph"/>
              <w:spacing w:before="80" w:after="40"/>
              <w:rPr>
                <w:lang w:val="fr-CA" w:bidi="fr-CA"/>
              </w:rPr>
            </w:pPr>
            <w:r w:rsidRPr="00997ED6">
              <w:rPr>
                <w:b/>
                <w:bCs/>
                <w:lang w:val="fr-CA" w:bidi="fr-CA"/>
              </w:rPr>
              <w:t>Facteurs :</w:t>
            </w:r>
            <w:r w:rsidRPr="00997ED6">
              <w:rPr>
                <w:lang w:val="fr-CA" w:bidi="fr-CA"/>
              </w:rPr>
              <w:t xml:space="preserve"> p. ex. l’illustration de mode, le dessin à plat, la cohésion, la sélection des tissus et la création d’échantillons</w:t>
            </w:r>
          </w:p>
          <w:p w14:paraId="3458D25E" w14:textId="77777777" w:rsidR="00997ED6" w:rsidRPr="00997ED6" w:rsidRDefault="00997ED6" w:rsidP="00331242">
            <w:pPr>
              <w:pStyle w:val="ListParagraph"/>
              <w:spacing w:after="40"/>
              <w:rPr>
                <w:lang w:val="fr-CA" w:bidi="fr-CA"/>
              </w:rPr>
            </w:pPr>
            <w:r w:rsidRPr="00997ED6">
              <w:rPr>
                <w:b/>
                <w:bCs/>
                <w:lang w:val="fr-CA" w:bidi="fr-CA"/>
              </w:rPr>
              <w:t xml:space="preserve">éléments : </w:t>
            </w:r>
            <w:r w:rsidRPr="00997ED6">
              <w:rPr>
                <w:lang w:val="fr-CA" w:bidi="fr-CA"/>
              </w:rPr>
              <w:t>p. ex. les points, les lignes, les formes, les espaces, les couleurs et les textures</w:t>
            </w:r>
          </w:p>
          <w:p w14:paraId="4E8B326B" w14:textId="517B5BB3" w:rsidR="00997ED6" w:rsidRPr="00997ED6" w:rsidRDefault="00997ED6" w:rsidP="00331242">
            <w:pPr>
              <w:pStyle w:val="ListParagraph"/>
              <w:spacing w:after="40"/>
              <w:rPr>
                <w:lang w:val="fr-CA" w:bidi="fr-CA"/>
              </w:rPr>
            </w:pPr>
            <w:r w:rsidRPr="00997ED6">
              <w:rPr>
                <w:b/>
                <w:bCs/>
                <w:lang w:val="fr-CA" w:bidi="fr-CA"/>
              </w:rPr>
              <w:t>principes</w:t>
            </w:r>
            <w:r w:rsidR="00072FF5" w:rsidRPr="00072FF5">
              <w:rPr>
                <w:b/>
                <w:bCs/>
                <w:lang w:val="fr-CA" w:bidi="fr-CA"/>
              </w:rPr>
              <w:t xml:space="preserve"> </w:t>
            </w:r>
            <w:r w:rsidRPr="00072FF5">
              <w:rPr>
                <w:b/>
                <w:lang w:val="fr-CA" w:bidi="fr-CA"/>
              </w:rPr>
              <w:t>:</w:t>
            </w:r>
            <w:r w:rsidRPr="00997ED6">
              <w:rPr>
                <w:lang w:val="fr-CA" w:bidi="fr-CA"/>
              </w:rPr>
              <w:t xml:space="preserve"> p. ex. l’équilibre, les proportions, la perspective, l’accent, le mouvement, les motifs, les répétitions, le rythme, la variété, l’harmonie </w:t>
            </w:r>
            <w:r w:rsidR="00072FF5">
              <w:rPr>
                <w:lang w:val="fr-CA" w:bidi="fr-CA"/>
              </w:rPr>
              <w:br/>
            </w:r>
            <w:r w:rsidRPr="00997ED6">
              <w:rPr>
                <w:lang w:val="fr-CA" w:bidi="fr-CA"/>
              </w:rPr>
              <w:t>et l’uniformité</w:t>
            </w:r>
          </w:p>
          <w:p w14:paraId="241CBC10" w14:textId="4D1A1DA5" w:rsidR="00D12508" w:rsidRPr="00D12508" w:rsidRDefault="00997ED6" w:rsidP="00331242">
            <w:pPr>
              <w:pStyle w:val="ListParagraph"/>
              <w:spacing w:after="40"/>
              <w:rPr>
                <w:lang w:val="fr-CA" w:bidi="fr-CA"/>
              </w:rPr>
            </w:pPr>
            <w:r w:rsidRPr="00997ED6">
              <w:rPr>
                <w:b/>
                <w:bCs/>
                <w:lang w:val="fr-CA" w:bidi="fr-CA"/>
              </w:rPr>
              <w:t>utilisations :</w:t>
            </w:r>
            <w:r w:rsidRPr="00997ED6">
              <w:rPr>
                <w:lang w:val="fr-CA" w:bidi="fr-CA"/>
              </w:rPr>
              <w:t xml:space="preserve"> p. ex.</w:t>
            </w:r>
          </w:p>
          <w:p w14:paraId="3DEC43F3" w14:textId="77777777" w:rsidR="00997ED6" w:rsidRPr="00997ED6" w:rsidRDefault="00997ED6" w:rsidP="00331242">
            <w:pPr>
              <w:pStyle w:val="ListParagraphindent"/>
              <w:spacing w:after="20"/>
              <w:rPr>
                <w:lang w:val="fr-CA" w:bidi="fr-CA"/>
              </w:rPr>
            </w:pPr>
            <w:r w:rsidRPr="00997ED6">
              <w:rPr>
                <w:lang w:val="fr-CA" w:bidi="fr-CA"/>
              </w:rPr>
              <w:t>l’expression de soi, de son groupe social ou de sa culture</w:t>
            </w:r>
          </w:p>
          <w:p w14:paraId="2BF7A815" w14:textId="77777777" w:rsidR="00997ED6" w:rsidRPr="00997ED6" w:rsidRDefault="00997ED6" w:rsidP="00331242">
            <w:pPr>
              <w:pStyle w:val="ListParagraphindent"/>
              <w:spacing w:after="20"/>
              <w:rPr>
                <w:lang w:val="fr-CA" w:bidi="fr-CA"/>
              </w:rPr>
            </w:pPr>
            <w:r w:rsidRPr="00997ED6">
              <w:rPr>
                <w:lang w:val="fr-CA" w:bidi="fr-CA"/>
              </w:rPr>
              <w:t>les utilisations pratiques ou fonctionnelles, comme les vêtements de sport ou ceux qui protègent du froid</w:t>
            </w:r>
          </w:p>
          <w:p w14:paraId="77D3F284" w14:textId="56F7E932" w:rsidR="00D12508" w:rsidRPr="00D12508" w:rsidRDefault="00997ED6" w:rsidP="00331242">
            <w:pPr>
              <w:pStyle w:val="ListParagraphindent"/>
              <w:spacing w:after="20"/>
              <w:rPr>
                <w:lang w:bidi="fr-CA"/>
              </w:rPr>
            </w:pPr>
            <w:r w:rsidRPr="00997ED6">
              <w:rPr>
                <w:lang w:val="fr-CA" w:bidi="fr-CA"/>
              </w:rPr>
              <w:t>les utilisations contextuelles, comme la haute couture ou les comédies musicales</w:t>
            </w:r>
          </w:p>
          <w:p w14:paraId="190BA57F" w14:textId="720A2A3A" w:rsidR="00D12508" w:rsidRDefault="00997ED6" w:rsidP="00331242">
            <w:pPr>
              <w:pStyle w:val="ListParagraph"/>
              <w:spacing w:after="40"/>
              <w:rPr>
                <w:lang w:val="fr-CA" w:bidi="fr-CA"/>
              </w:rPr>
            </w:pPr>
            <w:r w:rsidRPr="00997ED6">
              <w:rPr>
                <w:b/>
                <w:bCs/>
                <w:lang w:val="fr-CA" w:bidi="fr-CA"/>
              </w:rPr>
              <w:t>Influences :</w:t>
            </w:r>
            <w:r w:rsidRPr="00997ED6">
              <w:rPr>
                <w:lang w:val="fr-CA" w:bidi="fr-CA"/>
              </w:rPr>
              <w:t xml:space="preserve"> p. ex.</w:t>
            </w:r>
          </w:p>
          <w:p w14:paraId="555D288D" w14:textId="77777777" w:rsidR="00997ED6" w:rsidRPr="00997ED6" w:rsidRDefault="00997ED6" w:rsidP="00331242">
            <w:pPr>
              <w:pStyle w:val="ListParagraphindent"/>
              <w:spacing w:after="20"/>
              <w:rPr>
                <w:lang w:val="fr-CA" w:bidi="fr-CA"/>
              </w:rPr>
            </w:pPr>
            <w:r w:rsidRPr="00997ED6">
              <w:rPr>
                <w:lang w:val="fr-CA" w:bidi="fr-CA"/>
              </w:rPr>
              <w:t>les influences réciproques entre les normes sociales et l’image que l’on vise à projeter, en ce qui a trait au sexe, à la taille, à l’âge</w:t>
            </w:r>
          </w:p>
          <w:p w14:paraId="71E97CFD" w14:textId="77777777" w:rsidR="00997ED6" w:rsidRPr="00997ED6" w:rsidRDefault="00997ED6" w:rsidP="00331242">
            <w:pPr>
              <w:pStyle w:val="ListParagraphindent"/>
              <w:spacing w:after="20"/>
              <w:rPr>
                <w:lang w:val="fr-CA" w:bidi="fr-CA"/>
              </w:rPr>
            </w:pPr>
            <w:r w:rsidRPr="00997ED6">
              <w:rPr>
                <w:lang w:val="fr-CA" w:bidi="fr-CA"/>
              </w:rPr>
              <w:t>les médias sociaux</w:t>
            </w:r>
          </w:p>
          <w:p w14:paraId="173B500C" w14:textId="256CF8F6" w:rsidR="003814E4" w:rsidRPr="00D12508" w:rsidRDefault="00997ED6" w:rsidP="00331242">
            <w:pPr>
              <w:pStyle w:val="ListParagraphindent"/>
              <w:spacing w:after="20"/>
              <w:rPr>
                <w:lang w:bidi="fr-CA"/>
              </w:rPr>
            </w:pPr>
            <w:r w:rsidRPr="00997ED6">
              <w:rPr>
                <w:lang w:val="fr-CA" w:bidi="fr-CA"/>
              </w:rPr>
              <w:t>les traditions culturelles</w:t>
            </w:r>
          </w:p>
          <w:p w14:paraId="4C71F810" w14:textId="77777777" w:rsidR="00997ED6" w:rsidRPr="00997ED6" w:rsidRDefault="00997ED6" w:rsidP="00331242">
            <w:pPr>
              <w:pStyle w:val="ListParagraph"/>
              <w:spacing w:after="40"/>
              <w:rPr>
                <w:lang w:val="fr-CA" w:bidi="fr-CA"/>
              </w:rPr>
            </w:pPr>
            <w:r w:rsidRPr="00997ED6">
              <w:rPr>
                <w:b/>
                <w:bCs/>
                <w:lang w:val="fr-CA" w:bidi="fr-CA"/>
              </w:rPr>
              <w:t>Propriétés :</w:t>
            </w:r>
            <w:r w:rsidRPr="00997ED6">
              <w:rPr>
                <w:lang w:val="fr-CA" w:bidi="fr-CA"/>
              </w:rPr>
              <w:t xml:space="preserve"> notamment l’origine, la production, l’entretien, les avancées technologiques, la manipulation et l’identification</w:t>
            </w:r>
          </w:p>
          <w:p w14:paraId="4B466E94" w14:textId="31E881EE" w:rsidR="00997ED6" w:rsidRPr="00997ED6" w:rsidRDefault="00997ED6" w:rsidP="00331242">
            <w:pPr>
              <w:pStyle w:val="ListParagraph"/>
              <w:spacing w:after="20"/>
              <w:rPr>
                <w:lang w:val="fr-CA" w:bidi="fr-CA"/>
              </w:rPr>
            </w:pPr>
            <w:r w:rsidRPr="00997ED6">
              <w:rPr>
                <w:b/>
                <w:bCs/>
                <w:lang w:val="fr-CA" w:bidi="fr-CA"/>
              </w:rPr>
              <w:t>Conception en fonction du cycle de vie</w:t>
            </w:r>
            <w:r w:rsidRPr="00072FF5">
              <w:rPr>
                <w:b/>
                <w:lang w:val="fr-CA" w:bidi="fr-CA"/>
              </w:rPr>
              <w:t> :</w:t>
            </w:r>
            <w:r w:rsidRPr="00997ED6">
              <w:rPr>
                <w:lang w:val="fr-CA" w:bidi="fr-CA"/>
              </w:rPr>
              <w:t xml:space="preserve"> Prise en compte des répercussions économiques, sociales et environnementales du produit, </w:t>
            </w:r>
            <w:r w:rsidR="00072FF5">
              <w:rPr>
                <w:lang w:val="fr-CA" w:bidi="fr-CA"/>
              </w:rPr>
              <w:br/>
            </w:r>
            <w:r w:rsidRPr="00997ED6">
              <w:rPr>
                <w:lang w:val="fr-CA" w:bidi="fr-CA"/>
              </w:rPr>
              <w:t>de l’extraction des matières premières à la réutilisation ou au recyclage éventuel des matières constitutives</w:t>
            </w:r>
          </w:p>
          <w:p w14:paraId="680D0BC4" w14:textId="3FCD62B9" w:rsidR="00997ED6" w:rsidRPr="00997ED6" w:rsidRDefault="00997ED6" w:rsidP="00331242">
            <w:pPr>
              <w:pStyle w:val="ListParagraph"/>
              <w:spacing w:after="40"/>
              <w:rPr>
                <w:lang w:val="fr-CA" w:bidi="fr-CA"/>
              </w:rPr>
            </w:pPr>
            <w:r w:rsidRPr="00997ED6">
              <w:rPr>
                <w:b/>
                <w:bCs/>
                <w:lang w:val="fr-CA" w:bidi="fr-CA"/>
              </w:rPr>
              <w:t>Chaîne d’approvisionnement</w:t>
            </w:r>
            <w:r w:rsidRPr="00997ED6">
              <w:rPr>
                <w:bCs/>
                <w:lang w:val="fr-CA" w:bidi="fr-CA"/>
              </w:rPr>
              <w:t> </w:t>
            </w:r>
            <w:r w:rsidRPr="00072FF5">
              <w:rPr>
                <w:b/>
                <w:bCs/>
                <w:lang w:val="fr-CA" w:bidi="fr-CA"/>
              </w:rPr>
              <w:t>:</w:t>
            </w:r>
            <w:r w:rsidRPr="00997ED6">
              <w:rPr>
                <w:bCs/>
                <w:lang w:val="fr-CA" w:bidi="fr-CA"/>
              </w:rPr>
              <w:t xml:space="preserve"> notamment les usines de confection de vêtements, les grossistes, les acheteurs d’articles de mode, les salons </w:t>
            </w:r>
            <w:r w:rsidR="00072FF5">
              <w:rPr>
                <w:bCs/>
                <w:lang w:val="fr-CA" w:bidi="fr-CA"/>
              </w:rPr>
              <w:br/>
            </w:r>
            <w:r w:rsidRPr="00997ED6">
              <w:rPr>
                <w:bCs/>
                <w:lang w:val="fr-CA" w:bidi="fr-CA"/>
              </w:rPr>
              <w:t>de présentation de la mode et les détaillants</w:t>
            </w:r>
          </w:p>
          <w:p w14:paraId="57893C89" w14:textId="45513630" w:rsidR="00997ED6" w:rsidRPr="00997ED6" w:rsidRDefault="00997ED6" w:rsidP="00331242">
            <w:pPr>
              <w:pStyle w:val="ListParagraph"/>
              <w:spacing w:after="40"/>
              <w:rPr>
                <w:lang w:val="fr-CA" w:bidi="fr-CA"/>
              </w:rPr>
            </w:pPr>
            <w:r w:rsidRPr="00997ED6">
              <w:rPr>
                <w:b/>
                <w:bCs/>
                <w:lang w:val="fr-CA" w:bidi="fr-CA"/>
              </w:rPr>
              <w:t>Stratégies de marketing et de marchandisage</w:t>
            </w:r>
            <w:r w:rsidRPr="00072FF5">
              <w:rPr>
                <w:b/>
                <w:lang w:val="fr-CA" w:bidi="fr-CA"/>
              </w:rPr>
              <w:t> </w:t>
            </w:r>
            <w:r w:rsidRPr="00072FF5">
              <w:rPr>
                <w:b/>
                <w:bCs/>
                <w:lang w:val="fr-CA" w:bidi="fr-CA"/>
              </w:rPr>
              <w:t>:</w:t>
            </w:r>
            <w:r w:rsidRPr="00997ED6">
              <w:rPr>
                <w:lang w:val="fr-CA" w:bidi="fr-CA"/>
              </w:rPr>
              <w:t xml:space="preserve"> études de marché et ciblage de groupes de consommateurs, notamment les défilés de mode, </w:t>
            </w:r>
            <w:r w:rsidR="00072FF5">
              <w:rPr>
                <w:lang w:val="fr-CA" w:bidi="fr-CA"/>
              </w:rPr>
              <w:br/>
            </w:r>
            <w:r w:rsidRPr="00997ED6">
              <w:rPr>
                <w:lang w:val="fr-CA" w:bidi="fr-CA"/>
              </w:rPr>
              <w:t>la présentation, la publicité, les médias sociaux et la promotion par des célébrités</w:t>
            </w:r>
          </w:p>
          <w:p w14:paraId="51BCB41F" w14:textId="46E447E9" w:rsidR="003814E4" w:rsidRPr="003814E4" w:rsidRDefault="00997ED6" w:rsidP="00331242">
            <w:pPr>
              <w:pStyle w:val="ListParagraph"/>
              <w:spacing w:after="40"/>
              <w:rPr>
                <w:b/>
                <w:lang w:val="fr-CA" w:bidi="fr-CA"/>
              </w:rPr>
            </w:pPr>
            <w:r w:rsidRPr="00997ED6">
              <w:rPr>
                <w:b/>
                <w:bCs/>
                <w:lang w:val="fr-CA" w:bidi="fr-CA"/>
              </w:rPr>
              <w:t>stratégies de lancement de modes</w:t>
            </w:r>
            <w:r w:rsidRPr="00072FF5">
              <w:rPr>
                <w:b/>
                <w:lang w:val="fr-CA" w:bidi="fr-CA"/>
              </w:rPr>
              <w:t xml:space="preserve"> : </w:t>
            </w:r>
            <w:r w:rsidRPr="00997ED6">
              <w:rPr>
                <w:lang w:val="fr-CA" w:bidi="fr-CA"/>
              </w:rPr>
              <w:t>p. ex.</w:t>
            </w:r>
          </w:p>
          <w:p w14:paraId="2C9F4DF1" w14:textId="77777777" w:rsidR="00997ED6" w:rsidRPr="00997ED6" w:rsidRDefault="00997ED6" w:rsidP="00331242">
            <w:pPr>
              <w:pStyle w:val="ListParagraphindent"/>
              <w:spacing w:after="20"/>
              <w:rPr>
                <w:lang w:val="fr-CA" w:bidi="fr-CA"/>
              </w:rPr>
            </w:pPr>
            <w:r w:rsidRPr="00997ED6">
              <w:rPr>
                <w:lang w:val="fr-CA" w:bidi="fr-CA"/>
              </w:rPr>
              <w:t>l’analyse des tendances</w:t>
            </w:r>
          </w:p>
          <w:p w14:paraId="767DE320" w14:textId="77777777" w:rsidR="00997ED6" w:rsidRPr="00997ED6" w:rsidRDefault="00997ED6" w:rsidP="00331242">
            <w:pPr>
              <w:pStyle w:val="ListParagraphindent"/>
              <w:spacing w:after="20"/>
              <w:rPr>
                <w:lang w:val="fr-CA" w:bidi="fr-CA"/>
              </w:rPr>
            </w:pPr>
            <w:r w:rsidRPr="00997ED6">
              <w:rPr>
                <w:lang w:val="fr-CA" w:bidi="fr-CA"/>
              </w:rPr>
              <w:t>la détermination des cycles de la mode</w:t>
            </w:r>
          </w:p>
          <w:p w14:paraId="567F34E4" w14:textId="77777777" w:rsidR="00997ED6" w:rsidRPr="00997ED6" w:rsidRDefault="00997ED6" w:rsidP="00331242">
            <w:pPr>
              <w:pStyle w:val="ListParagraphindent"/>
              <w:spacing w:after="20"/>
              <w:rPr>
                <w:lang w:val="fr-CA" w:bidi="fr-CA"/>
              </w:rPr>
            </w:pPr>
            <w:r w:rsidRPr="00997ED6">
              <w:rPr>
                <w:lang w:val="fr-CA" w:bidi="fr-CA"/>
              </w:rPr>
              <w:t>les services de prévision, comme la recherche sur les tendances</w:t>
            </w:r>
          </w:p>
          <w:p w14:paraId="691CE8D1" w14:textId="77777777" w:rsidR="00997ED6" w:rsidRPr="00997ED6" w:rsidRDefault="00997ED6" w:rsidP="00331242">
            <w:pPr>
              <w:pStyle w:val="ListParagraphindent"/>
              <w:spacing w:after="20"/>
              <w:rPr>
                <w:lang w:val="fr-CA" w:bidi="fr-CA"/>
              </w:rPr>
            </w:pPr>
            <w:r w:rsidRPr="00997ED6">
              <w:rPr>
                <w:lang w:val="fr-CA" w:bidi="fr-CA"/>
              </w:rPr>
              <w:t>les prévisions en matière de couleur</w:t>
            </w:r>
          </w:p>
          <w:p w14:paraId="151C798A" w14:textId="77777777" w:rsidR="00997ED6" w:rsidRPr="00997ED6" w:rsidRDefault="00997ED6" w:rsidP="00331242">
            <w:pPr>
              <w:pStyle w:val="ListParagraphindent"/>
              <w:spacing w:after="20"/>
              <w:rPr>
                <w:lang w:val="fr-CA" w:bidi="fr-CA"/>
              </w:rPr>
            </w:pPr>
            <w:r w:rsidRPr="00997ED6">
              <w:rPr>
                <w:lang w:val="fr-CA" w:bidi="fr-CA"/>
              </w:rPr>
              <w:t>les médias sociaux</w:t>
            </w:r>
          </w:p>
          <w:p w14:paraId="2AC981B1" w14:textId="006F4DEC" w:rsidR="00997ED6" w:rsidRPr="00D12508" w:rsidRDefault="00997ED6" w:rsidP="00997ED6">
            <w:pPr>
              <w:pStyle w:val="ListParagraphindent"/>
              <w:spacing w:after="60"/>
              <w:rPr>
                <w:lang w:bidi="fr-CA"/>
              </w:rPr>
            </w:pPr>
            <w:r w:rsidRPr="00997ED6">
              <w:rPr>
                <w:lang w:val="fr-CA" w:bidi="fr-CA"/>
              </w:rPr>
              <w:t>les sources d’inspiration</w:t>
            </w:r>
          </w:p>
          <w:p w14:paraId="2FF49A71" w14:textId="77777777" w:rsidR="00997ED6" w:rsidRPr="00997ED6" w:rsidRDefault="00997ED6" w:rsidP="00331242">
            <w:pPr>
              <w:pStyle w:val="ListParagraph"/>
              <w:spacing w:after="40"/>
              <w:rPr>
                <w:lang w:val="fr-CA" w:bidi="fr-CA"/>
              </w:rPr>
            </w:pPr>
            <w:r w:rsidRPr="00997ED6">
              <w:rPr>
                <w:b/>
                <w:bCs/>
                <w:lang w:val="fr-CA" w:bidi="fr-CA"/>
              </w:rPr>
              <w:t>Considérations juridiques :</w:t>
            </w:r>
            <w:r w:rsidRPr="00997ED6">
              <w:rPr>
                <w:lang w:val="fr-CA" w:bidi="fr-CA"/>
              </w:rPr>
              <w:t xml:space="preserve"> p. ex. la propriété intellectuelle, la contrefaçon, ainsi que l’image de marque et sa protection</w:t>
            </w:r>
          </w:p>
          <w:p w14:paraId="55D5C0E2" w14:textId="77777777" w:rsidR="00997ED6" w:rsidRPr="00997ED6" w:rsidRDefault="00997ED6" w:rsidP="00331242">
            <w:pPr>
              <w:pStyle w:val="ListParagraph"/>
              <w:spacing w:after="40"/>
              <w:rPr>
                <w:lang w:val="fr-CA" w:bidi="fr-CA"/>
              </w:rPr>
            </w:pPr>
            <w:r w:rsidRPr="00997ED6">
              <w:rPr>
                <w:b/>
                <w:bCs/>
                <w:lang w:val="fr-CA" w:bidi="fr-CA"/>
              </w:rPr>
              <w:t>Questions d’ordre éthique</w:t>
            </w:r>
            <w:r w:rsidRPr="00997ED6">
              <w:rPr>
                <w:lang w:val="fr-CA" w:bidi="fr-CA"/>
              </w:rPr>
              <w:t> </w:t>
            </w:r>
            <w:r w:rsidRPr="00072FF5">
              <w:rPr>
                <w:b/>
                <w:lang w:val="fr-CA" w:bidi="fr-CA"/>
              </w:rPr>
              <w:t xml:space="preserve">: </w:t>
            </w:r>
            <w:r w:rsidRPr="00997ED6">
              <w:rPr>
                <w:lang w:val="fr-CA" w:bidi="fr-CA"/>
              </w:rPr>
              <w:t>p. ex. les pratiques de travail, la mode éphémère, l’image du corps et le consommateurisme éthique</w:t>
            </w:r>
          </w:p>
          <w:p w14:paraId="04558428" w14:textId="5798A741" w:rsidR="00997ED6" w:rsidRPr="00997ED6" w:rsidRDefault="00997ED6" w:rsidP="00331242">
            <w:pPr>
              <w:pStyle w:val="ListParagraph"/>
              <w:spacing w:after="20"/>
              <w:rPr>
                <w:lang w:val="fr-CA" w:bidi="fr-CA"/>
              </w:rPr>
            </w:pPr>
            <w:r w:rsidRPr="00997ED6">
              <w:rPr>
                <w:b/>
                <w:bCs/>
                <w:lang w:val="fr-CA" w:bidi="fr-CA"/>
              </w:rPr>
              <w:t xml:space="preserve">considérations environnementales : </w:t>
            </w:r>
            <w:r w:rsidRPr="00997ED6">
              <w:rPr>
                <w:lang w:val="fr-CA" w:bidi="fr-CA"/>
              </w:rPr>
              <w:t xml:space="preserve">p. ex. les pratiques agricoles, l’utilisation de l’eau, ainsi que la pollution générée par la production </w:t>
            </w:r>
            <w:r w:rsidR="00072FF5">
              <w:rPr>
                <w:lang w:val="fr-CA" w:bidi="fr-CA"/>
              </w:rPr>
              <w:br/>
            </w:r>
            <w:r w:rsidRPr="00997ED6">
              <w:rPr>
                <w:lang w:val="fr-CA" w:bidi="fr-CA"/>
              </w:rPr>
              <w:t>et par l’élimination des vêtements et des accessoires</w:t>
            </w:r>
          </w:p>
          <w:p w14:paraId="5FBBB524" w14:textId="5F36B592" w:rsidR="00997ED6" w:rsidRPr="00997ED6" w:rsidRDefault="00997ED6" w:rsidP="00331242">
            <w:pPr>
              <w:pStyle w:val="ListParagraph"/>
              <w:spacing w:after="40"/>
              <w:rPr>
                <w:lang w:val="fr-CA" w:bidi="fr-CA"/>
              </w:rPr>
            </w:pPr>
            <w:r w:rsidRPr="00997ED6">
              <w:rPr>
                <w:b/>
                <w:bCs/>
                <w:lang w:val="fr-CA" w:bidi="fr-CA"/>
              </w:rPr>
              <w:t>appropriation culturelle</w:t>
            </w:r>
            <w:r w:rsidRPr="00997ED6">
              <w:rPr>
                <w:lang w:val="fr-CA" w:bidi="fr-CA"/>
              </w:rPr>
              <w:t> </w:t>
            </w:r>
            <w:r w:rsidRPr="00072FF5">
              <w:rPr>
                <w:b/>
                <w:lang w:val="fr-CA" w:bidi="fr-CA"/>
              </w:rPr>
              <w:t>:</w:t>
            </w:r>
            <w:r w:rsidRPr="00997ED6">
              <w:rPr>
                <w:lang w:val="fr-CA" w:bidi="fr-CA"/>
              </w:rPr>
              <w:t xml:space="preserve"> utilisation ou présentation de motifs, de thèmes, de « voix », d’images, de connaissances, de récits ou de pratiques </w:t>
            </w:r>
            <w:r w:rsidR="00072FF5">
              <w:rPr>
                <w:lang w:val="fr-CA" w:bidi="fr-CA"/>
              </w:rPr>
              <w:br/>
            </w:r>
            <w:r w:rsidRPr="00997ED6">
              <w:rPr>
                <w:lang w:val="fr-CA" w:bidi="fr-CA"/>
              </w:rPr>
              <w:t xml:space="preserve">de nature culturelle sans autorisation ou sans mise en contexte adéquate, ou encore qui dénature l’expérience vécue par les personnes appartenant </w:t>
            </w:r>
            <w:r w:rsidR="00072FF5">
              <w:rPr>
                <w:lang w:val="fr-CA" w:bidi="fr-CA"/>
              </w:rPr>
              <w:br/>
            </w:r>
            <w:r w:rsidRPr="00997ED6">
              <w:rPr>
                <w:lang w:val="fr-CA" w:bidi="fr-CA"/>
              </w:rPr>
              <w:t>à la culture d’origine</w:t>
            </w:r>
          </w:p>
          <w:p w14:paraId="4C948E40" w14:textId="50E08C83" w:rsidR="00A85D89" w:rsidRPr="00D26EDC" w:rsidRDefault="00997ED6" w:rsidP="00331242">
            <w:pPr>
              <w:pStyle w:val="ListParagraph"/>
              <w:spacing w:after="80"/>
              <w:rPr>
                <w:rFonts w:cs="Times New Roman"/>
                <w:lang w:val="fr-CA"/>
              </w:rPr>
            </w:pPr>
            <w:r w:rsidRPr="00997ED6">
              <w:rPr>
                <w:b/>
                <w:bCs/>
                <w:lang w:val="fr-CA" w:bidi="fr-CA"/>
              </w:rPr>
              <w:t>Habiletés interpersonnelles et compétences en consultation </w:t>
            </w:r>
            <w:bookmarkStart w:id="0" w:name="_GoBack"/>
            <w:r w:rsidRPr="001203A2">
              <w:rPr>
                <w:b/>
                <w:lang w:val="fr-CA" w:bidi="fr-CA"/>
              </w:rPr>
              <w:t>:</w:t>
            </w:r>
            <w:bookmarkEnd w:id="0"/>
            <w:r w:rsidRPr="00997ED6">
              <w:rPr>
                <w:lang w:val="fr-CA" w:bidi="fr-CA"/>
              </w:rPr>
              <w:t xml:space="preserve"> p. ex. la communication professionnelle, la collaboration, le suivi, les marques </w:t>
            </w:r>
            <w:r w:rsidR="00072FF5">
              <w:rPr>
                <w:lang w:val="fr-CA" w:bidi="fr-CA"/>
              </w:rPr>
              <w:br/>
            </w:r>
            <w:r w:rsidRPr="00997ED6">
              <w:rPr>
                <w:lang w:val="fr-CA" w:bidi="fr-CA"/>
              </w:rPr>
              <w:t>de courtoisie et la tenue des dossiers</w:t>
            </w:r>
          </w:p>
        </w:tc>
      </w:tr>
    </w:tbl>
    <w:p w14:paraId="08CF9400" w14:textId="77777777" w:rsidR="00F9586F" w:rsidRPr="00D26EDC" w:rsidRDefault="00F9586F" w:rsidP="00331242">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A89E" w14:textId="77777777" w:rsidR="005737B0" w:rsidRDefault="005737B0">
      <w:r>
        <w:separator/>
      </w:r>
    </w:p>
  </w:endnote>
  <w:endnote w:type="continuationSeparator" w:id="0">
    <w:p w14:paraId="2E6525FD" w14:textId="77777777" w:rsidR="005737B0" w:rsidRDefault="0057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997ED6">
      <w:rPr>
        <w:rStyle w:val="PageNumber"/>
        <w:rFonts w:ascii="Helvetica" w:hAnsi="Helvetica"/>
        <w:i/>
        <w:noProof/>
        <w:sz w:val="20"/>
        <w:lang w:val="fr-CA"/>
      </w:rPr>
      <w:t>6</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E6A6" w14:textId="77777777" w:rsidR="005737B0" w:rsidRDefault="005737B0">
      <w:r>
        <w:separator/>
      </w:r>
    </w:p>
  </w:footnote>
  <w:footnote w:type="continuationSeparator" w:id="0">
    <w:p w14:paraId="454E8617" w14:textId="77777777" w:rsidR="005737B0" w:rsidRDefault="0057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C04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BE80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A4886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3CCB6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1613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A0A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A806A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75C6A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03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DB395F"/>
    <w:multiLevelType w:val="multilevel"/>
    <w:tmpl w:val="0AE8B020"/>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370EF2"/>
    <w:multiLevelType w:val="hybridMultilevel"/>
    <w:tmpl w:val="F948D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05E7DED"/>
    <w:multiLevelType w:val="multilevel"/>
    <w:tmpl w:val="6B14539A"/>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F26E32"/>
    <w:multiLevelType w:val="hybridMultilevel"/>
    <w:tmpl w:val="DB44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9"/>
  </w:num>
  <w:num w:numId="5">
    <w:abstractNumId w:val="12"/>
  </w:num>
  <w:num w:numId="6">
    <w:abstractNumId w:val="15"/>
  </w:num>
  <w:num w:numId="7">
    <w:abstractNumId w:val="0"/>
  </w:num>
  <w:num w:numId="8">
    <w:abstractNumId w:val="1"/>
  </w:num>
  <w:num w:numId="9">
    <w:abstractNumId w:val="2"/>
  </w:num>
  <w:num w:numId="10">
    <w:abstractNumId w:val="3"/>
  </w:num>
  <w:num w:numId="11">
    <w:abstractNumId w:val="4"/>
  </w:num>
  <w:num w:numId="12">
    <w:abstractNumId w:val="8"/>
  </w:num>
  <w:num w:numId="13">
    <w:abstractNumId w:val="5"/>
  </w:num>
  <w:num w:numId="14">
    <w:abstractNumId w:val="6"/>
  </w:num>
  <w:num w:numId="15">
    <w:abstractNumId w:val="7"/>
  </w:num>
  <w:num w:numId="16">
    <w:abstractNumId w:val="13"/>
  </w:num>
  <w:num w:numId="17">
    <w:abstractNumId w:val="19"/>
  </w:num>
  <w:num w:numId="18">
    <w:abstractNumId w:val="14"/>
  </w:num>
  <w:num w:numId="19">
    <w:abstractNumId w:val="20"/>
  </w:num>
  <w:num w:numId="20">
    <w:abstractNumId w:val="16"/>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2FF5"/>
    <w:rsid w:val="00075A01"/>
    <w:rsid w:val="00075F95"/>
    <w:rsid w:val="00093F18"/>
    <w:rsid w:val="000A3FAA"/>
    <w:rsid w:val="000B0FAD"/>
    <w:rsid w:val="000B2381"/>
    <w:rsid w:val="000D5F41"/>
    <w:rsid w:val="000D74E5"/>
    <w:rsid w:val="000E4C78"/>
    <w:rsid w:val="000E555C"/>
    <w:rsid w:val="001203A2"/>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31242"/>
    <w:rsid w:val="00364762"/>
    <w:rsid w:val="00370C94"/>
    <w:rsid w:val="003814E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737B0"/>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B21F6"/>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97ED6"/>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69D6"/>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53C9-BFC5-F545-8831-AF675CCE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12000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43</cp:revision>
  <cp:lastPrinted>2018-03-14T18:14:00Z</cp:lastPrinted>
  <dcterms:created xsi:type="dcterms:W3CDTF">2018-04-04T20:20:00Z</dcterms:created>
  <dcterms:modified xsi:type="dcterms:W3CDTF">2018-08-03T21:24:00Z</dcterms:modified>
</cp:coreProperties>
</file>