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DD01D8" w14:textId="0B028343" w:rsidR="00023C18" w:rsidRPr="004D645D" w:rsidRDefault="00023C18" w:rsidP="00E455DB">
      <w:pPr>
        <w:pBdr>
          <w:bottom w:val="single" w:sz="4" w:space="4" w:color="auto"/>
        </w:pBdr>
        <w:tabs>
          <w:tab w:val="left" w:pos="4644"/>
          <w:tab w:val="right" w:pos="14232"/>
        </w:tabs>
        <w:ind w:left="1368" w:right="-112"/>
        <w:rPr>
          <w:b/>
          <w:sz w:val="28"/>
        </w:rPr>
      </w:pPr>
      <w:r w:rsidRPr="004D645D">
        <w:rPr>
          <w:noProof/>
          <w:szCs w:val="20"/>
          <w:lang w:val="en-US"/>
        </w:rPr>
        <w:drawing>
          <wp:anchor distT="0" distB="0" distL="114300" distR="114300" simplePos="0" relativeHeight="251664896" behindDoc="0" locked="0" layoutInCell="1" allowOverlap="1" wp14:anchorId="389C65BB" wp14:editId="62F77B7E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645D">
        <w:rPr>
          <w:b/>
          <w:sz w:val="28"/>
        </w:rPr>
        <w:t xml:space="preserve">Domaine d’apprentissage : </w:t>
      </w:r>
      <w:bookmarkStart w:id="0" w:name="lt_pId000"/>
      <w:r w:rsidR="00E455DB" w:rsidRPr="004D645D">
        <w:rPr>
          <w:b/>
          <w:caps/>
          <w:sz w:val="28"/>
        </w:rPr>
        <w:t xml:space="preserve">Conception, compétences pratiques </w:t>
      </w:r>
      <w:r w:rsidR="00E455DB" w:rsidRPr="004D645D">
        <w:rPr>
          <w:b/>
          <w:caps/>
          <w:sz w:val="28"/>
        </w:rPr>
        <w:br/>
      </w:r>
      <w:r w:rsidR="00E455DB" w:rsidRPr="004D645D">
        <w:rPr>
          <w:b/>
          <w:caps/>
          <w:sz w:val="28"/>
        </w:rPr>
        <w:tab/>
        <w:t>Et technologies</w:t>
      </w:r>
      <w:bookmarkEnd w:id="0"/>
      <w:r w:rsidRPr="004D645D">
        <w:rPr>
          <w:b/>
          <w:sz w:val="28"/>
        </w:rPr>
        <w:t xml:space="preserve"> — </w:t>
      </w:r>
      <w:r w:rsidR="004D645D" w:rsidRPr="004D645D">
        <w:rPr>
          <w:b/>
          <w:sz w:val="28"/>
        </w:rPr>
        <w:t xml:space="preserve">Économie </w:t>
      </w:r>
      <w:r w:rsidRPr="004D645D">
        <w:rPr>
          <w:b/>
          <w:sz w:val="28"/>
        </w:rPr>
        <w:tab/>
      </w:r>
      <w:r w:rsidR="00A50BF5" w:rsidRPr="004D645D">
        <w:rPr>
          <w:b/>
          <w:bCs/>
          <w:sz w:val="28"/>
        </w:rPr>
        <w:t>12</w:t>
      </w:r>
      <w:r w:rsidRPr="004D645D">
        <w:rPr>
          <w:b/>
          <w:bCs/>
          <w:position w:val="6"/>
          <w:sz w:val="20"/>
          <w:szCs w:val="20"/>
        </w:rPr>
        <w:t>e</w:t>
      </w:r>
      <w:r w:rsidRPr="004D645D">
        <w:rPr>
          <w:b/>
          <w:bCs/>
          <w:sz w:val="28"/>
        </w:rPr>
        <w:t xml:space="preserve"> année</w:t>
      </w:r>
    </w:p>
    <w:p w14:paraId="2E070600" w14:textId="77777777" w:rsidR="0014420D" w:rsidRPr="004D645D" w:rsidRDefault="0014420D" w:rsidP="009E3F9B">
      <w:pPr>
        <w:tabs>
          <w:tab w:val="right" w:pos="14232"/>
        </w:tabs>
        <w:spacing w:before="60"/>
        <w:rPr>
          <w:b/>
          <w:sz w:val="28"/>
        </w:rPr>
      </w:pPr>
      <w:r w:rsidRPr="004D645D">
        <w:rPr>
          <w:b/>
          <w:sz w:val="28"/>
        </w:rPr>
        <w:tab/>
      </w:r>
    </w:p>
    <w:p w14:paraId="1F219315" w14:textId="51662234" w:rsidR="00670E49" w:rsidRPr="004D645D" w:rsidRDefault="00E11BAF" w:rsidP="009E3F9B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</w:rPr>
      </w:pPr>
      <w:r w:rsidRPr="004D645D">
        <w:rPr>
          <w:rFonts w:ascii="Helvetica" w:hAnsi="Helvetica" w:cs="Arial"/>
          <w:b/>
          <w:bCs/>
          <w:color w:val="000000" w:themeColor="text1"/>
          <w:sz w:val="32"/>
        </w:rPr>
        <w:t>GRANDES IDÉES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4200"/>
        <w:gridCol w:w="236"/>
        <w:gridCol w:w="2880"/>
        <w:gridCol w:w="236"/>
        <w:gridCol w:w="3000"/>
      </w:tblGrid>
      <w:tr w:rsidR="00E455DB" w:rsidRPr="004D645D" w14:paraId="2A80BE53" w14:textId="77777777" w:rsidTr="004150BE">
        <w:trPr>
          <w:jc w:val="center"/>
        </w:trPr>
        <w:tc>
          <w:tcPr>
            <w:tcW w:w="4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4156726" w14:textId="585BDFE3" w:rsidR="00E455DB" w:rsidRPr="004D645D" w:rsidRDefault="004D645D" w:rsidP="00E455DB">
            <w:pPr>
              <w:pStyle w:val="Tablestyle1"/>
              <w:rPr>
                <w:rFonts w:cs="Arial"/>
              </w:rPr>
            </w:pPr>
            <w:bookmarkStart w:id="1" w:name="lt_pId003"/>
            <w:r w:rsidRPr="004D645D">
              <w:rPr>
                <w:szCs w:val="20"/>
              </w:rPr>
              <w:t xml:space="preserve">La </w:t>
            </w:r>
            <w:r w:rsidRPr="004D645D">
              <w:rPr>
                <w:b/>
                <w:szCs w:val="20"/>
              </w:rPr>
              <w:t>littératie</w:t>
            </w:r>
            <w:r w:rsidRPr="004D645D">
              <w:rPr>
                <w:szCs w:val="20"/>
              </w:rPr>
              <w:t xml:space="preserve"> </w:t>
            </w:r>
            <w:r w:rsidRPr="004D645D">
              <w:rPr>
                <w:b/>
                <w:szCs w:val="20"/>
              </w:rPr>
              <w:t>économique</w:t>
            </w:r>
            <w:r w:rsidRPr="004D645D">
              <w:rPr>
                <w:szCs w:val="20"/>
              </w:rPr>
              <w:t xml:space="preserve"> et financière favorise le bien-être financier et économique des particuliers et des entreprises.</w:t>
            </w:r>
            <w:bookmarkEnd w:id="1"/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422D24E" w14:textId="77777777" w:rsidR="00E455DB" w:rsidRPr="004D645D" w:rsidRDefault="00E455DB" w:rsidP="00D9672D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6EAC857" w14:textId="5DAE702C" w:rsidR="00E455DB" w:rsidRPr="004D645D" w:rsidRDefault="004D645D" w:rsidP="00D9672D">
            <w:pPr>
              <w:pStyle w:val="Tablestyle1"/>
              <w:rPr>
                <w:rFonts w:cs="Arial"/>
              </w:rPr>
            </w:pPr>
            <w:bookmarkStart w:id="2" w:name="lt_pId004"/>
            <w:r w:rsidRPr="004D645D">
              <w:rPr>
                <w:szCs w:val="20"/>
              </w:rPr>
              <w:t xml:space="preserve">Le monde des affaires crée des occasions qui facilitent </w:t>
            </w:r>
            <w:r w:rsidRPr="004D645D">
              <w:rPr>
                <w:szCs w:val="20"/>
              </w:rPr>
              <w:br/>
              <w:t>le changement.</w:t>
            </w:r>
            <w:bookmarkEnd w:id="2"/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48146874" w14:textId="77777777" w:rsidR="00E455DB" w:rsidRPr="004D645D" w:rsidRDefault="00E455DB" w:rsidP="00D9672D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1F8027B" w14:textId="5E35BE86" w:rsidR="00E455DB" w:rsidRPr="004D645D" w:rsidRDefault="004D645D" w:rsidP="00D9672D">
            <w:pPr>
              <w:pStyle w:val="Tablestyle1"/>
              <w:rPr>
                <w:rFonts w:cs="Arial"/>
                <w:spacing w:val="-3"/>
              </w:rPr>
            </w:pPr>
            <w:r w:rsidRPr="004D645D">
              <w:rPr>
                <w:rFonts w:cs="Calibri"/>
                <w:szCs w:val="20"/>
              </w:rPr>
              <w:t xml:space="preserve">Les outils et les </w:t>
            </w:r>
            <w:r w:rsidRPr="004150BE">
              <w:rPr>
                <w:rFonts w:cs="Calibri"/>
                <w:b/>
                <w:szCs w:val="20"/>
              </w:rPr>
              <w:t>technologies</w:t>
            </w:r>
            <w:r w:rsidRPr="004D645D">
              <w:rPr>
                <w:rFonts w:cs="Calibri"/>
                <w:szCs w:val="20"/>
              </w:rPr>
              <w:t xml:space="preserve"> peuvent être adaptés à </w:t>
            </w:r>
            <w:r w:rsidRPr="004D645D">
              <w:rPr>
                <w:rFonts w:cs="Calibri"/>
                <w:szCs w:val="20"/>
              </w:rPr>
              <w:br/>
              <w:t xml:space="preserve">des fins particulières. </w:t>
            </w:r>
          </w:p>
        </w:tc>
      </w:tr>
    </w:tbl>
    <w:p w14:paraId="6101909B" w14:textId="77777777" w:rsidR="00C048A6" w:rsidRPr="004D645D" w:rsidRDefault="00C048A6" w:rsidP="009E3F9B">
      <w:pPr>
        <w:rPr>
          <w:sz w:val="16"/>
          <w:szCs w:val="16"/>
        </w:rPr>
      </w:pPr>
    </w:p>
    <w:p w14:paraId="2F2BAA8A" w14:textId="1FC33B70" w:rsidR="00E11BAF" w:rsidRPr="004D645D" w:rsidRDefault="00E11BAF" w:rsidP="009E3F9B">
      <w:pPr>
        <w:spacing w:before="120" w:after="160"/>
        <w:jc w:val="center"/>
        <w:outlineLvl w:val="0"/>
        <w:rPr>
          <w:b/>
          <w:sz w:val="28"/>
          <w:szCs w:val="22"/>
        </w:rPr>
      </w:pPr>
      <w:r w:rsidRPr="004D645D">
        <w:rPr>
          <w:b/>
          <w:sz w:val="28"/>
          <w:szCs w:val="22"/>
        </w:rPr>
        <w:t>Normes d’apprentissage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4"/>
        <w:gridCol w:w="5360"/>
      </w:tblGrid>
      <w:tr w:rsidR="004D645D" w:rsidRPr="004D645D" w14:paraId="7C49560F" w14:textId="77777777" w:rsidTr="004D645D">
        <w:tc>
          <w:tcPr>
            <w:tcW w:w="31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BD8372" w:rsidR="00F9586F" w:rsidRPr="004D645D" w:rsidRDefault="00E11BAF" w:rsidP="009E3F9B">
            <w:pPr>
              <w:spacing w:before="60" w:after="60"/>
              <w:rPr>
                <w:b/>
                <w:szCs w:val="22"/>
              </w:rPr>
            </w:pPr>
            <w:r w:rsidRPr="004D645D">
              <w:rPr>
                <w:b/>
                <w:szCs w:val="22"/>
              </w:rPr>
              <w:t>Compétences disciplinaires</w:t>
            </w:r>
          </w:p>
        </w:tc>
        <w:tc>
          <w:tcPr>
            <w:tcW w:w="18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6F98DE71" w:rsidR="00F9586F" w:rsidRPr="004D645D" w:rsidRDefault="0059376F" w:rsidP="009E3F9B">
            <w:pPr>
              <w:spacing w:before="60" w:after="60"/>
              <w:rPr>
                <w:b/>
                <w:szCs w:val="22"/>
              </w:rPr>
            </w:pPr>
            <w:r w:rsidRPr="004D645D">
              <w:rPr>
                <w:b/>
                <w:color w:val="FFFFFF" w:themeColor="background1"/>
                <w:szCs w:val="22"/>
              </w:rPr>
              <w:t>Conten</w:t>
            </w:r>
            <w:r w:rsidR="00E11BAF" w:rsidRPr="004D645D">
              <w:rPr>
                <w:b/>
                <w:color w:val="FFFFFF" w:themeColor="background1"/>
                <w:szCs w:val="22"/>
              </w:rPr>
              <w:t>u</w:t>
            </w:r>
          </w:p>
        </w:tc>
      </w:tr>
      <w:tr w:rsidR="004D645D" w:rsidRPr="004D645D" w14:paraId="5149B766" w14:textId="77777777" w:rsidTr="004D645D">
        <w:trPr>
          <w:trHeight w:val="6107"/>
        </w:trPr>
        <w:tc>
          <w:tcPr>
            <w:tcW w:w="31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39F77B9" w14:textId="5DB31CEB" w:rsidR="00A50BF5" w:rsidRPr="004D645D" w:rsidRDefault="00D772C9" w:rsidP="00A50BF5">
            <w:pPr>
              <w:spacing w:before="120" w:after="120" w:line="240" w:lineRule="atLeast"/>
              <w:rPr>
                <w:rFonts w:ascii="Helvetica Oblique" w:hAnsi="Helvetica Oblique"/>
                <w:i/>
                <w:iCs/>
                <w:sz w:val="20"/>
              </w:rPr>
            </w:pPr>
            <w:r w:rsidRPr="004D645D">
              <w:rPr>
                <w:rFonts w:ascii="Helvetica" w:hAnsi="Helvetica"/>
                <w:i/>
                <w:sz w:val="20"/>
                <w:szCs w:val="20"/>
              </w:rPr>
              <w:t>L’élève sera capable de :</w:t>
            </w:r>
          </w:p>
          <w:p w14:paraId="2CE2697A" w14:textId="73963F08" w:rsidR="00834179" w:rsidRPr="004D645D" w:rsidRDefault="00834179" w:rsidP="00A50BF5">
            <w:pPr>
              <w:pStyle w:val="Topic"/>
            </w:pPr>
            <w:r w:rsidRPr="004D645D">
              <w:t>Conception</w:t>
            </w:r>
          </w:p>
          <w:p w14:paraId="750103B5" w14:textId="695E68F9" w:rsidR="004D645D" w:rsidRPr="004D645D" w:rsidRDefault="004D645D" w:rsidP="004D645D">
            <w:pPr>
              <w:pStyle w:val="ListParagraph"/>
              <w:rPr>
                <w:b/>
              </w:rPr>
            </w:pPr>
            <w:bookmarkStart w:id="3" w:name="lt_pId018"/>
            <w:r w:rsidRPr="004D645D">
              <w:t>Se livrer à une activité d’investigation afin de comprendre et d’expliquer les concepts économiques</w:t>
            </w:r>
            <w:bookmarkEnd w:id="3"/>
          </w:p>
          <w:p w14:paraId="42F8347C" w14:textId="77777777" w:rsidR="004D645D" w:rsidRPr="004D645D" w:rsidRDefault="004D645D" w:rsidP="004D645D">
            <w:pPr>
              <w:pStyle w:val="ListParagraph"/>
            </w:pPr>
            <w:bookmarkStart w:id="4" w:name="lt_pId019"/>
            <w:r w:rsidRPr="004D645D">
              <w:t xml:space="preserve">Choisir ou élaborer divers </w:t>
            </w:r>
            <w:r w:rsidRPr="004D645D">
              <w:rPr>
                <w:b/>
              </w:rPr>
              <w:t>scénarios économiques,</w:t>
            </w:r>
            <w:r w:rsidRPr="004D645D">
              <w:t xml:space="preserve"> et déterminer les problèmes potentiels, l’effet recherché ainsi que les conséquences négatives </w:t>
            </w:r>
            <w:bookmarkEnd w:id="4"/>
            <w:r w:rsidRPr="004D645D">
              <w:t>possibles</w:t>
            </w:r>
          </w:p>
          <w:p w14:paraId="47024B18" w14:textId="77777777" w:rsidR="004D645D" w:rsidRPr="004D645D" w:rsidRDefault="004D645D" w:rsidP="004D645D">
            <w:pPr>
              <w:pStyle w:val="ListParagraph"/>
            </w:pPr>
            <w:bookmarkStart w:id="5" w:name="lt_pId020"/>
            <w:r w:rsidRPr="004D645D">
              <w:t xml:space="preserve">Prendre des décisions au sujet des prémisses et des </w:t>
            </w:r>
            <w:r w:rsidRPr="004D645D">
              <w:rPr>
                <w:b/>
              </w:rPr>
              <w:t>limites</w:t>
            </w:r>
            <w:r w:rsidRPr="004D645D">
              <w:t xml:space="preserve"> </w:t>
            </w:r>
            <w:bookmarkEnd w:id="5"/>
            <w:r w:rsidRPr="004D645D">
              <w:t>des scénarios économiques</w:t>
            </w:r>
          </w:p>
          <w:p w14:paraId="3E07AD96" w14:textId="77777777" w:rsidR="004D645D" w:rsidRPr="004D645D" w:rsidRDefault="004D645D" w:rsidP="004D645D">
            <w:pPr>
              <w:pStyle w:val="ListParagraph"/>
              <w:rPr>
                <w:rFonts w:cstheme="majorHAnsi"/>
              </w:rPr>
            </w:pPr>
            <w:bookmarkStart w:id="6" w:name="lt_pId021"/>
            <w:r w:rsidRPr="004D645D">
              <w:rPr>
                <w:rFonts w:cstheme="majorHAnsi"/>
              </w:rPr>
              <w:t>Formuler des idées, seul et en équipe</w:t>
            </w:r>
            <w:bookmarkEnd w:id="6"/>
          </w:p>
          <w:p w14:paraId="479B337A" w14:textId="5D127EF0" w:rsidR="004D645D" w:rsidRPr="004D645D" w:rsidRDefault="004D645D" w:rsidP="004D645D">
            <w:pPr>
              <w:pStyle w:val="ListParagraph"/>
            </w:pPr>
            <w:bookmarkStart w:id="7" w:name="lt_pId022"/>
            <w:r w:rsidRPr="004D645D">
              <w:t xml:space="preserve">Analyser de façon critique les répercussions de facteurs opposés associés à la vie sociale, à l’éthique et à la durabilité sur l’aspect économique des besoins mondiaux </w:t>
            </w:r>
            <w:r w:rsidRPr="004D645D">
              <w:br/>
              <w:t>dans des scénarios d’avenir souhaitables</w:t>
            </w:r>
            <w:bookmarkEnd w:id="7"/>
          </w:p>
          <w:p w14:paraId="28129CF3" w14:textId="77777777" w:rsidR="004D645D" w:rsidRPr="004D645D" w:rsidRDefault="004D645D" w:rsidP="004D645D">
            <w:pPr>
              <w:pStyle w:val="ListParagraph"/>
              <w:rPr>
                <w:b/>
              </w:rPr>
            </w:pPr>
            <w:bookmarkStart w:id="8" w:name="lt_pId023"/>
            <w:r w:rsidRPr="004D645D">
              <w:t>Déterminer les tendances afin de mieux comprendre les systèmes économiques</w:t>
            </w:r>
            <w:bookmarkEnd w:id="8"/>
          </w:p>
          <w:p w14:paraId="6D1BD0A5" w14:textId="299C996D" w:rsidR="004D645D" w:rsidRPr="004D645D" w:rsidRDefault="004D645D" w:rsidP="004D645D">
            <w:pPr>
              <w:pStyle w:val="ListParagraph"/>
            </w:pPr>
            <w:bookmarkStart w:id="9" w:name="lt_pId024"/>
            <w:r w:rsidRPr="004D645D">
              <w:t xml:space="preserve">Choisir, analyser de manière critique et utiliser une variété de </w:t>
            </w:r>
            <w:r w:rsidRPr="004D645D">
              <w:rPr>
                <w:b/>
              </w:rPr>
              <w:t>sources d’inspiration</w:t>
            </w:r>
            <w:r w:rsidRPr="004D645D">
              <w:t xml:space="preserve"> </w:t>
            </w:r>
            <w:r w:rsidRPr="004D645D">
              <w:br/>
              <w:t xml:space="preserve">et de </w:t>
            </w:r>
            <w:r w:rsidRPr="004D645D">
              <w:rPr>
                <w:b/>
              </w:rPr>
              <w:t>sources d’information</w:t>
            </w:r>
            <w:bookmarkEnd w:id="9"/>
            <w:r w:rsidRPr="004D645D">
              <w:rPr>
                <w:b/>
              </w:rPr>
              <w:t xml:space="preserve"> </w:t>
            </w:r>
          </w:p>
          <w:p w14:paraId="5F2036E3" w14:textId="358E454D" w:rsidR="004D645D" w:rsidRPr="004D645D" w:rsidRDefault="004D645D" w:rsidP="004D645D">
            <w:pPr>
              <w:pStyle w:val="ListParagraph"/>
            </w:pPr>
            <w:bookmarkStart w:id="10" w:name="lt_pId025"/>
            <w:r w:rsidRPr="004D645D">
              <w:t xml:space="preserve">Choisir la forme, l’échelle et le degré de précision adéquats pour l’élaboration </w:t>
            </w:r>
            <w:r w:rsidRPr="004D645D">
              <w:br/>
              <w:t>de scénarios économiques</w:t>
            </w:r>
            <w:bookmarkEnd w:id="10"/>
            <w:r w:rsidRPr="004D645D">
              <w:t xml:space="preserve"> </w:t>
            </w:r>
          </w:p>
          <w:p w14:paraId="71E6807F" w14:textId="469F066E" w:rsidR="004D645D" w:rsidRPr="004D645D" w:rsidRDefault="004D645D" w:rsidP="004D645D">
            <w:pPr>
              <w:pStyle w:val="ListParagraph"/>
              <w:rPr>
                <w:rFonts w:cs="Lucida Grande"/>
              </w:rPr>
            </w:pPr>
            <w:bookmarkStart w:id="11" w:name="lt_pId026"/>
            <w:r w:rsidRPr="004D645D">
              <w:t xml:space="preserve">Solliciter, initialement puis de façon continue, une rétroaction critique auprès de </w:t>
            </w:r>
            <w:r w:rsidRPr="004D645D">
              <w:rPr>
                <w:b/>
              </w:rPr>
              <w:t>sources</w:t>
            </w:r>
            <w:r w:rsidRPr="004D645D">
              <w:t xml:space="preserve"> multiples, </w:t>
            </w:r>
            <w:bookmarkEnd w:id="11"/>
            <w:r w:rsidRPr="004D645D">
              <w:t>puis évaluer la rétroaction</w:t>
            </w:r>
          </w:p>
          <w:p w14:paraId="7188B74E" w14:textId="77777777" w:rsidR="00137394" w:rsidRPr="004D645D" w:rsidRDefault="004D645D" w:rsidP="004D645D">
            <w:pPr>
              <w:pStyle w:val="ListParagraph"/>
              <w:rPr>
                <w:rFonts w:cs="Lucida Grande"/>
              </w:rPr>
            </w:pPr>
            <w:bookmarkStart w:id="12" w:name="lt_pId027"/>
            <w:r w:rsidRPr="004D645D">
              <w:t>Utiliser les outils adéquats pour mesurer l’activité économique et ses répercussions</w:t>
            </w:r>
            <w:bookmarkEnd w:id="12"/>
          </w:p>
          <w:p w14:paraId="61D86295" w14:textId="35587036" w:rsidR="004D645D" w:rsidRPr="004D645D" w:rsidRDefault="004D645D" w:rsidP="004D645D">
            <w:pPr>
              <w:pStyle w:val="ListParagraph"/>
              <w:spacing w:after="120"/>
              <w:rPr>
                <w:rFonts w:cs="Lucida Grande"/>
              </w:rPr>
            </w:pPr>
            <w:bookmarkStart w:id="13" w:name="lt_pId028"/>
            <w:r w:rsidRPr="004D645D">
              <w:t>Recueillir des commentaires afin d’évaluer de façon critique les scénarios économiques et de modifier le concept ou les procédés</w:t>
            </w:r>
            <w:bookmarkEnd w:id="13"/>
          </w:p>
        </w:tc>
        <w:tc>
          <w:tcPr>
            <w:tcW w:w="18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585E1AB" w14:textId="60F765E8" w:rsidR="005D2B45" w:rsidRPr="004D645D" w:rsidRDefault="00D772C9" w:rsidP="009E3F9B">
            <w:pPr>
              <w:spacing w:before="120" w:after="120" w:line="240" w:lineRule="atLeast"/>
              <w:rPr>
                <w:rFonts w:ascii="Helvetica Oblique" w:hAnsi="Helvetica Oblique"/>
                <w:i/>
                <w:iCs/>
                <w:sz w:val="20"/>
              </w:rPr>
            </w:pPr>
            <w:r w:rsidRPr="004D645D">
              <w:rPr>
                <w:rFonts w:ascii="Helvetica" w:hAnsi="Helvetica"/>
                <w:i/>
                <w:sz w:val="20"/>
                <w:szCs w:val="20"/>
              </w:rPr>
              <w:t>L’élève connaîtra :</w:t>
            </w:r>
          </w:p>
          <w:p w14:paraId="7DEF5266" w14:textId="77777777" w:rsidR="004D645D" w:rsidRPr="004D645D" w:rsidRDefault="004D645D" w:rsidP="004D645D">
            <w:pPr>
              <w:pStyle w:val="ListParagraph"/>
              <w:rPr>
                <w:rFonts w:eastAsiaTheme="minorHAnsi"/>
                <w:b/>
              </w:rPr>
            </w:pPr>
            <w:bookmarkStart w:id="14" w:name="lt_pId053"/>
            <w:r w:rsidRPr="004D645D">
              <w:rPr>
                <w:b/>
              </w:rPr>
              <w:t>Problème économique</w:t>
            </w:r>
            <w:bookmarkEnd w:id="14"/>
          </w:p>
          <w:p w14:paraId="6139053E" w14:textId="77777777" w:rsidR="004D645D" w:rsidRPr="004D645D" w:rsidRDefault="004D645D" w:rsidP="004D645D">
            <w:pPr>
              <w:pStyle w:val="ListParagraph"/>
              <w:rPr>
                <w:rFonts w:eastAsiaTheme="minorHAnsi"/>
              </w:rPr>
            </w:pPr>
            <w:bookmarkStart w:id="15" w:name="lt_pId054"/>
            <w:r w:rsidRPr="004D645D">
              <w:t>Macroéconomie et microéconomie</w:t>
            </w:r>
            <w:bookmarkEnd w:id="15"/>
          </w:p>
          <w:p w14:paraId="638B14D5" w14:textId="77777777" w:rsidR="004D645D" w:rsidRPr="004D645D" w:rsidRDefault="004D645D" w:rsidP="004D645D">
            <w:pPr>
              <w:pStyle w:val="ListParagraph"/>
              <w:rPr>
                <w:rFonts w:eastAsiaTheme="minorHAnsi"/>
              </w:rPr>
            </w:pPr>
            <w:r w:rsidRPr="004D645D">
              <w:t>Cycle économique</w:t>
            </w:r>
          </w:p>
          <w:p w14:paraId="69AB0C23" w14:textId="77777777" w:rsidR="004D645D" w:rsidRPr="004D645D" w:rsidRDefault="004D645D" w:rsidP="004D645D">
            <w:pPr>
              <w:pStyle w:val="ListParagraph"/>
            </w:pPr>
            <w:r w:rsidRPr="004D645D">
              <w:t xml:space="preserve">Structure et fonctionnement du système économique canadien </w:t>
            </w:r>
          </w:p>
          <w:p w14:paraId="61FD95F8" w14:textId="77777777" w:rsidR="004D645D" w:rsidRPr="004D645D" w:rsidRDefault="004D645D" w:rsidP="004D645D">
            <w:pPr>
              <w:pStyle w:val="ListParagraph"/>
              <w:rPr>
                <w:b/>
              </w:rPr>
            </w:pPr>
            <w:r w:rsidRPr="004D645D">
              <w:rPr>
                <w:b/>
              </w:rPr>
              <w:t xml:space="preserve">Théorie de l’utilité marginale </w:t>
            </w:r>
          </w:p>
          <w:p w14:paraId="586F4394" w14:textId="77777777" w:rsidR="004D645D" w:rsidRPr="004D645D" w:rsidRDefault="004D645D" w:rsidP="004D645D">
            <w:pPr>
              <w:pStyle w:val="ListParagraph"/>
              <w:rPr>
                <w:b/>
              </w:rPr>
            </w:pPr>
            <w:r w:rsidRPr="004D645D">
              <w:rPr>
                <w:b/>
              </w:rPr>
              <w:t xml:space="preserve">Coûts d’option et coûts irrécupérables </w:t>
            </w:r>
          </w:p>
          <w:p w14:paraId="3F80619A" w14:textId="77777777" w:rsidR="004D645D" w:rsidRPr="004D645D" w:rsidRDefault="004D645D" w:rsidP="004D645D">
            <w:pPr>
              <w:pStyle w:val="ListParagraph"/>
            </w:pPr>
            <w:r w:rsidRPr="004D645D">
              <w:t xml:space="preserve">Loi des rendements décroissants </w:t>
            </w:r>
          </w:p>
          <w:p w14:paraId="3B2D2CCF" w14:textId="77777777" w:rsidR="004D645D" w:rsidRPr="004D645D" w:rsidRDefault="004D645D" w:rsidP="004D645D">
            <w:pPr>
              <w:pStyle w:val="ListParagraph"/>
            </w:pPr>
            <w:r w:rsidRPr="004D645D">
              <w:rPr>
                <w:b/>
              </w:rPr>
              <w:t>Efficience économique</w:t>
            </w:r>
            <w:r w:rsidRPr="004D645D">
              <w:t xml:space="preserve"> et spécialisation</w:t>
            </w:r>
          </w:p>
          <w:p w14:paraId="4F1CCF33" w14:textId="77777777" w:rsidR="004D645D" w:rsidRPr="004D645D" w:rsidRDefault="004D645D" w:rsidP="004D645D">
            <w:pPr>
              <w:pStyle w:val="ListParagraph"/>
            </w:pPr>
            <w:r w:rsidRPr="004D645D">
              <w:t>Demande, offre et équilibre</w:t>
            </w:r>
          </w:p>
          <w:p w14:paraId="1F45B4BE" w14:textId="77777777" w:rsidR="004D645D" w:rsidRPr="004D645D" w:rsidRDefault="004D645D" w:rsidP="004D645D">
            <w:pPr>
              <w:pStyle w:val="ListParagraph"/>
              <w:rPr>
                <w:b/>
              </w:rPr>
            </w:pPr>
            <w:r w:rsidRPr="004D645D">
              <w:rPr>
                <w:b/>
              </w:rPr>
              <w:t>Décisions de consommation et élasticité</w:t>
            </w:r>
          </w:p>
          <w:p w14:paraId="50338F00" w14:textId="7F8D4192" w:rsidR="004D645D" w:rsidRPr="004D645D" w:rsidRDefault="004D645D" w:rsidP="004D645D">
            <w:pPr>
              <w:pStyle w:val="ListParagraph"/>
            </w:pPr>
            <w:r w:rsidRPr="004D645D">
              <w:rPr>
                <w:b/>
              </w:rPr>
              <w:t>Mesures gouvernementales</w:t>
            </w:r>
            <w:r w:rsidRPr="004D645D">
              <w:t xml:space="preserve"> et leurs répercussions sur le marché </w:t>
            </w:r>
          </w:p>
          <w:p w14:paraId="6501D2C2" w14:textId="77777777" w:rsidR="004D645D" w:rsidRPr="004D645D" w:rsidRDefault="004D645D" w:rsidP="004D645D">
            <w:pPr>
              <w:pStyle w:val="ListParagraph"/>
              <w:rPr>
                <w:b/>
              </w:rPr>
            </w:pPr>
            <w:r w:rsidRPr="004D645D">
              <w:rPr>
                <w:b/>
              </w:rPr>
              <w:t xml:space="preserve">Indicateurs économiques </w:t>
            </w:r>
          </w:p>
          <w:p w14:paraId="11FF3B90" w14:textId="77777777" w:rsidR="004D645D" w:rsidRPr="004D645D" w:rsidRDefault="004D645D" w:rsidP="004D645D">
            <w:pPr>
              <w:pStyle w:val="ListParagraph"/>
            </w:pPr>
            <w:r w:rsidRPr="004D645D">
              <w:rPr>
                <w:b/>
              </w:rPr>
              <w:t>Argent</w:t>
            </w:r>
            <w:r w:rsidRPr="004D645D">
              <w:t xml:space="preserve"> et instruments d’échange </w:t>
            </w:r>
          </w:p>
          <w:p w14:paraId="079CCA0C" w14:textId="77777777" w:rsidR="004D645D" w:rsidRPr="004D645D" w:rsidRDefault="004D645D" w:rsidP="004D645D">
            <w:pPr>
              <w:pStyle w:val="ListParagraph"/>
            </w:pPr>
            <w:r w:rsidRPr="004D645D">
              <w:rPr>
                <w:b/>
              </w:rPr>
              <w:t>Concurrence</w:t>
            </w:r>
            <w:r w:rsidRPr="004D645D">
              <w:t xml:space="preserve"> sur le marché </w:t>
            </w:r>
          </w:p>
          <w:p w14:paraId="24FFF3D2" w14:textId="77777777" w:rsidR="004D645D" w:rsidRPr="004D645D" w:rsidRDefault="004D645D" w:rsidP="004D645D">
            <w:pPr>
              <w:pStyle w:val="ListParagraph"/>
              <w:rPr>
                <w:b/>
              </w:rPr>
            </w:pPr>
            <w:r w:rsidRPr="004D645D">
              <w:rPr>
                <w:b/>
              </w:rPr>
              <w:t>Main-d’œuvre</w:t>
            </w:r>
          </w:p>
          <w:p w14:paraId="03C90176" w14:textId="6829BBA2" w:rsidR="0024696F" w:rsidRPr="004D645D" w:rsidRDefault="004D645D" w:rsidP="004D645D">
            <w:pPr>
              <w:pStyle w:val="ListParagraph"/>
              <w:rPr>
                <w:b/>
              </w:rPr>
            </w:pPr>
            <w:r w:rsidRPr="004D645D">
              <w:rPr>
                <w:b/>
              </w:rPr>
              <w:t xml:space="preserve">Marchés mondiaux </w:t>
            </w:r>
          </w:p>
        </w:tc>
      </w:tr>
    </w:tbl>
    <w:p w14:paraId="1524A218" w14:textId="0CD3E2A1" w:rsidR="00023C18" w:rsidRPr="004D645D" w:rsidRDefault="00023C18" w:rsidP="00A50BF5">
      <w:pPr>
        <w:pageBreakBefore/>
        <w:pBdr>
          <w:bottom w:val="single" w:sz="4" w:space="4" w:color="auto"/>
        </w:pBdr>
        <w:tabs>
          <w:tab w:val="left" w:pos="4644"/>
          <w:tab w:val="right" w:pos="14232"/>
        </w:tabs>
        <w:ind w:left="1368" w:right="-112"/>
        <w:rPr>
          <w:b/>
          <w:sz w:val="28"/>
        </w:rPr>
      </w:pPr>
      <w:r w:rsidRPr="004D645D">
        <w:rPr>
          <w:noProof/>
          <w:szCs w:val="20"/>
          <w:lang w:val="en-US"/>
        </w:rPr>
        <w:lastRenderedPageBreak/>
        <w:drawing>
          <wp:anchor distT="0" distB="0" distL="114300" distR="114300" simplePos="0" relativeHeight="251666944" behindDoc="0" locked="0" layoutInCell="1" allowOverlap="1" wp14:anchorId="396B1FC0" wp14:editId="5DADE8F5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645D">
        <w:rPr>
          <w:b/>
          <w:sz w:val="28"/>
        </w:rPr>
        <w:t xml:space="preserve">Domaine d’apprentissage : </w:t>
      </w:r>
      <w:r w:rsidR="00E455DB" w:rsidRPr="004D645D">
        <w:rPr>
          <w:b/>
          <w:caps/>
          <w:sz w:val="28"/>
        </w:rPr>
        <w:t xml:space="preserve">Conception, compétences pratiques </w:t>
      </w:r>
      <w:r w:rsidR="00E455DB" w:rsidRPr="004D645D">
        <w:rPr>
          <w:b/>
          <w:caps/>
          <w:sz w:val="28"/>
        </w:rPr>
        <w:br/>
      </w:r>
      <w:r w:rsidR="00E455DB" w:rsidRPr="004D645D">
        <w:rPr>
          <w:b/>
          <w:caps/>
          <w:sz w:val="28"/>
        </w:rPr>
        <w:tab/>
        <w:t>Et technologies</w:t>
      </w:r>
      <w:r w:rsidR="00E455DB" w:rsidRPr="004D645D">
        <w:rPr>
          <w:b/>
          <w:sz w:val="28"/>
        </w:rPr>
        <w:t xml:space="preserve"> — </w:t>
      </w:r>
      <w:r w:rsidR="004D645D" w:rsidRPr="004D645D">
        <w:rPr>
          <w:b/>
          <w:sz w:val="28"/>
        </w:rPr>
        <w:t xml:space="preserve">Économie </w:t>
      </w:r>
      <w:r w:rsidRPr="004D645D">
        <w:rPr>
          <w:b/>
          <w:sz w:val="28"/>
        </w:rPr>
        <w:tab/>
      </w:r>
      <w:r w:rsidR="00A50BF5" w:rsidRPr="004D645D">
        <w:rPr>
          <w:b/>
          <w:bCs/>
          <w:sz w:val="28"/>
        </w:rPr>
        <w:t>12</w:t>
      </w:r>
      <w:r w:rsidRPr="004D645D">
        <w:rPr>
          <w:b/>
          <w:bCs/>
          <w:position w:val="6"/>
          <w:sz w:val="20"/>
          <w:szCs w:val="20"/>
        </w:rPr>
        <w:t>e</w:t>
      </w:r>
      <w:r w:rsidRPr="004D645D">
        <w:rPr>
          <w:b/>
          <w:bCs/>
          <w:sz w:val="28"/>
        </w:rPr>
        <w:t xml:space="preserve"> année</w:t>
      </w:r>
    </w:p>
    <w:p w14:paraId="1BA8EA2A" w14:textId="16321D46" w:rsidR="00362A29" w:rsidRPr="004D645D" w:rsidRDefault="00362A29" w:rsidP="00023C18">
      <w:pPr>
        <w:tabs>
          <w:tab w:val="right" w:pos="14232"/>
        </w:tabs>
        <w:ind w:left="1368" w:right="-112"/>
      </w:pPr>
    </w:p>
    <w:p w14:paraId="1658F336" w14:textId="1F1E9605" w:rsidR="0018557D" w:rsidRPr="004D645D" w:rsidRDefault="00E11BAF" w:rsidP="009E3F9B">
      <w:pPr>
        <w:spacing w:after="160"/>
        <w:jc w:val="center"/>
        <w:outlineLvl w:val="0"/>
        <w:rPr>
          <w:b/>
          <w:sz w:val="28"/>
          <w:szCs w:val="22"/>
        </w:rPr>
      </w:pPr>
      <w:r w:rsidRPr="004D645D">
        <w:rPr>
          <w:b/>
          <w:sz w:val="28"/>
          <w:szCs w:val="22"/>
        </w:rPr>
        <w:t>Normes d’apprentissage (suite)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4"/>
        <w:gridCol w:w="5360"/>
      </w:tblGrid>
      <w:tr w:rsidR="004D645D" w:rsidRPr="004D645D" w14:paraId="2367A8FA" w14:textId="77777777" w:rsidTr="004D645D">
        <w:tc>
          <w:tcPr>
            <w:tcW w:w="31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59E945C8" w14:textId="77777777" w:rsidR="00E11BAF" w:rsidRPr="004D645D" w:rsidRDefault="00E11BAF" w:rsidP="009E3F9B">
            <w:pPr>
              <w:spacing w:before="60" w:after="60"/>
              <w:rPr>
                <w:b/>
                <w:szCs w:val="22"/>
              </w:rPr>
            </w:pPr>
            <w:r w:rsidRPr="004D645D">
              <w:rPr>
                <w:b/>
                <w:szCs w:val="22"/>
              </w:rPr>
              <w:t>Compétences disciplinaires</w:t>
            </w:r>
          </w:p>
        </w:tc>
        <w:tc>
          <w:tcPr>
            <w:tcW w:w="18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6526FA92" w14:textId="77777777" w:rsidR="00E11BAF" w:rsidRPr="004D645D" w:rsidRDefault="00E11BAF" w:rsidP="009E3F9B">
            <w:pPr>
              <w:spacing w:before="60" w:after="60"/>
              <w:rPr>
                <w:b/>
                <w:szCs w:val="22"/>
              </w:rPr>
            </w:pPr>
            <w:r w:rsidRPr="004D645D">
              <w:rPr>
                <w:b/>
                <w:color w:val="FFFFFF" w:themeColor="background1"/>
                <w:szCs w:val="22"/>
              </w:rPr>
              <w:t>Contenu</w:t>
            </w:r>
          </w:p>
        </w:tc>
      </w:tr>
      <w:tr w:rsidR="004D645D" w:rsidRPr="004D645D" w14:paraId="522264D9" w14:textId="77777777" w:rsidTr="004D645D">
        <w:trPr>
          <w:trHeight w:val="484"/>
        </w:trPr>
        <w:tc>
          <w:tcPr>
            <w:tcW w:w="31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CB5482D" w14:textId="77777777" w:rsidR="004D645D" w:rsidRPr="004D645D" w:rsidRDefault="004D645D" w:rsidP="004D645D">
            <w:pPr>
              <w:pStyle w:val="ListParagraph"/>
              <w:spacing w:before="120"/>
            </w:pPr>
            <w:bookmarkStart w:id="16" w:name="lt_pId029"/>
            <w:r w:rsidRPr="004D645D">
              <w:rPr>
                <w:rFonts w:cstheme="majorHAnsi"/>
              </w:rPr>
              <w:t>Déterminer les outils, les technologies, le matériel, les procédés et le temps nécessaires à l’exécution de la tâche</w:t>
            </w:r>
            <w:bookmarkEnd w:id="16"/>
          </w:p>
          <w:p w14:paraId="619EBBB0" w14:textId="77777777" w:rsidR="004D645D" w:rsidRPr="004D645D" w:rsidRDefault="004D645D" w:rsidP="004D645D">
            <w:pPr>
              <w:pStyle w:val="ListParagraph"/>
            </w:pPr>
            <w:bookmarkStart w:id="17" w:name="lt_pId030"/>
            <w:r w:rsidRPr="004D645D">
              <w:t>Communiquer ses progrès pour accroître la rétroaction et la collaboration</w:t>
            </w:r>
            <w:bookmarkEnd w:id="17"/>
          </w:p>
          <w:p w14:paraId="2AAC1120" w14:textId="177D60E6" w:rsidR="004D645D" w:rsidRPr="004D645D" w:rsidRDefault="004D645D" w:rsidP="004D645D">
            <w:pPr>
              <w:pStyle w:val="ListParagraph"/>
            </w:pPr>
            <w:bookmarkStart w:id="18" w:name="lt_pId031"/>
            <w:r w:rsidRPr="004D645D">
              <w:t xml:space="preserve">Évaluer de manière critique sa propre capacité à travailler efficacement seul ou en équipe, ainsi que sa capacité à mettre en œuvre des </w:t>
            </w:r>
            <w:r w:rsidRPr="004D645D">
              <w:rPr>
                <w:b/>
              </w:rPr>
              <w:t>processus de gestion de projet</w:t>
            </w:r>
            <w:bookmarkEnd w:id="18"/>
          </w:p>
          <w:p w14:paraId="2619B060" w14:textId="77777777" w:rsidR="004D645D" w:rsidRPr="004D645D" w:rsidRDefault="004D645D" w:rsidP="004D645D">
            <w:pPr>
              <w:pStyle w:val="Topic"/>
            </w:pPr>
            <w:bookmarkStart w:id="19" w:name="lt_pId032"/>
            <w:r w:rsidRPr="004D645D">
              <w:t>Compétences pratiques</w:t>
            </w:r>
            <w:bookmarkEnd w:id="19"/>
          </w:p>
          <w:p w14:paraId="42900BBF" w14:textId="177B159D" w:rsidR="004D645D" w:rsidRPr="004D645D" w:rsidRDefault="004D645D" w:rsidP="004D645D">
            <w:pPr>
              <w:pStyle w:val="ListParagraph"/>
            </w:pPr>
            <w:bookmarkStart w:id="20" w:name="lt_pId033"/>
            <w:r w:rsidRPr="004D645D">
              <w:t xml:space="preserve">Communiquer les résultats de façon claire et concise dans des formats multiples </w:t>
            </w:r>
            <w:bookmarkEnd w:id="20"/>
          </w:p>
          <w:p w14:paraId="2B1F730F" w14:textId="2E0571F7" w:rsidR="004D645D" w:rsidRPr="004D645D" w:rsidRDefault="004D645D" w:rsidP="004D645D">
            <w:pPr>
              <w:pStyle w:val="ListParagraph"/>
            </w:pPr>
            <w:bookmarkStart w:id="21" w:name="lt_pId034"/>
            <w:r w:rsidRPr="004D645D">
              <w:rPr>
                <w:rFonts w:cstheme="majorHAnsi"/>
              </w:rPr>
              <w:t xml:space="preserve">Évaluer et appliquer un </w:t>
            </w:r>
            <w:r w:rsidRPr="004D645D">
              <w:rPr>
                <w:rFonts w:cstheme="majorHAnsi"/>
                <w:b/>
              </w:rPr>
              <w:t xml:space="preserve">cadre de travail </w:t>
            </w:r>
            <w:r w:rsidRPr="004D645D">
              <w:rPr>
                <w:rFonts w:cstheme="majorHAnsi"/>
              </w:rPr>
              <w:t xml:space="preserve">pour la résolution des problèmes et la prise </w:t>
            </w:r>
            <w:r w:rsidRPr="004D645D">
              <w:rPr>
                <w:rFonts w:cstheme="majorHAnsi"/>
              </w:rPr>
              <w:br/>
              <w:t>de décisions</w:t>
            </w:r>
            <w:bookmarkEnd w:id="21"/>
          </w:p>
          <w:p w14:paraId="708DC3AA" w14:textId="21F1E627" w:rsidR="004D645D" w:rsidRPr="004D645D" w:rsidRDefault="004D645D" w:rsidP="004D645D">
            <w:pPr>
              <w:pStyle w:val="ListParagraph"/>
              <w:rPr>
                <w:b/>
              </w:rPr>
            </w:pPr>
            <w:bookmarkStart w:id="22" w:name="lt_pId035"/>
            <w:r w:rsidRPr="004D645D">
              <w:t xml:space="preserve">Évaluer les </w:t>
            </w:r>
            <w:r w:rsidRPr="004D645D">
              <w:rPr>
                <w:b/>
              </w:rPr>
              <w:t>problèmes liés à la sécurité</w:t>
            </w:r>
            <w:r w:rsidRPr="004D645D">
              <w:t xml:space="preserve">, pour sa propre protection, ainsi que celle </w:t>
            </w:r>
            <w:r w:rsidRPr="004D645D">
              <w:br/>
              <w:t>de ses collègues et des utilisateurs, tant dans des milieux physiques que numériques</w:t>
            </w:r>
            <w:bookmarkEnd w:id="22"/>
          </w:p>
          <w:p w14:paraId="099839F6" w14:textId="58171C57" w:rsidR="004D645D" w:rsidRPr="004D645D" w:rsidRDefault="004D645D" w:rsidP="004D645D">
            <w:pPr>
              <w:pStyle w:val="ListParagraph"/>
              <w:rPr>
                <w:b/>
              </w:rPr>
            </w:pPr>
            <w:bookmarkStart w:id="23" w:name="lt_pId036"/>
            <w:r w:rsidRPr="004D645D">
              <w:t xml:space="preserve">Déterminer et évaluer de manière critique les compétences nécessaires à l’exécution </w:t>
            </w:r>
            <w:r w:rsidRPr="004D645D">
              <w:br/>
              <w:t xml:space="preserve">des tâches actuelles ou prévues, et élaborer des plans précis pour l’acquisition de ces compétences ou </w:t>
            </w:r>
            <w:bookmarkEnd w:id="23"/>
            <w:r w:rsidRPr="004D645D">
              <w:t>leur développement à long terme</w:t>
            </w:r>
          </w:p>
          <w:p w14:paraId="494ABF97" w14:textId="09A71BF6" w:rsidR="004D645D" w:rsidRPr="004D645D" w:rsidRDefault="004D645D" w:rsidP="004D645D">
            <w:pPr>
              <w:pStyle w:val="ListParagraph"/>
              <w:rPr>
                <w:b/>
              </w:rPr>
            </w:pPr>
            <w:bookmarkStart w:id="24" w:name="lt_pId037"/>
            <w:r w:rsidRPr="004D645D">
              <w:t xml:space="preserve">Démontrer sa capacité à prendre des décisions économiques de manière responsable </w:t>
            </w:r>
            <w:r w:rsidRPr="004D645D">
              <w:br/>
              <w:t xml:space="preserve">en tant que </w:t>
            </w:r>
            <w:bookmarkEnd w:id="24"/>
            <w:r w:rsidRPr="004D645D">
              <w:t>citoyen</w:t>
            </w:r>
          </w:p>
          <w:p w14:paraId="53A4D228" w14:textId="77777777" w:rsidR="004D645D" w:rsidRPr="004D645D" w:rsidRDefault="004D645D" w:rsidP="004D645D">
            <w:pPr>
              <w:pStyle w:val="Topic"/>
            </w:pPr>
            <w:bookmarkStart w:id="25" w:name="lt_pId038"/>
            <w:r w:rsidRPr="004D645D">
              <w:t>Technologies</w:t>
            </w:r>
            <w:bookmarkEnd w:id="25"/>
          </w:p>
          <w:p w14:paraId="751F1B40" w14:textId="77777777" w:rsidR="004D645D" w:rsidRPr="004D645D" w:rsidRDefault="004D645D" w:rsidP="004D645D">
            <w:pPr>
              <w:pStyle w:val="ListParagraph"/>
            </w:pPr>
            <w:bookmarkStart w:id="26" w:name="lt_pId039"/>
            <w:r w:rsidRPr="004D645D">
              <w:t xml:space="preserve">Explorer les outils, les </w:t>
            </w:r>
            <w:r w:rsidRPr="004150BE">
              <w:t>technologies</w:t>
            </w:r>
            <w:r w:rsidRPr="004D645D">
              <w:t xml:space="preserve"> et les systèmes existants et nouveaux pour étayer davantage les faits et les constatations</w:t>
            </w:r>
            <w:bookmarkEnd w:id="26"/>
          </w:p>
          <w:p w14:paraId="45655478" w14:textId="77777777" w:rsidR="004D645D" w:rsidRPr="004D645D" w:rsidRDefault="004D645D" w:rsidP="004D645D">
            <w:pPr>
              <w:pStyle w:val="ListParagraph"/>
            </w:pPr>
            <w:bookmarkStart w:id="27" w:name="lt_pId040"/>
            <w:r w:rsidRPr="004D645D">
              <w:t>Évaluer les répercussions, y compris les conséquences négatives possibles, de ses choix en matière de technologie</w:t>
            </w:r>
            <w:bookmarkEnd w:id="27"/>
            <w:r w:rsidRPr="004D645D">
              <w:t xml:space="preserve"> </w:t>
            </w:r>
          </w:p>
          <w:p w14:paraId="5B6660ED" w14:textId="27EEBE1F" w:rsidR="004D645D" w:rsidRPr="004D645D" w:rsidRDefault="004D645D" w:rsidP="004D645D">
            <w:pPr>
              <w:pStyle w:val="ListParagraph"/>
            </w:pPr>
            <w:bookmarkStart w:id="28" w:name="lt_pId041"/>
            <w:r w:rsidRPr="004D645D">
              <w:t xml:space="preserve">Analyser le rôle que jouent les technologies dans le changement social, ainsi que </w:t>
            </w:r>
            <w:r w:rsidRPr="004D645D">
              <w:br/>
              <w:t xml:space="preserve">les répercussions sociales et environnementales des technologies et leur incidence </w:t>
            </w:r>
            <w:r w:rsidRPr="004D645D">
              <w:br/>
              <w:t xml:space="preserve">sur les personnes et les relations interpersonnelles dans une perspective </w:t>
            </w:r>
            <w:r w:rsidRPr="004D645D">
              <w:br/>
              <w:t>de changement social</w:t>
            </w:r>
            <w:bookmarkEnd w:id="28"/>
          </w:p>
          <w:p w14:paraId="287E313D" w14:textId="0C6E9E23" w:rsidR="00334E04" w:rsidRPr="004D645D" w:rsidRDefault="004D645D" w:rsidP="004D645D">
            <w:pPr>
              <w:pStyle w:val="ListParagraph"/>
              <w:spacing w:after="120"/>
            </w:pPr>
            <w:bookmarkStart w:id="29" w:name="lt_pId042"/>
            <w:r w:rsidRPr="004D645D">
              <w:rPr>
                <w:rFonts w:cstheme="majorHAnsi"/>
              </w:rPr>
              <w:t>Examiner et analyser la manière dont les croyances culturelles, les valeurs et les prises de position éthiques influent sur l’aspect économique du développement et l’utilisation des technologies à l’échelle nationale et mondial</w:t>
            </w:r>
            <w:bookmarkEnd w:id="29"/>
            <w:r w:rsidRPr="004D645D">
              <w:rPr>
                <w:rFonts w:cstheme="majorHAnsi"/>
              </w:rPr>
              <w:t>e</w:t>
            </w:r>
          </w:p>
        </w:tc>
        <w:tc>
          <w:tcPr>
            <w:tcW w:w="18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67C8631" w14:textId="22350F39" w:rsidR="004D645D" w:rsidRPr="004D645D" w:rsidRDefault="004D645D" w:rsidP="004D645D">
            <w:pPr>
              <w:pStyle w:val="ListParagraph"/>
              <w:spacing w:before="120"/>
            </w:pPr>
            <w:r w:rsidRPr="004D645D">
              <w:t xml:space="preserve">Économie de la </w:t>
            </w:r>
            <w:r w:rsidRPr="004D645D">
              <w:rPr>
                <w:b/>
              </w:rPr>
              <w:t>vie quotidienne</w:t>
            </w:r>
            <w:r w:rsidRPr="004D645D">
              <w:t xml:space="preserve"> </w:t>
            </w:r>
          </w:p>
          <w:p w14:paraId="27D86268" w14:textId="77777777" w:rsidR="004D645D" w:rsidRPr="004D645D" w:rsidRDefault="004D645D" w:rsidP="004D645D">
            <w:pPr>
              <w:pStyle w:val="ListParagraph"/>
            </w:pPr>
            <w:r w:rsidRPr="004D645D">
              <w:t>Économie comportementale</w:t>
            </w:r>
          </w:p>
          <w:p w14:paraId="3343F1F2" w14:textId="1D7BB414" w:rsidR="004D645D" w:rsidRPr="004D645D" w:rsidRDefault="004D645D" w:rsidP="004D645D">
            <w:pPr>
              <w:pStyle w:val="ListParagraph"/>
              <w:rPr>
                <w:rFonts w:cstheme="majorHAnsi"/>
              </w:rPr>
            </w:pPr>
            <w:r w:rsidRPr="004D645D">
              <w:rPr>
                <w:rFonts w:cstheme="majorHAnsi"/>
                <w:b/>
                <w:bCs/>
              </w:rPr>
              <w:t xml:space="preserve">Compétences relationnelles et habiletés </w:t>
            </w:r>
            <w:r w:rsidRPr="004D645D">
              <w:rPr>
                <w:rFonts w:cstheme="majorHAnsi"/>
                <w:b/>
                <w:bCs/>
              </w:rPr>
              <w:br/>
              <w:t>de présentation</w:t>
            </w:r>
            <w:r w:rsidRPr="004D645D">
              <w:rPr>
                <w:rFonts w:cstheme="majorHAnsi"/>
                <w:bCs/>
              </w:rPr>
              <w:t xml:space="preserve"> pour la promotion des produits </w:t>
            </w:r>
            <w:r w:rsidRPr="004D645D">
              <w:rPr>
                <w:rFonts w:cstheme="majorHAnsi"/>
                <w:bCs/>
              </w:rPr>
              <w:br/>
              <w:t xml:space="preserve">et des services, ainsi que les communications </w:t>
            </w:r>
            <w:r w:rsidRPr="004D645D">
              <w:rPr>
                <w:rFonts w:cstheme="majorHAnsi"/>
                <w:bCs/>
              </w:rPr>
              <w:br/>
              <w:t>avec les clients potentiels</w:t>
            </w:r>
          </w:p>
          <w:p w14:paraId="50A5934D" w14:textId="77777777" w:rsidR="004D645D" w:rsidRPr="004D645D" w:rsidRDefault="004D645D" w:rsidP="004D645D">
            <w:pPr>
              <w:pStyle w:val="ListParagraph"/>
              <w:rPr>
                <w:rFonts w:cs="Calibri"/>
              </w:rPr>
            </w:pPr>
            <w:r w:rsidRPr="004D645D">
              <w:t>Pratiques sectorielles exemplaires</w:t>
            </w:r>
          </w:p>
          <w:p w14:paraId="28E41C67" w14:textId="0CF88836" w:rsidR="007904B5" w:rsidRPr="004D645D" w:rsidRDefault="004D645D" w:rsidP="004D645D">
            <w:pPr>
              <w:pStyle w:val="ListParagraph"/>
              <w:spacing w:after="120"/>
              <w:rPr>
                <w:lang w:eastAsia="ja-JP"/>
              </w:rPr>
            </w:pPr>
            <w:bookmarkStart w:id="30" w:name="lt_pId073"/>
            <w:r w:rsidRPr="004D645D">
              <w:t xml:space="preserve">Choix et possibilités de carrière dans divers secteurs de </w:t>
            </w:r>
            <w:bookmarkEnd w:id="30"/>
            <w:r w:rsidRPr="004D645D">
              <w:t>l’économie</w:t>
            </w:r>
          </w:p>
        </w:tc>
      </w:tr>
    </w:tbl>
    <w:p w14:paraId="31C44AF0" w14:textId="5659DE63" w:rsidR="00834179" w:rsidRPr="004D645D" w:rsidRDefault="00834179">
      <w:pPr>
        <w:rPr>
          <w:sz w:val="20"/>
          <w:szCs w:val="20"/>
        </w:rPr>
      </w:pPr>
      <w:bookmarkStart w:id="31" w:name="_GoBack"/>
      <w:bookmarkEnd w:id="31"/>
    </w:p>
    <w:sectPr w:rsidR="00834179" w:rsidRPr="004D645D" w:rsidSect="001A27CA">
      <w:headerReference w:type="even" r:id="rId9"/>
      <w:footerReference w:type="default" r:id="rId10"/>
      <w:headerReference w:type="first" r:id="rId11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Helvetica Oblique"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25F3F548" w:rsidR="00FE1345" w:rsidRPr="00C40C1D" w:rsidRDefault="005B1748" w:rsidP="00C40C1D">
    <w:pPr>
      <w:pStyle w:val="Footer"/>
      <w:tabs>
        <w:tab w:val="clear" w:pos="4320"/>
        <w:tab w:val="clear" w:pos="8640"/>
        <w:tab w:val="center" w:pos="6960"/>
        <w:tab w:val="left" w:pos="1032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Août</w:t>
    </w:r>
    <w:r w:rsidR="00FE1345" w:rsidRPr="00C40C1D">
      <w:rPr>
        <w:rFonts w:ascii="Helvetica" w:hAnsi="Helvetica"/>
        <w:i/>
        <w:sz w:val="20"/>
      </w:rPr>
      <w:t xml:space="preserve"> 201</w:t>
    </w:r>
    <w:r w:rsidR="00A230A6" w:rsidRPr="00C40C1D">
      <w:rPr>
        <w:rFonts w:ascii="Helvetica" w:hAnsi="Helvetica"/>
        <w:i/>
        <w:sz w:val="20"/>
      </w:rPr>
      <w:t>8</w:t>
    </w:r>
    <w:r w:rsidR="00FE1345" w:rsidRPr="00C40C1D">
      <w:rPr>
        <w:rFonts w:ascii="Helvetica" w:hAnsi="Helvetica"/>
        <w:i/>
        <w:sz w:val="20"/>
      </w:rPr>
      <w:tab/>
    </w:r>
    <w:r w:rsidR="00FE1345" w:rsidRPr="00C40C1D">
      <w:rPr>
        <w:rStyle w:val="PageNumber"/>
        <w:rFonts w:ascii="Helvetica" w:hAnsi="Helvetica"/>
        <w:sz w:val="20"/>
      </w:rPr>
      <w:t>www.curriculum.gov.bc.ca</w:t>
    </w:r>
    <w:r w:rsidR="00FE1345" w:rsidRPr="00C40C1D">
      <w:rPr>
        <w:rFonts w:ascii="Helvetica" w:hAnsi="Helvetica"/>
        <w:i/>
        <w:sz w:val="20"/>
      </w:rPr>
      <w:tab/>
      <w:t xml:space="preserve">© Province </w:t>
    </w:r>
    <w:r w:rsidR="00C40C1D" w:rsidRPr="00C40C1D">
      <w:rPr>
        <w:rFonts w:ascii="Helvetica" w:hAnsi="Helvetica"/>
        <w:i/>
        <w:sz w:val="20"/>
      </w:rPr>
      <w:t>de la</w:t>
    </w:r>
    <w:r w:rsidR="00FE1345" w:rsidRPr="00C40C1D">
      <w:rPr>
        <w:rFonts w:ascii="Helvetica" w:hAnsi="Helvetica"/>
        <w:i/>
        <w:sz w:val="20"/>
      </w:rPr>
      <w:t xml:space="preserve"> </w:t>
    </w:r>
    <w:r w:rsidR="00C40C1D" w:rsidRPr="00C40C1D">
      <w:rPr>
        <w:rFonts w:ascii="Helvetica" w:hAnsi="Helvetica"/>
        <w:i/>
        <w:sz w:val="20"/>
      </w:rPr>
      <w:t>Colombie-Britannique</w:t>
    </w:r>
    <w:r w:rsidR="00FE1345" w:rsidRPr="00C40C1D">
      <w:rPr>
        <w:rFonts w:ascii="Helvetica" w:hAnsi="Helvetica"/>
        <w:i/>
        <w:sz w:val="20"/>
      </w:rPr>
      <w:tab/>
      <w:t>•</w:t>
    </w:r>
    <w:r w:rsidR="00FE1345" w:rsidRPr="00C40C1D">
      <w:rPr>
        <w:rFonts w:ascii="Helvetica" w:hAnsi="Helvetica"/>
        <w:i/>
        <w:sz w:val="20"/>
      </w:rPr>
      <w:tab/>
    </w:r>
    <w:r w:rsidR="00FE1345" w:rsidRPr="00C40C1D">
      <w:rPr>
        <w:rStyle w:val="PageNumber"/>
        <w:rFonts w:ascii="Helvetica" w:hAnsi="Helvetica"/>
        <w:i/>
        <w:sz w:val="20"/>
      </w:rPr>
      <w:fldChar w:fldCharType="begin"/>
    </w:r>
    <w:r w:rsidR="00FE1345" w:rsidRPr="00C40C1D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C40C1D">
      <w:rPr>
        <w:rStyle w:val="PageNumber"/>
        <w:rFonts w:ascii="Helvetica" w:hAnsi="Helvetica"/>
        <w:i/>
        <w:sz w:val="20"/>
      </w:rPr>
      <w:fldChar w:fldCharType="separate"/>
    </w:r>
    <w:r w:rsidR="002151E3">
      <w:rPr>
        <w:rStyle w:val="PageNumber"/>
        <w:rFonts w:ascii="Helvetica" w:hAnsi="Helvetica"/>
        <w:i/>
        <w:noProof/>
        <w:sz w:val="20"/>
      </w:rPr>
      <w:t>2</w:t>
    </w:r>
    <w:r w:rsidR="00FE1345" w:rsidRPr="00C40C1D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344608B7" w:rsidR="00FE1345" w:rsidRDefault="00D64299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7DC9203B" w:rsidR="00FE1345" w:rsidRDefault="00D64299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EAFA21F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671284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D660D2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C06A15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E2C8BF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DAB4C1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93489E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B1A0BCD8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A3DE12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BC9086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1925AC4"/>
    <w:multiLevelType w:val="hybridMultilevel"/>
    <w:tmpl w:val="D460E9A4"/>
    <w:lvl w:ilvl="0" w:tplc="111E1E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EE4D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7CF2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82CC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C4C3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FE8A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62E2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9697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1A64F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2A51CCC"/>
    <w:multiLevelType w:val="hybridMultilevel"/>
    <w:tmpl w:val="F36ABE0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4D91E03"/>
    <w:multiLevelType w:val="hybridMultilevel"/>
    <w:tmpl w:val="2292C15C"/>
    <w:lvl w:ilvl="0" w:tplc="746251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32144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2EADC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54FA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BAAD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77A27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44A5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24DD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1D4F8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7CC3CBD"/>
    <w:multiLevelType w:val="hybridMultilevel"/>
    <w:tmpl w:val="BA7EEE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7124EED"/>
    <w:multiLevelType w:val="multilevel"/>
    <w:tmpl w:val="DA88219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trike w:val="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83F4D2B"/>
    <w:multiLevelType w:val="multilevel"/>
    <w:tmpl w:val="752EC84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8">
    <w:nsid w:val="1E652CDC"/>
    <w:multiLevelType w:val="hybridMultilevel"/>
    <w:tmpl w:val="1E2850CA"/>
    <w:lvl w:ilvl="0" w:tplc="AAA043C2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06D3071"/>
    <w:multiLevelType w:val="hybridMultilevel"/>
    <w:tmpl w:val="5C520A2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79D636E"/>
    <w:multiLevelType w:val="hybridMultilevel"/>
    <w:tmpl w:val="E794A8BA"/>
    <w:lvl w:ilvl="0" w:tplc="0E9CC5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42A3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84A0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98C8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7A1A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8AC7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D4BD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3640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CC78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B3F42F5"/>
    <w:multiLevelType w:val="hybridMultilevel"/>
    <w:tmpl w:val="5BA8AD8E"/>
    <w:lvl w:ilvl="0" w:tplc="46F0F4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7C96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5CE6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6E00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4C21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FE93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62F9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6E8E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F285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CD4758F"/>
    <w:multiLevelType w:val="hybridMultilevel"/>
    <w:tmpl w:val="E80212C4"/>
    <w:lvl w:ilvl="0" w:tplc="FEBABD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CED6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2EFF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844B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4851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CC92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5660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BA83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BCF9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F9812FE"/>
    <w:multiLevelType w:val="hybridMultilevel"/>
    <w:tmpl w:val="B9FEE348"/>
    <w:lvl w:ilvl="0" w:tplc="E2988B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403A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9BA2E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2E7B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42A2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4A480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BA95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B4AF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EC4DF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1F84331"/>
    <w:multiLevelType w:val="multilevel"/>
    <w:tmpl w:val="752EC84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5">
    <w:nsid w:val="454B110F"/>
    <w:multiLevelType w:val="multilevel"/>
    <w:tmpl w:val="24702D94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>
    <w:nsid w:val="45B86330"/>
    <w:multiLevelType w:val="hybridMultilevel"/>
    <w:tmpl w:val="DA522FB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66B3E43"/>
    <w:multiLevelType w:val="multilevel"/>
    <w:tmpl w:val="752EC84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8">
    <w:nsid w:val="5F632DA1"/>
    <w:multiLevelType w:val="multilevel"/>
    <w:tmpl w:val="4B5EC5A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9">
    <w:nsid w:val="5FBE3925"/>
    <w:multiLevelType w:val="multilevel"/>
    <w:tmpl w:val="0BAC4496"/>
    <w:lvl w:ilvl="0">
      <w:start w:val="1"/>
      <w:numFmt w:val="bullet"/>
      <w:lvlText w:val="●"/>
      <w:lvlJc w:val="left"/>
      <w:pPr>
        <w:ind w:left="880" w:firstLine="140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600" w:firstLine="28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320" w:firstLine="428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040" w:firstLine="57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760" w:firstLine="71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480" w:firstLine="8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200" w:firstLine="1004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920" w:firstLine="1148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640" w:firstLine="12920"/>
      </w:pPr>
      <w:rPr>
        <w:rFonts w:ascii="Arial" w:eastAsia="Arial" w:hAnsi="Arial" w:cs="Arial"/>
      </w:rPr>
    </w:lvl>
  </w:abstractNum>
  <w:abstractNum w:abstractNumId="30">
    <w:nsid w:val="68F55B8B"/>
    <w:multiLevelType w:val="multilevel"/>
    <w:tmpl w:val="752EC84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1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6B4C13F1"/>
    <w:multiLevelType w:val="multilevel"/>
    <w:tmpl w:val="752EC84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3">
    <w:nsid w:val="6CF6773D"/>
    <w:multiLevelType w:val="hybridMultilevel"/>
    <w:tmpl w:val="45A07190"/>
    <w:lvl w:ilvl="0" w:tplc="B24ECEA6">
      <w:start w:val="1"/>
      <w:numFmt w:val="bullet"/>
      <w:pStyle w:val="Bullet3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abstractNum w:abstractNumId="34">
    <w:nsid w:val="764637A7"/>
    <w:multiLevelType w:val="hybridMultilevel"/>
    <w:tmpl w:val="7FD21FF2"/>
    <w:lvl w:ilvl="0" w:tplc="A53EBD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52B25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52A0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4480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60C1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EBE35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8208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8628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3267A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8C61171"/>
    <w:multiLevelType w:val="hybridMultilevel"/>
    <w:tmpl w:val="B1EEA4FC"/>
    <w:lvl w:ilvl="0" w:tplc="4C0CE4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D606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25AEC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7E17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BAE0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5746A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6AC4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B476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9851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7F33D2"/>
    <w:multiLevelType w:val="multilevel"/>
    <w:tmpl w:val="1A6E4C0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8"/>
  </w:num>
  <w:num w:numId="2">
    <w:abstractNumId w:val="16"/>
  </w:num>
  <w:num w:numId="3">
    <w:abstractNumId w:val="31"/>
  </w:num>
  <w:num w:numId="4">
    <w:abstractNumId w:val="10"/>
  </w:num>
  <w:num w:numId="5">
    <w:abstractNumId w:val="33"/>
  </w:num>
  <w:num w:numId="6">
    <w:abstractNumId w:val="8"/>
  </w:num>
  <w:num w:numId="7">
    <w:abstractNumId w:val="29"/>
  </w:num>
  <w:num w:numId="8">
    <w:abstractNumId w:val="7"/>
  </w:num>
  <w:num w:numId="9">
    <w:abstractNumId w:val="28"/>
  </w:num>
  <w:num w:numId="10">
    <w:abstractNumId w:val="36"/>
  </w:num>
  <w:num w:numId="11">
    <w:abstractNumId w:val="17"/>
  </w:num>
  <w:num w:numId="12">
    <w:abstractNumId w:val="25"/>
  </w:num>
  <w:num w:numId="13">
    <w:abstractNumId w:val="15"/>
  </w:num>
  <w:num w:numId="14">
    <w:abstractNumId w:val="30"/>
  </w:num>
  <w:num w:numId="15">
    <w:abstractNumId w:val="32"/>
  </w:num>
  <w:num w:numId="16">
    <w:abstractNumId w:val="27"/>
  </w:num>
  <w:num w:numId="17">
    <w:abstractNumId w:val="24"/>
  </w:num>
  <w:num w:numId="18">
    <w:abstractNumId w:val="12"/>
  </w:num>
  <w:num w:numId="19">
    <w:abstractNumId w:val="14"/>
  </w:num>
  <w:num w:numId="20">
    <w:abstractNumId w:val="19"/>
  </w:num>
  <w:num w:numId="21">
    <w:abstractNumId w:val="26"/>
  </w:num>
  <w:num w:numId="22">
    <w:abstractNumId w:val="21"/>
  </w:num>
  <w:num w:numId="23">
    <w:abstractNumId w:val="11"/>
  </w:num>
  <w:num w:numId="24">
    <w:abstractNumId w:val="22"/>
  </w:num>
  <w:num w:numId="25">
    <w:abstractNumId w:val="20"/>
  </w:num>
  <w:num w:numId="26">
    <w:abstractNumId w:val="34"/>
  </w:num>
  <w:num w:numId="27">
    <w:abstractNumId w:val="0"/>
  </w:num>
  <w:num w:numId="28">
    <w:abstractNumId w:val="1"/>
  </w:num>
  <w:num w:numId="29">
    <w:abstractNumId w:val="2"/>
  </w:num>
  <w:num w:numId="30">
    <w:abstractNumId w:val="3"/>
  </w:num>
  <w:num w:numId="31">
    <w:abstractNumId w:val="4"/>
  </w:num>
  <w:num w:numId="32">
    <w:abstractNumId w:val="9"/>
  </w:num>
  <w:num w:numId="33">
    <w:abstractNumId w:val="5"/>
  </w:num>
  <w:num w:numId="34">
    <w:abstractNumId w:val="6"/>
  </w:num>
  <w:num w:numId="35">
    <w:abstractNumId w:val="13"/>
  </w:num>
  <w:num w:numId="36">
    <w:abstractNumId w:val="35"/>
  </w:num>
  <w:num w:numId="37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activeWritingStyle w:appName="MSWord" w:lang="en-CA" w:vendorID="6" w:dllVersion="2" w:checkStyle="1"/>
  <w:activeWritingStyle w:appName="MSWord" w:lang="en-US" w:vendorID="6" w:dllVersion="2" w:checkStyle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1D1C"/>
    <w:rsid w:val="00002275"/>
    <w:rsid w:val="00011287"/>
    <w:rsid w:val="000130AD"/>
    <w:rsid w:val="000138E3"/>
    <w:rsid w:val="00023C18"/>
    <w:rsid w:val="00035A4F"/>
    <w:rsid w:val="00036EEF"/>
    <w:rsid w:val="00062BE9"/>
    <w:rsid w:val="00064921"/>
    <w:rsid w:val="00065AC2"/>
    <w:rsid w:val="00070C03"/>
    <w:rsid w:val="00073435"/>
    <w:rsid w:val="00075A01"/>
    <w:rsid w:val="00075F95"/>
    <w:rsid w:val="00076E49"/>
    <w:rsid w:val="000858D2"/>
    <w:rsid w:val="00085DDC"/>
    <w:rsid w:val="000A311F"/>
    <w:rsid w:val="000A3FAA"/>
    <w:rsid w:val="000B0B7E"/>
    <w:rsid w:val="000B2381"/>
    <w:rsid w:val="000C4B9D"/>
    <w:rsid w:val="000C5514"/>
    <w:rsid w:val="000C6A21"/>
    <w:rsid w:val="000D427F"/>
    <w:rsid w:val="000E555C"/>
    <w:rsid w:val="000F0916"/>
    <w:rsid w:val="00112C2C"/>
    <w:rsid w:val="00123905"/>
    <w:rsid w:val="0012644C"/>
    <w:rsid w:val="00137394"/>
    <w:rsid w:val="00141B38"/>
    <w:rsid w:val="0014420D"/>
    <w:rsid w:val="001444ED"/>
    <w:rsid w:val="00153CA4"/>
    <w:rsid w:val="00160D3A"/>
    <w:rsid w:val="0016612D"/>
    <w:rsid w:val="00171DAF"/>
    <w:rsid w:val="0017582D"/>
    <w:rsid w:val="001765C4"/>
    <w:rsid w:val="00180826"/>
    <w:rsid w:val="00182809"/>
    <w:rsid w:val="0018557D"/>
    <w:rsid w:val="00187671"/>
    <w:rsid w:val="00191B6D"/>
    <w:rsid w:val="001A27CA"/>
    <w:rsid w:val="001B1558"/>
    <w:rsid w:val="001B1DBF"/>
    <w:rsid w:val="001B28CB"/>
    <w:rsid w:val="001B2DC1"/>
    <w:rsid w:val="001B4031"/>
    <w:rsid w:val="001C1677"/>
    <w:rsid w:val="001C3F91"/>
    <w:rsid w:val="001D4E97"/>
    <w:rsid w:val="001E063D"/>
    <w:rsid w:val="001E4109"/>
    <w:rsid w:val="001E4AC6"/>
    <w:rsid w:val="001E7EC9"/>
    <w:rsid w:val="001F06C1"/>
    <w:rsid w:val="001F2C2F"/>
    <w:rsid w:val="001F3EDA"/>
    <w:rsid w:val="00207ABD"/>
    <w:rsid w:val="002151E3"/>
    <w:rsid w:val="00217F45"/>
    <w:rsid w:val="00220DED"/>
    <w:rsid w:val="002215C5"/>
    <w:rsid w:val="00226DA9"/>
    <w:rsid w:val="002316A6"/>
    <w:rsid w:val="00235C91"/>
    <w:rsid w:val="00235F25"/>
    <w:rsid w:val="002420BF"/>
    <w:rsid w:val="0024696F"/>
    <w:rsid w:val="00247174"/>
    <w:rsid w:val="0025281A"/>
    <w:rsid w:val="00281383"/>
    <w:rsid w:val="002833C7"/>
    <w:rsid w:val="00283B98"/>
    <w:rsid w:val="00287CDA"/>
    <w:rsid w:val="00291630"/>
    <w:rsid w:val="002967B0"/>
    <w:rsid w:val="002A2DB3"/>
    <w:rsid w:val="002C42CD"/>
    <w:rsid w:val="002D20E8"/>
    <w:rsid w:val="002D3076"/>
    <w:rsid w:val="002E3C1B"/>
    <w:rsid w:val="002E545E"/>
    <w:rsid w:val="002E55AA"/>
    <w:rsid w:val="002F3A0E"/>
    <w:rsid w:val="002F5482"/>
    <w:rsid w:val="00307F73"/>
    <w:rsid w:val="0031444E"/>
    <w:rsid w:val="00315439"/>
    <w:rsid w:val="00325792"/>
    <w:rsid w:val="00333D6C"/>
    <w:rsid w:val="00334E04"/>
    <w:rsid w:val="003448A3"/>
    <w:rsid w:val="003579BC"/>
    <w:rsid w:val="00362A29"/>
    <w:rsid w:val="00364762"/>
    <w:rsid w:val="00385770"/>
    <w:rsid w:val="00391687"/>
    <w:rsid w:val="003925B2"/>
    <w:rsid w:val="00396635"/>
    <w:rsid w:val="003A3345"/>
    <w:rsid w:val="003A4998"/>
    <w:rsid w:val="003D12ED"/>
    <w:rsid w:val="003D6715"/>
    <w:rsid w:val="003D799D"/>
    <w:rsid w:val="003E3E64"/>
    <w:rsid w:val="003F1DB7"/>
    <w:rsid w:val="003F358C"/>
    <w:rsid w:val="003F6E58"/>
    <w:rsid w:val="00400F30"/>
    <w:rsid w:val="00402FF7"/>
    <w:rsid w:val="00413BC2"/>
    <w:rsid w:val="004150BE"/>
    <w:rsid w:val="004166FE"/>
    <w:rsid w:val="00416E56"/>
    <w:rsid w:val="00430237"/>
    <w:rsid w:val="00431560"/>
    <w:rsid w:val="00442C9B"/>
    <w:rsid w:val="004444AF"/>
    <w:rsid w:val="00447D8B"/>
    <w:rsid w:val="004554C0"/>
    <w:rsid w:val="00456D83"/>
    <w:rsid w:val="00457103"/>
    <w:rsid w:val="00463D17"/>
    <w:rsid w:val="004665B1"/>
    <w:rsid w:val="00481839"/>
    <w:rsid w:val="00482426"/>
    <w:rsid w:val="00483E58"/>
    <w:rsid w:val="004902CC"/>
    <w:rsid w:val="004B385C"/>
    <w:rsid w:val="004B5AE7"/>
    <w:rsid w:val="004B61E3"/>
    <w:rsid w:val="004B7B36"/>
    <w:rsid w:val="004C3D15"/>
    <w:rsid w:val="004C42DE"/>
    <w:rsid w:val="004C42F8"/>
    <w:rsid w:val="004C677A"/>
    <w:rsid w:val="004D43AD"/>
    <w:rsid w:val="004D4F1C"/>
    <w:rsid w:val="004D645D"/>
    <w:rsid w:val="004D7F83"/>
    <w:rsid w:val="004E0819"/>
    <w:rsid w:val="004E2545"/>
    <w:rsid w:val="004F2F73"/>
    <w:rsid w:val="005028A4"/>
    <w:rsid w:val="00514397"/>
    <w:rsid w:val="00515F86"/>
    <w:rsid w:val="005318CB"/>
    <w:rsid w:val="00531B4F"/>
    <w:rsid w:val="005359B6"/>
    <w:rsid w:val="0053784B"/>
    <w:rsid w:val="00544420"/>
    <w:rsid w:val="00546F47"/>
    <w:rsid w:val="00550AD5"/>
    <w:rsid w:val="00551BD6"/>
    <w:rsid w:val="00554C62"/>
    <w:rsid w:val="00555BC8"/>
    <w:rsid w:val="005622F1"/>
    <w:rsid w:val="00564D1D"/>
    <w:rsid w:val="0056669F"/>
    <w:rsid w:val="00567385"/>
    <w:rsid w:val="0059376F"/>
    <w:rsid w:val="005A1FA5"/>
    <w:rsid w:val="005A2812"/>
    <w:rsid w:val="005A6F39"/>
    <w:rsid w:val="005A71C7"/>
    <w:rsid w:val="005A76A0"/>
    <w:rsid w:val="005B1748"/>
    <w:rsid w:val="005B2123"/>
    <w:rsid w:val="005B5BD8"/>
    <w:rsid w:val="005C0C77"/>
    <w:rsid w:val="005C373A"/>
    <w:rsid w:val="005C787D"/>
    <w:rsid w:val="005D19BA"/>
    <w:rsid w:val="005D2B45"/>
    <w:rsid w:val="005E0FCC"/>
    <w:rsid w:val="005F4985"/>
    <w:rsid w:val="00602FE1"/>
    <w:rsid w:val="00607C26"/>
    <w:rsid w:val="00615C07"/>
    <w:rsid w:val="00620D38"/>
    <w:rsid w:val="006211F9"/>
    <w:rsid w:val="00625B88"/>
    <w:rsid w:val="00630508"/>
    <w:rsid w:val="006336A5"/>
    <w:rsid w:val="00633E82"/>
    <w:rsid w:val="00635122"/>
    <w:rsid w:val="0065155B"/>
    <w:rsid w:val="0065155F"/>
    <w:rsid w:val="0065190D"/>
    <w:rsid w:val="0065415C"/>
    <w:rsid w:val="00670832"/>
    <w:rsid w:val="00670E49"/>
    <w:rsid w:val="00677D48"/>
    <w:rsid w:val="00684DBB"/>
    <w:rsid w:val="00685BC9"/>
    <w:rsid w:val="00685F56"/>
    <w:rsid w:val="00696B47"/>
    <w:rsid w:val="006A57B0"/>
    <w:rsid w:val="006B3519"/>
    <w:rsid w:val="006C1F70"/>
    <w:rsid w:val="006C583A"/>
    <w:rsid w:val="006C66EF"/>
    <w:rsid w:val="006C742A"/>
    <w:rsid w:val="006D2B19"/>
    <w:rsid w:val="006D4304"/>
    <w:rsid w:val="006E3C51"/>
    <w:rsid w:val="006E46F3"/>
    <w:rsid w:val="006F6E81"/>
    <w:rsid w:val="00702F68"/>
    <w:rsid w:val="00712CA4"/>
    <w:rsid w:val="00714A5E"/>
    <w:rsid w:val="00714DD7"/>
    <w:rsid w:val="0071516B"/>
    <w:rsid w:val="0072171C"/>
    <w:rsid w:val="00735FF4"/>
    <w:rsid w:val="00737D76"/>
    <w:rsid w:val="00741E53"/>
    <w:rsid w:val="00744DE9"/>
    <w:rsid w:val="00745E57"/>
    <w:rsid w:val="007460EC"/>
    <w:rsid w:val="007509E8"/>
    <w:rsid w:val="00770B0C"/>
    <w:rsid w:val="00771629"/>
    <w:rsid w:val="00781E73"/>
    <w:rsid w:val="00783099"/>
    <w:rsid w:val="007835D9"/>
    <w:rsid w:val="00784C9E"/>
    <w:rsid w:val="00786868"/>
    <w:rsid w:val="007904B5"/>
    <w:rsid w:val="00796ED0"/>
    <w:rsid w:val="007A2E04"/>
    <w:rsid w:val="007B49A4"/>
    <w:rsid w:val="007C276E"/>
    <w:rsid w:val="007D6E60"/>
    <w:rsid w:val="007E2302"/>
    <w:rsid w:val="007E28EF"/>
    <w:rsid w:val="007E3350"/>
    <w:rsid w:val="007E4797"/>
    <w:rsid w:val="007E481C"/>
    <w:rsid w:val="007E7A6C"/>
    <w:rsid w:val="007F558E"/>
    <w:rsid w:val="007F6181"/>
    <w:rsid w:val="007F7EC7"/>
    <w:rsid w:val="008052B3"/>
    <w:rsid w:val="00816BEB"/>
    <w:rsid w:val="00821DEC"/>
    <w:rsid w:val="008310FD"/>
    <w:rsid w:val="00834179"/>
    <w:rsid w:val="00837AFB"/>
    <w:rsid w:val="00844B36"/>
    <w:rsid w:val="00846D64"/>
    <w:rsid w:val="008543C7"/>
    <w:rsid w:val="00861BC6"/>
    <w:rsid w:val="00867273"/>
    <w:rsid w:val="00867B5D"/>
    <w:rsid w:val="008770BE"/>
    <w:rsid w:val="00881462"/>
    <w:rsid w:val="00882370"/>
    <w:rsid w:val="008830A5"/>
    <w:rsid w:val="00884A1A"/>
    <w:rsid w:val="00886594"/>
    <w:rsid w:val="00887A0E"/>
    <w:rsid w:val="00895B83"/>
    <w:rsid w:val="008971BF"/>
    <w:rsid w:val="008A76B4"/>
    <w:rsid w:val="008B2D23"/>
    <w:rsid w:val="008B6727"/>
    <w:rsid w:val="008B74A9"/>
    <w:rsid w:val="008C0693"/>
    <w:rsid w:val="008C5149"/>
    <w:rsid w:val="008D5D46"/>
    <w:rsid w:val="008D7B37"/>
    <w:rsid w:val="008E3502"/>
    <w:rsid w:val="008F4775"/>
    <w:rsid w:val="00900F27"/>
    <w:rsid w:val="00902C1A"/>
    <w:rsid w:val="0090687C"/>
    <w:rsid w:val="0093526D"/>
    <w:rsid w:val="0094287D"/>
    <w:rsid w:val="00945E15"/>
    <w:rsid w:val="00947691"/>
    <w:rsid w:val="009506CC"/>
    <w:rsid w:val="009521B6"/>
    <w:rsid w:val="00953AAD"/>
    <w:rsid w:val="00957392"/>
    <w:rsid w:val="00961AB5"/>
    <w:rsid w:val="00964DFE"/>
    <w:rsid w:val="00966EF7"/>
    <w:rsid w:val="009701EE"/>
    <w:rsid w:val="00974E4B"/>
    <w:rsid w:val="009805D3"/>
    <w:rsid w:val="00981A2B"/>
    <w:rsid w:val="0098710C"/>
    <w:rsid w:val="00996CA8"/>
    <w:rsid w:val="00996F80"/>
    <w:rsid w:val="009970AB"/>
    <w:rsid w:val="009A2CC0"/>
    <w:rsid w:val="009A641D"/>
    <w:rsid w:val="009A75A2"/>
    <w:rsid w:val="009B0A15"/>
    <w:rsid w:val="009C48F4"/>
    <w:rsid w:val="009D474F"/>
    <w:rsid w:val="009E3F9B"/>
    <w:rsid w:val="009E4B98"/>
    <w:rsid w:val="009E513D"/>
    <w:rsid w:val="009E6E14"/>
    <w:rsid w:val="009F03E5"/>
    <w:rsid w:val="009F0C69"/>
    <w:rsid w:val="009F4B7F"/>
    <w:rsid w:val="009F53E8"/>
    <w:rsid w:val="00A009DB"/>
    <w:rsid w:val="00A01A8F"/>
    <w:rsid w:val="00A040D6"/>
    <w:rsid w:val="00A062EC"/>
    <w:rsid w:val="00A13FD8"/>
    <w:rsid w:val="00A14647"/>
    <w:rsid w:val="00A230A6"/>
    <w:rsid w:val="00A2482D"/>
    <w:rsid w:val="00A24960"/>
    <w:rsid w:val="00A26CE6"/>
    <w:rsid w:val="00A313B0"/>
    <w:rsid w:val="00A34E20"/>
    <w:rsid w:val="00A362C8"/>
    <w:rsid w:val="00A36E61"/>
    <w:rsid w:val="00A36FBD"/>
    <w:rsid w:val="00A37D0B"/>
    <w:rsid w:val="00A447A4"/>
    <w:rsid w:val="00A447FD"/>
    <w:rsid w:val="00A45B8B"/>
    <w:rsid w:val="00A47183"/>
    <w:rsid w:val="00A47A92"/>
    <w:rsid w:val="00A50BF5"/>
    <w:rsid w:val="00A53362"/>
    <w:rsid w:val="00A600A1"/>
    <w:rsid w:val="00A608D1"/>
    <w:rsid w:val="00A620C3"/>
    <w:rsid w:val="00A645AF"/>
    <w:rsid w:val="00A6463A"/>
    <w:rsid w:val="00A716A5"/>
    <w:rsid w:val="00A76AC7"/>
    <w:rsid w:val="00A836D2"/>
    <w:rsid w:val="00A847B9"/>
    <w:rsid w:val="00A87F23"/>
    <w:rsid w:val="00A9052F"/>
    <w:rsid w:val="00A94B18"/>
    <w:rsid w:val="00A95EB4"/>
    <w:rsid w:val="00AB2F24"/>
    <w:rsid w:val="00AB3E8E"/>
    <w:rsid w:val="00AC0EC3"/>
    <w:rsid w:val="00AC183C"/>
    <w:rsid w:val="00AD2770"/>
    <w:rsid w:val="00AD47B7"/>
    <w:rsid w:val="00AE67D7"/>
    <w:rsid w:val="00AF03E3"/>
    <w:rsid w:val="00AF0E8B"/>
    <w:rsid w:val="00AF4787"/>
    <w:rsid w:val="00AF53EF"/>
    <w:rsid w:val="00AF5AC5"/>
    <w:rsid w:val="00AF70A4"/>
    <w:rsid w:val="00B0173E"/>
    <w:rsid w:val="00B02483"/>
    <w:rsid w:val="00B12655"/>
    <w:rsid w:val="00B14BC0"/>
    <w:rsid w:val="00B14DAD"/>
    <w:rsid w:val="00B206D3"/>
    <w:rsid w:val="00B23DF1"/>
    <w:rsid w:val="00B305A2"/>
    <w:rsid w:val="00B43E27"/>
    <w:rsid w:val="00B465B1"/>
    <w:rsid w:val="00B50005"/>
    <w:rsid w:val="00B50B36"/>
    <w:rsid w:val="00B51738"/>
    <w:rsid w:val="00B530F3"/>
    <w:rsid w:val="00B54BF0"/>
    <w:rsid w:val="00B74147"/>
    <w:rsid w:val="00B91B5F"/>
    <w:rsid w:val="00B91D5E"/>
    <w:rsid w:val="00B94696"/>
    <w:rsid w:val="00B947B8"/>
    <w:rsid w:val="00B978E0"/>
    <w:rsid w:val="00BA09E7"/>
    <w:rsid w:val="00BA3B51"/>
    <w:rsid w:val="00BA4752"/>
    <w:rsid w:val="00BB67AA"/>
    <w:rsid w:val="00BC1EE7"/>
    <w:rsid w:val="00BC4A81"/>
    <w:rsid w:val="00BD6B7D"/>
    <w:rsid w:val="00BE4F1E"/>
    <w:rsid w:val="00BE6F65"/>
    <w:rsid w:val="00BE79B2"/>
    <w:rsid w:val="00BF03A8"/>
    <w:rsid w:val="00BF30C0"/>
    <w:rsid w:val="00BF4079"/>
    <w:rsid w:val="00C03819"/>
    <w:rsid w:val="00C048A6"/>
    <w:rsid w:val="00C05FD5"/>
    <w:rsid w:val="00C130E4"/>
    <w:rsid w:val="00C138F1"/>
    <w:rsid w:val="00C21F16"/>
    <w:rsid w:val="00C23D53"/>
    <w:rsid w:val="00C25DFB"/>
    <w:rsid w:val="00C3058C"/>
    <w:rsid w:val="00C31E8F"/>
    <w:rsid w:val="00C36E10"/>
    <w:rsid w:val="00C40C1D"/>
    <w:rsid w:val="00C42AE2"/>
    <w:rsid w:val="00C446EE"/>
    <w:rsid w:val="00C541A2"/>
    <w:rsid w:val="00C55AB5"/>
    <w:rsid w:val="00C56A8B"/>
    <w:rsid w:val="00C57750"/>
    <w:rsid w:val="00C61EAC"/>
    <w:rsid w:val="00C66CDF"/>
    <w:rsid w:val="00C67C6E"/>
    <w:rsid w:val="00C70132"/>
    <w:rsid w:val="00C706C4"/>
    <w:rsid w:val="00C75D90"/>
    <w:rsid w:val="00C868AA"/>
    <w:rsid w:val="00C9172D"/>
    <w:rsid w:val="00C95D0B"/>
    <w:rsid w:val="00C973D3"/>
    <w:rsid w:val="00C979F2"/>
    <w:rsid w:val="00C97CFE"/>
    <w:rsid w:val="00C97E8E"/>
    <w:rsid w:val="00CA4711"/>
    <w:rsid w:val="00CB222C"/>
    <w:rsid w:val="00CB482D"/>
    <w:rsid w:val="00CC02E1"/>
    <w:rsid w:val="00CC6B51"/>
    <w:rsid w:val="00CD6B06"/>
    <w:rsid w:val="00CE0525"/>
    <w:rsid w:val="00CE2316"/>
    <w:rsid w:val="00CF7F04"/>
    <w:rsid w:val="00D0261C"/>
    <w:rsid w:val="00D034CC"/>
    <w:rsid w:val="00D0439A"/>
    <w:rsid w:val="00D10369"/>
    <w:rsid w:val="00D120A1"/>
    <w:rsid w:val="00D17CFE"/>
    <w:rsid w:val="00D24A9F"/>
    <w:rsid w:val="00D311E5"/>
    <w:rsid w:val="00D31DC0"/>
    <w:rsid w:val="00D41F6E"/>
    <w:rsid w:val="00D42250"/>
    <w:rsid w:val="00D44D9A"/>
    <w:rsid w:val="00D52227"/>
    <w:rsid w:val="00D57D13"/>
    <w:rsid w:val="00D637A6"/>
    <w:rsid w:val="00D64299"/>
    <w:rsid w:val="00D6431A"/>
    <w:rsid w:val="00D70E2A"/>
    <w:rsid w:val="00D735D9"/>
    <w:rsid w:val="00D772C9"/>
    <w:rsid w:val="00D83224"/>
    <w:rsid w:val="00D8654A"/>
    <w:rsid w:val="00D96986"/>
    <w:rsid w:val="00D9737A"/>
    <w:rsid w:val="00DA1BF8"/>
    <w:rsid w:val="00DA70FD"/>
    <w:rsid w:val="00DA79C0"/>
    <w:rsid w:val="00DC1DA5"/>
    <w:rsid w:val="00DC2C4B"/>
    <w:rsid w:val="00DC756C"/>
    <w:rsid w:val="00DD0422"/>
    <w:rsid w:val="00DD1C77"/>
    <w:rsid w:val="00DD303F"/>
    <w:rsid w:val="00DD3442"/>
    <w:rsid w:val="00DE3EB2"/>
    <w:rsid w:val="00DE4A69"/>
    <w:rsid w:val="00DF04D1"/>
    <w:rsid w:val="00DF28BE"/>
    <w:rsid w:val="00DF3B95"/>
    <w:rsid w:val="00E0335A"/>
    <w:rsid w:val="00E10052"/>
    <w:rsid w:val="00E11BAF"/>
    <w:rsid w:val="00E13917"/>
    <w:rsid w:val="00E13BB1"/>
    <w:rsid w:val="00E16234"/>
    <w:rsid w:val="00E21AC0"/>
    <w:rsid w:val="00E2444A"/>
    <w:rsid w:val="00E25A17"/>
    <w:rsid w:val="00E271F0"/>
    <w:rsid w:val="00E34074"/>
    <w:rsid w:val="00E42427"/>
    <w:rsid w:val="00E455DB"/>
    <w:rsid w:val="00E55EF1"/>
    <w:rsid w:val="00E62834"/>
    <w:rsid w:val="00E70E30"/>
    <w:rsid w:val="00E7402D"/>
    <w:rsid w:val="00E77127"/>
    <w:rsid w:val="00E80591"/>
    <w:rsid w:val="00E834AB"/>
    <w:rsid w:val="00E842D8"/>
    <w:rsid w:val="00E8694E"/>
    <w:rsid w:val="00E970C8"/>
    <w:rsid w:val="00EA2024"/>
    <w:rsid w:val="00EA464E"/>
    <w:rsid w:val="00EA565D"/>
    <w:rsid w:val="00EB233B"/>
    <w:rsid w:val="00EB6F98"/>
    <w:rsid w:val="00EC51DF"/>
    <w:rsid w:val="00EC5CBA"/>
    <w:rsid w:val="00ED1AB0"/>
    <w:rsid w:val="00ED6CC1"/>
    <w:rsid w:val="00EF2B92"/>
    <w:rsid w:val="00F015BE"/>
    <w:rsid w:val="00F03477"/>
    <w:rsid w:val="00F12B79"/>
    <w:rsid w:val="00F13207"/>
    <w:rsid w:val="00F14960"/>
    <w:rsid w:val="00F218FE"/>
    <w:rsid w:val="00F2529E"/>
    <w:rsid w:val="00F35AA9"/>
    <w:rsid w:val="00F4573C"/>
    <w:rsid w:val="00F52F9F"/>
    <w:rsid w:val="00F57D07"/>
    <w:rsid w:val="00F60A99"/>
    <w:rsid w:val="00F61615"/>
    <w:rsid w:val="00F77988"/>
    <w:rsid w:val="00F803DE"/>
    <w:rsid w:val="00F818F5"/>
    <w:rsid w:val="00F9586F"/>
    <w:rsid w:val="00F97A40"/>
    <w:rsid w:val="00FA19C2"/>
    <w:rsid w:val="00FA1EDA"/>
    <w:rsid w:val="00FA2BC6"/>
    <w:rsid w:val="00FB5D81"/>
    <w:rsid w:val="00FB5F13"/>
    <w:rsid w:val="00FB780F"/>
    <w:rsid w:val="00FC6650"/>
    <w:rsid w:val="00FE1345"/>
    <w:rsid w:val="00FF1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51BD6"/>
    <w:rPr>
      <w:sz w:val="24"/>
      <w:szCs w:val="24"/>
      <w:lang w:val="fr-CA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7E7A6C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635122"/>
    <w:pPr>
      <w:spacing w:before="100" w:after="120" w:line="280" w:lineRule="atLeast"/>
      <w:jc w:val="center"/>
    </w:pPr>
    <w:rPr>
      <w:rFonts w:ascii="Helvetica" w:hAnsi="Helvetica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uiPriority w:val="99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7E7A6C"/>
    <w:rPr>
      <w:rFonts w:ascii="Helvetica" w:hAnsi="Helvetica" w:cstheme="minorHAnsi"/>
      <w:lang w:val="fr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625B88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bidi="en-US"/>
    </w:rPr>
  </w:style>
  <w:style w:type="paragraph" w:styleId="ListBullet3">
    <w:name w:val="List Bullet 3"/>
    <w:basedOn w:val="Normal"/>
    <w:uiPriority w:val="99"/>
    <w:qFormat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spacing w:after="0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iPriority w:val="99"/>
    <w:unhideWhenUsed/>
    <w:qFormat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  <w:style w:type="character" w:customStyle="1" w:styleId="CharAttribute13">
    <w:name w:val="CharAttribute13"/>
    <w:rsid w:val="00D96986"/>
    <w:rPr>
      <w:rFonts w:ascii="Calibri" w:eastAsia="Times New Roman" w:hAnsi="Calibri" w:cs="Calibri" w:hint="default"/>
      <w:sz w:val="18"/>
    </w:rPr>
  </w:style>
  <w:style w:type="paragraph" w:customStyle="1" w:styleId="ListparagraphidentLastsub-bullet">
    <w:name w:val="List paragraph ident Last sub-bullet"/>
    <w:basedOn w:val="ListParagraphindent"/>
    <w:qFormat/>
    <w:rsid w:val="00CA4711"/>
    <w:pPr>
      <w:spacing w:after="60"/>
    </w:pPr>
  </w:style>
  <w:style w:type="paragraph" w:customStyle="1" w:styleId="ListParagraphwithsub-bullets">
    <w:name w:val="List Paragraph with sub-bullets"/>
    <w:basedOn w:val="ListParagraph"/>
    <w:qFormat/>
    <w:rsid w:val="00E7402D"/>
    <w:pPr>
      <w:spacing w:after="20"/>
    </w:pPr>
  </w:style>
  <w:style w:type="paragraph" w:customStyle="1" w:styleId="Intro">
    <w:name w:val="Intro"/>
    <w:basedOn w:val="Normal"/>
    <w:qFormat/>
    <w:rsid w:val="00C97E8E"/>
    <w:pPr>
      <w:spacing w:after="240"/>
      <w:ind w:left="240" w:right="320"/>
    </w:pPr>
    <w:rPr>
      <w:rFonts w:ascii="Helvetica" w:hAnsi="Helvetica"/>
      <w:sz w:val="20"/>
      <w:szCs w:val="20"/>
      <w:lang w:val="en-CA"/>
    </w:rPr>
  </w:style>
  <w:style w:type="paragraph" w:customStyle="1" w:styleId="BodyAA">
    <w:name w:val="Body A A"/>
    <w:rsid w:val="00DE3EB2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Helvetica" w:eastAsia="Calibri" w:hAnsi="Helvetica" w:cs="Calibri"/>
      <w:color w:val="000000"/>
      <w:szCs w:val="22"/>
      <w:u w:color="000000"/>
      <w:bdr w:val="nil"/>
      <w:lang w:val="fr-CA" w:eastAsia="en-CA"/>
    </w:rPr>
  </w:style>
  <w:style w:type="character" w:customStyle="1" w:styleId="HeaderChar">
    <w:name w:val="Header Char"/>
    <w:basedOn w:val="DefaultParagraphFont"/>
    <w:link w:val="Header"/>
    <w:uiPriority w:val="99"/>
    <w:rsid w:val="00A47183"/>
    <w:rPr>
      <w:sz w:val="24"/>
      <w:szCs w:val="24"/>
      <w:lang w:val="fr-CA"/>
    </w:rPr>
  </w:style>
  <w:style w:type="character" w:customStyle="1" w:styleId="FooterChar">
    <w:name w:val="Footer Char"/>
    <w:basedOn w:val="DefaultParagraphFont"/>
    <w:link w:val="Footer"/>
    <w:uiPriority w:val="99"/>
    <w:rsid w:val="00771629"/>
    <w:rPr>
      <w:sz w:val="24"/>
      <w:szCs w:val="24"/>
      <w:lang w:val="fr-CA"/>
    </w:rPr>
  </w:style>
  <w:style w:type="paragraph" w:customStyle="1" w:styleId="Normal1">
    <w:name w:val="Normal1"/>
    <w:rsid w:val="00816BEB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val="en-CA"/>
    </w:rPr>
  </w:style>
  <w:style w:type="paragraph" w:styleId="NoSpacing">
    <w:name w:val="No Spacing"/>
    <w:uiPriority w:val="1"/>
    <w:qFormat/>
    <w:rsid w:val="00E455DB"/>
    <w:rPr>
      <w:rFonts w:ascii="Calibri" w:eastAsia="Calibri" w:hAnsi="Calibri"/>
      <w:sz w:val="22"/>
      <w:szCs w:val="22"/>
      <w:lang w:val="en-CA"/>
    </w:rPr>
  </w:style>
  <w:style w:type="paragraph" w:customStyle="1" w:styleId="TopicSubItalics">
    <w:name w:val="Topic Sub Italics"/>
    <w:basedOn w:val="Normal"/>
    <w:qFormat/>
    <w:rsid w:val="00834179"/>
    <w:pPr>
      <w:widowControl w:val="0"/>
      <w:spacing w:before="120" w:after="60"/>
      <w:ind w:left="220"/>
      <w:contextualSpacing/>
    </w:pPr>
    <w:rPr>
      <w:rFonts w:ascii="Helvetica" w:hAnsi="Helvetica"/>
      <w:b/>
      <w:i/>
      <w:color w:val="577078"/>
      <w:sz w:val="20"/>
      <w:szCs w:val="22"/>
      <w:lang w:val="en-CA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16917-D700-A746-89ED-49546084D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2</Pages>
  <Words>623</Words>
  <Characters>3942</Characters>
  <Application>Microsoft Macintosh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4556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167</cp:revision>
  <cp:lastPrinted>2018-06-21T21:11:00Z</cp:lastPrinted>
  <dcterms:created xsi:type="dcterms:W3CDTF">2018-06-07T23:51:00Z</dcterms:created>
  <dcterms:modified xsi:type="dcterms:W3CDTF">2018-07-26T22:32:00Z</dcterms:modified>
</cp:coreProperties>
</file>