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2943813B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CONCEPTION, COMPÉTENCE</w:t>
      </w:r>
      <w:r w:rsidR="00F22C94">
        <w:rPr>
          <w:b/>
          <w:sz w:val="28"/>
          <w:lang w:val="fr-CA"/>
        </w:rPr>
        <w:t>S</w:t>
      </w:r>
      <w:r w:rsidRPr="00D26EDC">
        <w:rPr>
          <w:b/>
          <w:sz w:val="28"/>
          <w:lang w:val="fr-CA"/>
        </w:rPr>
        <w:t xml:space="preserve"> PRATIQUES </w:t>
      </w:r>
      <w:r w:rsidRPr="00D26EDC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ab/>
        <w:t xml:space="preserve">ET TECHNOLOGIES — </w:t>
      </w:r>
      <w:r w:rsidR="00B51ECD" w:rsidRPr="00B51ECD">
        <w:rPr>
          <w:b/>
          <w:bCs/>
          <w:sz w:val="28"/>
          <w:lang w:val="fr-CA" w:bidi="fr-CA"/>
        </w:rPr>
        <w:t xml:space="preserve">Textiles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379"/>
        <w:gridCol w:w="238"/>
        <w:gridCol w:w="2266"/>
      </w:tblGrid>
      <w:tr w:rsidR="00B51ECD" w:rsidRPr="00D26EDC" w14:paraId="4CA59F1C" w14:textId="77777777" w:rsidTr="00B51ECD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4AA411C7" w:rsidR="000E4C78" w:rsidRPr="00D26EDC" w:rsidRDefault="00B51ECD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B51ECD">
              <w:rPr>
                <w:rFonts w:ascii="Helvetica" w:hAnsi="Helvetica"/>
                <w:szCs w:val="20"/>
                <w:lang w:val="fr-CA" w:bidi="fr-CA"/>
              </w:rPr>
              <w:t xml:space="preserve">La conception en fonction du cycle de vie doit tenir compte des </w:t>
            </w:r>
            <w:r w:rsidRPr="00B51ECD">
              <w:rPr>
                <w:rFonts w:ascii="Helvetica" w:hAnsi="Helvetica"/>
                <w:b/>
                <w:bCs/>
                <w:szCs w:val="20"/>
                <w:lang w:val="fr-CA" w:bidi="fr-CA"/>
              </w:rPr>
              <w:t xml:space="preserve">répercussions environnementales </w:t>
            </w:r>
            <w:r w:rsidRPr="00B51ECD">
              <w:rPr>
                <w:rFonts w:ascii="Helvetica" w:hAnsi="Helvetica"/>
                <w:szCs w:val="20"/>
                <w:lang w:val="fr-CA" w:bidi="fr-CA"/>
              </w:rPr>
              <w:t>et sociales.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0935CA6" w:rsidR="000E4C78" w:rsidRPr="00D26EDC" w:rsidRDefault="00B51ECD" w:rsidP="00A12321">
            <w:pPr>
              <w:pStyle w:val="Tablestyle1"/>
              <w:rPr>
                <w:rFonts w:cs="Arial"/>
                <w:lang w:val="fr-CA"/>
              </w:rPr>
            </w:pPr>
            <w:r w:rsidRPr="00B51ECD">
              <w:rPr>
                <w:rFonts w:ascii="Helvetica" w:hAnsi="Helvetica"/>
                <w:bCs/>
                <w:szCs w:val="20"/>
                <w:lang w:val="fr-CA" w:bidi="fr-CA"/>
              </w:rPr>
              <w:t>Les projets de conception personnels nécessitent l’évaluation, par l’élève, de ses compétences et le développement de celles-ci.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DC52B89" w:rsidR="000E4C78" w:rsidRPr="00D26EDC" w:rsidRDefault="00B51ECD" w:rsidP="00A12321">
            <w:pPr>
              <w:pStyle w:val="Tablestyle1"/>
              <w:rPr>
                <w:rFonts w:cs="Arial"/>
                <w:lang w:val="fr-CA"/>
              </w:rPr>
            </w:pPr>
            <w:r w:rsidRPr="00B51ECD">
              <w:rPr>
                <w:rFonts w:ascii="Helvetica" w:hAnsi="Helvetica"/>
                <w:szCs w:val="20"/>
                <w:lang w:val="fr-CA" w:bidi="fr-CA"/>
              </w:rPr>
              <w:t>Les outils et les technologies peuvent être adaptés à des usages particuliers.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6317"/>
      </w:tblGrid>
      <w:tr w:rsidR="00462BF8" w:rsidRPr="00D26EDC" w14:paraId="7C49560F" w14:textId="77777777" w:rsidTr="000D74E5">
        <w:tc>
          <w:tcPr>
            <w:tcW w:w="2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149B766" w14:textId="77777777" w:rsidTr="004125D2">
        <w:trPr>
          <w:trHeight w:val="484"/>
        </w:trPr>
        <w:tc>
          <w:tcPr>
            <w:tcW w:w="2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62E0E666" w:rsidR="007F1D2B" w:rsidRPr="00D26EDC" w:rsidRDefault="00B51ECD" w:rsidP="00D12508">
            <w:pPr>
              <w:pStyle w:val="ListParagraph"/>
              <w:rPr>
                <w:b/>
                <w:lang w:val="fr-CA"/>
              </w:rPr>
            </w:pPr>
            <w:r w:rsidRPr="00B51ECD">
              <w:rPr>
                <w:bCs/>
                <w:color w:val="000000" w:themeColor="text1"/>
                <w:lang w:val="fr-CA" w:bidi="fr-CA"/>
              </w:rPr>
              <w:t>Se livrer à une activité d’</w:t>
            </w:r>
            <w:r w:rsidRPr="00B51ECD">
              <w:rPr>
                <w:b/>
                <w:bCs/>
                <w:color w:val="000000" w:themeColor="text1"/>
                <w:lang w:val="fr-CA" w:bidi="fr-CA"/>
              </w:rPr>
              <w:t>investigation axée sur l’utilisateur</w:t>
            </w:r>
            <w:r w:rsidRPr="00B51ECD">
              <w:rPr>
                <w:bCs/>
                <w:color w:val="000000" w:themeColor="text1"/>
                <w:lang w:val="fr-CA" w:bidi="fr-CA"/>
              </w:rPr>
              <w:t xml:space="preserve"> et d’</w:t>
            </w:r>
            <w:r w:rsidRPr="00B51ECD">
              <w:rPr>
                <w:b/>
                <w:bCs/>
                <w:color w:val="000000" w:themeColor="text1"/>
                <w:lang w:val="fr-CA" w:bidi="fr-CA"/>
              </w:rPr>
              <w:t>observation empathique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7166359F" w14:textId="77777777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>Déterminer les utilisateurs ou les clients potentiels d’un concept</w:t>
            </w:r>
          </w:p>
          <w:p w14:paraId="0EE0B8D6" w14:textId="265CECD1" w:rsidR="007F1D2B" w:rsidRPr="00D26EDC" w:rsidRDefault="00B51ECD" w:rsidP="00B51ECD">
            <w:pPr>
              <w:pStyle w:val="ListParagraph"/>
              <w:rPr>
                <w:lang w:val="fr-CA"/>
              </w:rPr>
            </w:pPr>
            <w:r w:rsidRPr="00B51ECD">
              <w:rPr>
                <w:lang w:val="fr-CA" w:bidi="fr-CA"/>
              </w:rPr>
              <w:t xml:space="preserve">Déterminer les critères de réussite, les </w:t>
            </w:r>
            <w:r w:rsidRPr="00B51ECD">
              <w:rPr>
                <w:b/>
                <w:bCs/>
                <w:lang w:val="fr-CA" w:bidi="fr-CA"/>
              </w:rPr>
              <w:t xml:space="preserve">contraintes </w:t>
            </w:r>
            <w:r w:rsidRPr="00B51ECD">
              <w:rPr>
                <w:lang w:val="fr-CA" w:bidi="fr-CA"/>
              </w:rPr>
              <w:t xml:space="preserve">existantes </w:t>
            </w:r>
            <w:r w:rsidR="001C3D13">
              <w:rPr>
                <w:lang w:val="fr-CA" w:bidi="fr-CA"/>
              </w:rPr>
              <w:br/>
            </w:r>
            <w:r w:rsidRPr="00B51ECD">
              <w:rPr>
                <w:lang w:val="fr-CA" w:bidi="fr-CA"/>
              </w:rPr>
              <w:t>et les conséquences négatives possibles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724F129C" w14:textId="77777777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 xml:space="preserve">Choisir et utiliser des </w:t>
            </w:r>
            <w:r w:rsidRPr="00B51ECD">
              <w:rPr>
                <w:b/>
                <w:lang w:val="fr-CA" w:bidi="fr-CA"/>
              </w:rPr>
              <w:t>sources d’inspiration</w:t>
            </w:r>
            <w:r w:rsidRPr="00B51ECD">
              <w:rPr>
                <w:lang w:val="fr-CA" w:bidi="fr-CA"/>
              </w:rPr>
              <w:t xml:space="preserve"> et des </w:t>
            </w:r>
            <w:r w:rsidRPr="00B51ECD">
              <w:rPr>
                <w:b/>
                <w:lang w:val="fr-CA" w:bidi="fr-CA"/>
              </w:rPr>
              <w:t>sources d’information</w:t>
            </w:r>
          </w:p>
          <w:p w14:paraId="5E89E481" w14:textId="3B0390DA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 xml:space="preserve">Formuler des idées en prenant des risques créatifs, et améliorer les idées </w:t>
            </w:r>
            <w:r w:rsidR="001C3D13">
              <w:rPr>
                <w:lang w:val="fr-CA" w:bidi="fr-CA"/>
              </w:rPr>
              <w:br/>
            </w:r>
            <w:r w:rsidRPr="00B51ECD">
              <w:rPr>
                <w:lang w:val="fr-CA" w:bidi="fr-CA"/>
              </w:rPr>
              <w:t>des autres</w:t>
            </w:r>
          </w:p>
          <w:p w14:paraId="6B101030" w14:textId="12D8E0E0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 xml:space="preserve">Sélectionner des idées en tenant compte de certains critères et des contraintes existantes, et les classer par ordre de priorité à des fins </w:t>
            </w:r>
            <w:r w:rsidR="001C3D13">
              <w:rPr>
                <w:lang w:val="fr-CA" w:bidi="fr-CA"/>
              </w:rPr>
              <w:br/>
            </w:r>
            <w:r w:rsidRPr="00B51ECD">
              <w:rPr>
                <w:lang w:val="fr-CA" w:bidi="fr-CA"/>
              </w:rPr>
              <w:t>de prototypage</w:t>
            </w:r>
          </w:p>
          <w:p w14:paraId="6249EDC8" w14:textId="77777777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>Analyser de manière critique les répercussions de facteurs opposés associés à la vie sociale, à l’éthique, à l’économie et à la durabilité sur la disponibilité des articles textiles</w:t>
            </w:r>
          </w:p>
          <w:p w14:paraId="61D86295" w14:textId="493404AC" w:rsidR="0045169A" w:rsidRPr="00D26EDC" w:rsidRDefault="00B51ECD" w:rsidP="00B51ECD">
            <w:pPr>
              <w:pStyle w:val="ListParagraph"/>
              <w:spacing w:after="120"/>
              <w:rPr>
                <w:lang w:val="fr-CA"/>
              </w:rPr>
            </w:pPr>
            <w:r w:rsidRPr="00B51ECD">
              <w:rPr>
                <w:lang w:val="fr-CA" w:bidi="fr-CA"/>
              </w:rPr>
              <w:t>Collaborer avec des utilisateurs tout au long du processus de conception</w:t>
            </w:r>
          </w:p>
        </w:tc>
        <w:tc>
          <w:tcPr>
            <w:tcW w:w="2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4484F65B" w14:textId="77777777" w:rsidR="00B51ECD" w:rsidRPr="00B51ECD" w:rsidRDefault="00B51ECD" w:rsidP="00B51ECD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51ECD">
              <w:rPr>
                <w:bCs/>
                <w:color w:val="000000" w:themeColor="text1"/>
                <w:lang w:val="fr-CA" w:bidi="fr-CA"/>
              </w:rPr>
              <w:t>Conception d’articles textiles simples</w:t>
            </w:r>
          </w:p>
          <w:p w14:paraId="3BEBE35D" w14:textId="2537B783" w:rsidR="00B51ECD" w:rsidRPr="00B51ECD" w:rsidRDefault="00B51ECD" w:rsidP="00B51ECD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51ECD">
              <w:rPr>
                <w:bCs/>
                <w:color w:val="000000" w:themeColor="text1"/>
                <w:lang w:val="fr-CA" w:bidi="fr-CA"/>
              </w:rPr>
              <w:t xml:space="preserve">Propriétés physiques et chimiques des tissus, y compris </w:t>
            </w:r>
            <w:r w:rsidR="001C3D13">
              <w:rPr>
                <w:bCs/>
                <w:color w:val="000000" w:themeColor="text1"/>
                <w:lang w:val="fr-CA" w:bidi="fr-CA"/>
              </w:rPr>
              <w:br/>
            </w:r>
            <w:r w:rsidRPr="00B51ECD">
              <w:rPr>
                <w:bCs/>
                <w:color w:val="000000" w:themeColor="text1"/>
                <w:lang w:val="fr-CA" w:bidi="fr-CA"/>
              </w:rPr>
              <w:t>les développements technologiques</w:t>
            </w:r>
          </w:p>
          <w:p w14:paraId="637E4C9C" w14:textId="77777777" w:rsidR="00B51ECD" w:rsidRPr="00B51ECD" w:rsidRDefault="00B51ECD" w:rsidP="00B51ECD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51ECD">
              <w:rPr>
                <w:b/>
                <w:bCs/>
                <w:color w:val="000000" w:themeColor="text1"/>
                <w:lang w:val="fr-CA" w:bidi="fr-CA"/>
              </w:rPr>
              <w:t>Stratégies</w:t>
            </w:r>
            <w:r w:rsidRPr="00B51ECD">
              <w:rPr>
                <w:bCs/>
                <w:color w:val="000000" w:themeColor="text1"/>
                <w:lang w:val="fr-CA" w:bidi="fr-CA"/>
              </w:rPr>
              <w:t xml:space="preserve"> de modification des patrons</w:t>
            </w:r>
          </w:p>
          <w:p w14:paraId="7F4DF71A" w14:textId="77777777" w:rsidR="00B51ECD" w:rsidRPr="00B51ECD" w:rsidRDefault="00B51ECD" w:rsidP="00B51ECD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51ECD">
              <w:rPr>
                <w:bCs/>
                <w:color w:val="000000" w:themeColor="text1"/>
                <w:lang w:val="fr-CA" w:bidi="fr-CA"/>
              </w:rPr>
              <w:t>Techniques d’</w:t>
            </w:r>
            <w:r w:rsidRPr="00B51ECD">
              <w:rPr>
                <w:b/>
                <w:bCs/>
                <w:color w:val="000000" w:themeColor="text1"/>
                <w:lang w:val="fr-CA" w:bidi="fr-CA"/>
              </w:rPr>
              <w:t>adaptation</w:t>
            </w:r>
            <w:r w:rsidRPr="00B51ECD">
              <w:rPr>
                <w:bCs/>
                <w:color w:val="000000" w:themeColor="text1"/>
                <w:lang w:val="fr-CA" w:bidi="fr-CA"/>
              </w:rPr>
              <w:t xml:space="preserve"> des articles textiles</w:t>
            </w:r>
          </w:p>
          <w:p w14:paraId="6D0D9901" w14:textId="77777777" w:rsidR="00B51ECD" w:rsidRPr="00B51ECD" w:rsidRDefault="00B51ECD" w:rsidP="00B51ECD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51ECD">
              <w:rPr>
                <w:bCs/>
                <w:color w:val="000000" w:themeColor="text1"/>
                <w:lang w:val="fr-CA" w:bidi="fr-CA"/>
              </w:rPr>
              <w:t>Divers facteurs qui influent sur la sélection d’articles textiles, notamment les éléments et les principes de la fonctionnalité des concepts et des textiles</w:t>
            </w:r>
          </w:p>
          <w:p w14:paraId="3DB39F3E" w14:textId="77777777" w:rsidR="00B51ECD" w:rsidRPr="00B51ECD" w:rsidRDefault="00B51ECD" w:rsidP="00B51ECD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51ECD">
              <w:rPr>
                <w:bCs/>
                <w:color w:val="000000" w:themeColor="text1"/>
                <w:lang w:val="fr-CA" w:bidi="fr-CA"/>
              </w:rPr>
              <w:t>Symbolisme dans les concepts et les motifs imprimés des articles textiles, y compris des considérations d’ordre éthique concernant l’</w:t>
            </w:r>
            <w:r w:rsidRPr="00B51ECD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2EF0EC4F" w14:textId="77777777" w:rsidR="00B51ECD" w:rsidRPr="00B51ECD" w:rsidRDefault="00B51ECD" w:rsidP="00B51ECD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51ECD">
              <w:rPr>
                <w:b/>
                <w:bCs/>
                <w:color w:val="000000" w:themeColor="text1"/>
                <w:lang w:val="fr-CA" w:bidi="fr-CA"/>
              </w:rPr>
              <w:t>Facteurs et considérations</w:t>
            </w:r>
            <w:r w:rsidRPr="00B51ECD">
              <w:rPr>
                <w:bCs/>
                <w:color w:val="000000" w:themeColor="text1"/>
                <w:lang w:val="fr-CA" w:bidi="fr-CA"/>
              </w:rPr>
              <w:t xml:space="preserve"> d’ordre économique et éthique relatifs à la fabrication et à la consommation</w:t>
            </w:r>
          </w:p>
          <w:p w14:paraId="6BA663EB" w14:textId="6587D0AA" w:rsidR="00B51ECD" w:rsidRPr="00B51ECD" w:rsidRDefault="00B51ECD" w:rsidP="00B51ECD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B51ECD">
              <w:rPr>
                <w:b/>
                <w:bCs/>
                <w:color w:val="000000" w:themeColor="text1"/>
                <w:lang w:val="fr-CA" w:bidi="fr-CA"/>
              </w:rPr>
              <w:t>Marketing et promotion publicitaire</w:t>
            </w:r>
            <w:r w:rsidRPr="00B51ECD">
              <w:rPr>
                <w:bCs/>
                <w:color w:val="000000" w:themeColor="text1"/>
                <w:lang w:val="fr-CA" w:bidi="fr-CA"/>
              </w:rPr>
              <w:t> : leur influence</w:t>
            </w:r>
            <w:r w:rsidRPr="00B51ECD">
              <w:rPr>
                <w:b/>
                <w:bCs/>
                <w:color w:val="000000" w:themeColor="text1"/>
                <w:lang w:val="fr-CA" w:bidi="fr-CA"/>
              </w:rPr>
              <w:t xml:space="preserve"> </w:t>
            </w:r>
            <w:r w:rsidR="001C3D13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B51ECD">
              <w:rPr>
                <w:bCs/>
                <w:color w:val="000000" w:themeColor="text1"/>
                <w:lang w:val="fr-CA" w:bidi="fr-CA"/>
              </w:rPr>
              <w:t>sur la conception, le choix et la consommation des textiles</w:t>
            </w:r>
          </w:p>
          <w:p w14:paraId="729B85B9" w14:textId="69542AAD" w:rsidR="00D12508" w:rsidRPr="00D12508" w:rsidRDefault="00B51ECD" w:rsidP="00B51ECD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B51ECD">
              <w:rPr>
                <w:b/>
                <w:bCs/>
                <w:color w:val="000000" w:themeColor="text1"/>
                <w:lang w:val="fr-CA" w:bidi="fr-CA"/>
              </w:rPr>
              <w:t>Conception en fonction du cycle de vie</w:t>
            </w:r>
          </w:p>
          <w:p w14:paraId="03C90176" w14:textId="210FC8A6" w:rsidR="00F82197" w:rsidRPr="00D26EDC" w:rsidRDefault="00F82197" w:rsidP="00D12508">
            <w:pPr>
              <w:rPr>
                <w:lang w:val="fr-CA"/>
              </w:rPr>
            </w:pPr>
          </w:p>
        </w:tc>
      </w:tr>
    </w:tbl>
    <w:p w14:paraId="4419F9AA" w14:textId="1DC16B82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C05350" w:rsidRPr="00D26EDC">
        <w:rPr>
          <w:noProof/>
          <w:szCs w:val="20"/>
        </w:rPr>
        <w:lastRenderedPageBreak/>
        <w:drawing>
          <wp:anchor distT="0" distB="0" distL="114300" distR="114300" simplePos="0" relativeHeight="251675136" behindDoc="0" locked="0" layoutInCell="1" allowOverlap="1" wp14:anchorId="4A353A3B" wp14:editId="7707C0CC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F22C94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B51ECD" w:rsidRPr="00B51ECD">
        <w:rPr>
          <w:b/>
          <w:bCs/>
          <w:sz w:val="28"/>
          <w:lang w:val="fr-CA" w:bidi="fr-CA"/>
        </w:rPr>
        <w:t xml:space="preserve">Textiles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2E2B08E1" w14:textId="77777777" w:rsidTr="00D12508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22264D9" w14:textId="77777777" w:rsidTr="00D12508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FA1525">
              <w:rPr>
                <w:iCs/>
                <w:color w:val="000000" w:themeColor="text1"/>
                <w:szCs w:val="20"/>
                <w:lang w:val="fr-CA"/>
              </w:rPr>
              <w:t>Prototypage</w:t>
            </w:r>
          </w:p>
          <w:p w14:paraId="53F3BAC0" w14:textId="55F5C659" w:rsidR="00B51ECD" w:rsidRPr="00B51ECD" w:rsidRDefault="00B51ECD" w:rsidP="00B51ECD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51ECD">
              <w:rPr>
                <w:color w:val="000000" w:themeColor="text1"/>
                <w:lang w:val="fr-CA" w:bidi="fr-CA"/>
              </w:rPr>
              <w:t xml:space="preserve">Choisir la forme, l’échelle et le degré de précision adéquats pour l’élaboration </w:t>
            </w:r>
            <w:r w:rsidR="001C3D13">
              <w:rPr>
                <w:color w:val="000000" w:themeColor="text1"/>
                <w:lang w:val="fr-CA" w:bidi="fr-CA"/>
              </w:rPr>
              <w:br/>
            </w:r>
            <w:r w:rsidRPr="00B51ECD">
              <w:rPr>
                <w:color w:val="000000" w:themeColor="text1"/>
                <w:lang w:val="fr-CA" w:bidi="fr-CA"/>
              </w:rPr>
              <w:t>des prototypes</w:t>
            </w:r>
          </w:p>
          <w:p w14:paraId="48502FB7" w14:textId="77777777" w:rsidR="00B51ECD" w:rsidRPr="00B51ECD" w:rsidRDefault="00B51ECD" w:rsidP="00B51ECD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B51ECD">
              <w:rPr>
                <w:color w:val="000000" w:themeColor="text1"/>
                <w:lang w:val="fr-CA" w:bidi="fr-CA"/>
              </w:rPr>
              <w:t xml:space="preserve">Analyser le concept en fonction du cycle de vie et en évaluer les </w:t>
            </w:r>
            <w:r w:rsidRPr="00B51ECD">
              <w:rPr>
                <w:b/>
                <w:bCs/>
                <w:color w:val="000000" w:themeColor="text1"/>
                <w:lang w:val="fr-CA" w:bidi="fr-CA"/>
              </w:rPr>
              <w:t>répercussions</w:t>
            </w:r>
          </w:p>
          <w:p w14:paraId="42810870" w14:textId="00707DB3" w:rsidR="007F1D2B" w:rsidRPr="00D26EDC" w:rsidRDefault="00B51ECD" w:rsidP="00B51ECD">
            <w:pPr>
              <w:pStyle w:val="ListParagraph"/>
              <w:rPr>
                <w:lang w:val="fr-CA"/>
              </w:rPr>
            </w:pPr>
            <w:r w:rsidRPr="00B51ECD">
              <w:rPr>
                <w:color w:val="000000" w:themeColor="text1"/>
                <w:lang w:val="fr-CA" w:bidi="fr-CA"/>
              </w:rPr>
              <w:t xml:space="preserve">Expérimenter, pendant la conception et le développement des articles textiles, </w:t>
            </w:r>
            <w:r w:rsidR="00FA1525">
              <w:rPr>
                <w:color w:val="000000" w:themeColor="text1"/>
                <w:lang w:val="fr-CA" w:bidi="fr-CA"/>
              </w:rPr>
              <w:br/>
            </w:r>
            <w:r w:rsidRPr="00B51ECD">
              <w:rPr>
                <w:color w:val="000000" w:themeColor="text1"/>
                <w:lang w:val="fr-CA" w:bidi="fr-CA"/>
              </w:rPr>
              <w:t>en se servant d’une gamme d’outils, de matériaux et de méthodes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52DDC4FA" w14:textId="77777777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>Relever les</w:t>
            </w:r>
            <w:r w:rsidRPr="00B51ECD">
              <w:rPr>
                <w:b/>
                <w:bCs/>
                <w:lang w:val="fr-CA" w:bidi="fr-CA"/>
              </w:rPr>
              <w:t xml:space="preserve"> sources de rétroaction</w:t>
            </w:r>
            <w:r w:rsidRPr="00B51ECD">
              <w:rPr>
                <w:lang w:val="fr-CA" w:bidi="fr-CA"/>
              </w:rPr>
              <w:t xml:space="preserve"> et y faire appel</w:t>
            </w:r>
          </w:p>
          <w:p w14:paraId="20DA9E49" w14:textId="77777777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>Concevoir des</w:t>
            </w:r>
            <w:r w:rsidRPr="00B51ECD">
              <w:rPr>
                <w:b/>
                <w:lang w:val="fr-CA" w:bidi="fr-CA"/>
              </w:rPr>
              <w:t xml:space="preserve"> procédures d’essai adéquates</w:t>
            </w:r>
            <w:r w:rsidRPr="00B51ECD">
              <w:rPr>
                <w:lang w:val="fr-CA" w:bidi="fr-CA"/>
              </w:rPr>
              <w:t xml:space="preserve"> pour le prototype</w:t>
            </w:r>
          </w:p>
          <w:p w14:paraId="6CB28BCB" w14:textId="7DF72CD5" w:rsidR="007F1D2B" w:rsidRPr="00D26EDC" w:rsidRDefault="00B51ECD" w:rsidP="00B51ECD">
            <w:pPr>
              <w:pStyle w:val="ListParagraph"/>
              <w:rPr>
                <w:lang w:val="fr-CA"/>
              </w:rPr>
            </w:pPr>
            <w:r w:rsidRPr="00B51ECD">
              <w:rPr>
                <w:lang w:val="fr-CA" w:bidi="fr-CA"/>
              </w:rPr>
              <w:t>Après une évaluation du concept fondée sur les commentaires critiques et les critères de réussite, réaliser de nouvelles versions du prototype ou abandonner le concept</w:t>
            </w:r>
          </w:p>
          <w:p w14:paraId="32F25A2C" w14:textId="697C1B47" w:rsidR="00D12508" w:rsidRPr="00D26EDC" w:rsidRDefault="00D12508" w:rsidP="00D12508">
            <w:pPr>
              <w:pStyle w:val="TopicSubItalics"/>
              <w:rPr>
                <w:lang w:val="fr-CA"/>
              </w:rPr>
            </w:pPr>
            <w:r w:rsidRPr="00D12508">
              <w:rPr>
                <w:iCs/>
                <w:szCs w:val="20"/>
                <w:lang w:val="fr-CA" w:bidi="fr-CA"/>
              </w:rPr>
              <w:t>Réaliser</w:t>
            </w:r>
          </w:p>
          <w:p w14:paraId="776445A3" w14:textId="0092BE88" w:rsidR="00B51ECD" w:rsidRPr="00B51ECD" w:rsidRDefault="00B51ECD" w:rsidP="00B51ECD">
            <w:pPr>
              <w:pStyle w:val="ListParagraph"/>
              <w:rPr>
                <w:bCs/>
                <w:lang w:val="fr-CA" w:bidi="fr-CA"/>
              </w:rPr>
            </w:pPr>
            <w:r w:rsidRPr="00B51ECD">
              <w:rPr>
                <w:bCs/>
                <w:lang w:val="fr-CA" w:bidi="fr-CA"/>
              </w:rPr>
              <w:t xml:space="preserve">Déterminer les outils, les technologies, les matériaux, les processus, les dépenses </w:t>
            </w:r>
            <w:r w:rsidR="001C3D13">
              <w:rPr>
                <w:bCs/>
                <w:lang w:val="fr-CA" w:bidi="fr-CA"/>
              </w:rPr>
              <w:br/>
            </w:r>
            <w:r w:rsidRPr="00B51ECD">
              <w:rPr>
                <w:bCs/>
                <w:lang w:val="fr-CA" w:bidi="fr-CA"/>
              </w:rPr>
              <w:t>et le temps nécessaires à la production</w:t>
            </w:r>
          </w:p>
          <w:p w14:paraId="3B4FD136" w14:textId="7FE9634A" w:rsidR="00D12508" w:rsidRPr="00D26EDC" w:rsidRDefault="00B51ECD" w:rsidP="00B51E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fr-CA" w:bidi="fr-CA"/>
              </w:rPr>
            </w:pPr>
            <w:r w:rsidRPr="00B51ECD">
              <w:rPr>
                <w:bCs/>
                <w:lang w:val="fr-CA" w:bidi="fr-CA"/>
              </w:rPr>
              <w:t xml:space="preserve">Concevoir des articles textiles, en tenant compte de sa propre évaluation, </w:t>
            </w:r>
            <w:r w:rsidR="00FA1525">
              <w:rPr>
                <w:bCs/>
                <w:lang w:val="fr-CA" w:bidi="fr-CA"/>
              </w:rPr>
              <w:br/>
            </w:r>
            <w:r w:rsidRPr="00B51ECD">
              <w:rPr>
                <w:bCs/>
                <w:lang w:val="fr-CA" w:bidi="fr-CA"/>
              </w:rPr>
              <w:t>de la rétroaction reçue et des résultats des procédures d’essai du prototype</w:t>
            </w:r>
          </w:p>
          <w:p w14:paraId="18A9DD77" w14:textId="0B1DB6C0" w:rsidR="007F1D2B" w:rsidRPr="00D26EDC" w:rsidRDefault="00462BF8" w:rsidP="007F1D2B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1674A3A6" w14:textId="77777777" w:rsidR="00B51ECD" w:rsidRPr="00B51ECD" w:rsidRDefault="00B51ECD" w:rsidP="00B51ECD">
            <w:pPr>
              <w:pStyle w:val="ListParagraph"/>
              <w:rPr>
                <w:bCs/>
                <w:lang w:val="fr-CA" w:bidi="fr-CA"/>
              </w:rPr>
            </w:pPr>
            <w:r w:rsidRPr="00B51ECD">
              <w:rPr>
                <w:bCs/>
                <w:lang w:val="fr-CA" w:bidi="fr-CA"/>
              </w:rPr>
              <w:t xml:space="preserve">Déterminer comment et à qui </w:t>
            </w:r>
            <w:r w:rsidRPr="00B51ECD">
              <w:rPr>
                <w:b/>
                <w:bCs/>
                <w:lang w:val="fr-CA" w:bidi="fr-CA"/>
              </w:rPr>
              <w:t>présenter</w:t>
            </w:r>
            <w:r w:rsidRPr="00B51ECD">
              <w:rPr>
                <w:bCs/>
                <w:lang w:val="fr-CA" w:bidi="fr-CA"/>
              </w:rPr>
              <w:t xml:space="preserve"> les articles textiles</w:t>
            </w:r>
          </w:p>
          <w:p w14:paraId="13B6D13A" w14:textId="77777777" w:rsidR="00B51ECD" w:rsidRPr="00B51ECD" w:rsidRDefault="00B51ECD" w:rsidP="00B51ECD">
            <w:pPr>
              <w:pStyle w:val="ListParagraph"/>
              <w:rPr>
                <w:bCs/>
                <w:lang w:val="fr-CA" w:bidi="fr-CA"/>
              </w:rPr>
            </w:pPr>
            <w:r w:rsidRPr="00B51ECD">
              <w:rPr>
                <w:bCs/>
                <w:lang w:val="fr-CA" w:bidi="fr-CA"/>
              </w:rPr>
              <w:t>Communiquer ses progrès tout au long du processus de fabrication, afin d’obtenir une rétroaction et d’en tenir compte</w:t>
            </w:r>
          </w:p>
          <w:p w14:paraId="67856134" w14:textId="6C9F2B24" w:rsidR="00B51ECD" w:rsidRPr="00B51ECD" w:rsidRDefault="00B51ECD" w:rsidP="00B51ECD">
            <w:pPr>
              <w:pStyle w:val="ListParagraph"/>
              <w:rPr>
                <w:bCs/>
                <w:lang w:val="fr-CA" w:bidi="fr-CA"/>
              </w:rPr>
            </w:pPr>
            <w:r w:rsidRPr="00B51ECD">
              <w:rPr>
                <w:bCs/>
                <w:lang w:val="fr-CA" w:bidi="fr-CA"/>
              </w:rPr>
              <w:t xml:space="preserve">Réfléchir de manière critique à son processus mental et à ses méthodes </w:t>
            </w:r>
            <w:r w:rsidR="001C3D13">
              <w:rPr>
                <w:bCs/>
                <w:lang w:val="fr-CA" w:bidi="fr-CA"/>
              </w:rPr>
              <w:br/>
            </w:r>
            <w:r w:rsidRPr="00B51ECD">
              <w:rPr>
                <w:bCs/>
                <w:lang w:val="fr-CA" w:bidi="fr-CA"/>
              </w:rPr>
              <w:t>de conception, et dégager de nouveaux objectifs de conception</w:t>
            </w:r>
          </w:p>
          <w:p w14:paraId="02EEFE82" w14:textId="3146F0B0" w:rsidR="00B51ECD" w:rsidRPr="00B51ECD" w:rsidRDefault="00B51ECD" w:rsidP="00B51ECD">
            <w:pPr>
              <w:pStyle w:val="ListParagraph"/>
              <w:rPr>
                <w:bCs/>
                <w:lang w:val="fr-CA" w:bidi="fr-CA"/>
              </w:rPr>
            </w:pPr>
            <w:r w:rsidRPr="00B51ECD">
              <w:rPr>
                <w:bCs/>
                <w:lang w:val="fr-CA" w:bidi="fr-CA"/>
              </w:rPr>
              <w:t xml:space="preserve">Évaluer sa propre capacité à travailler efficacement seul ou en équipe, notamment </w:t>
            </w:r>
            <w:r w:rsidR="001C3D13">
              <w:rPr>
                <w:bCs/>
                <w:lang w:val="fr-CA" w:bidi="fr-CA"/>
              </w:rPr>
              <w:br/>
            </w:r>
            <w:r w:rsidRPr="00B51ECD">
              <w:rPr>
                <w:bCs/>
                <w:lang w:val="fr-CA" w:bidi="fr-CA"/>
              </w:rPr>
              <w:t>sa capacité à œuvrer au sein d’un espace de travail axé sur la collaboration et de veiller au maintien de celui-ci</w:t>
            </w:r>
          </w:p>
          <w:p w14:paraId="287E313D" w14:textId="098C61B0" w:rsidR="00707ADF" w:rsidRPr="00D26EDC" w:rsidRDefault="00B51ECD" w:rsidP="00B51EC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B51ECD">
              <w:rPr>
                <w:bCs/>
                <w:lang w:val="fr-CA" w:bidi="fr-CA"/>
              </w:rPr>
              <w:t xml:space="preserve">Relever et analyser de nouvelles occasions de conception, et envisager les façons </w:t>
            </w:r>
            <w:r w:rsidR="001C3D13">
              <w:rPr>
                <w:bCs/>
                <w:lang w:val="fr-CA" w:bidi="fr-CA"/>
              </w:rPr>
              <w:br/>
            </w:r>
            <w:r w:rsidRPr="00B51ECD">
              <w:rPr>
                <w:bCs/>
                <w:lang w:val="fr-CA" w:bidi="fr-CA"/>
              </w:rPr>
              <w:t>de développer soi-même le concept, ou de le faire développer par d’autres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2046211C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C05350" w:rsidRPr="00D26EDC">
        <w:rPr>
          <w:noProof/>
          <w:szCs w:val="20"/>
        </w:rPr>
        <w:lastRenderedPageBreak/>
        <w:drawing>
          <wp:anchor distT="0" distB="0" distL="114300" distR="114300" simplePos="0" relativeHeight="251677184" behindDoc="0" locked="0" layoutInCell="1" allowOverlap="1" wp14:anchorId="07C1453A" wp14:editId="1C896B6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F22C94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B51ECD" w:rsidRPr="00B51ECD">
        <w:rPr>
          <w:b/>
          <w:bCs/>
          <w:sz w:val="28"/>
          <w:lang w:val="fr-CA" w:bidi="fr-CA"/>
        </w:rPr>
        <w:t xml:space="preserve">Textiles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D26EDC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60E360EC" w14:textId="47EFD8EE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 xml:space="preserve">Mettre en pratique les procédures de sécurité, pour soi-même, pour ses collègues </w:t>
            </w:r>
            <w:r w:rsidR="001C3D13">
              <w:rPr>
                <w:lang w:val="fr-CA" w:bidi="fr-CA"/>
              </w:rPr>
              <w:br/>
            </w:r>
            <w:r w:rsidRPr="00B51ECD">
              <w:rPr>
                <w:lang w:val="fr-CA" w:bidi="fr-CA"/>
              </w:rPr>
              <w:t>et pour les utilisateurs, dans les milieux tant physiques que numériques</w:t>
            </w:r>
          </w:p>
          <w:p w14:paraId="1906E4FE" w14:textId="5761EE96" w:rsidR="00462BF8" w:rsidRPr="00D26EDC" w:rsidRDefault="00B51ECD" w:rsidP="00B51ECD">
            <w:pPr>
              <w:pStyle w:val="ListParagraph"/>
              <w:rPr>
                <w:lang w:val="fr-CA"/>
              </w:rPr>
            </w:pPr>
            <w:r w:rsidRPr="00B51ECD">
              <w:rPr>
                <w:lang w:val="fr-CA" w:bidi="fr-CA"/>
              </w:rPr>
              <w:t xml:space="preserve">Déterminer et évaluer les compétences nécessaires à la réalisation du concept, </w:t>
            </w:r>
            <w:r w:rsidR="001C3D13">
              <w:rPr>
                <w:lang w:val="fr-CA" w:bidi="fr-CA"/>
              </w:rPr>
              <w:br/>
            </w:r>
            <w:r w:rsidRPr="00B51ECD">
              <w:rPr>
                <w:lang w:val="fr-CA" w:bidi="fr-CA"/>
              </w:rPr>
              <w:t>et élaborer des plans précis pour l’acquisition de ces compétences ou leur développement à long terme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3CD49845" w14:textId="630ADF4F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 xml:space="preserve">Examiner les outils, les </w:t>
            </w:r>
            <w:r w:rsidRPr="00B51ECD">
              <w:rPr>
                <w:b/>
                <w:bCs/>
                <w:lang w:val="fr-CA" w:bidi="fr-CA"/>
              </w:rPr>
              <w:t>technologies</w:t>
            </w:r>
            <w:r w:rsidRPr="00B51ECD">
              <w:rPr>
                <w:lang w:val="fr-CA" w:bidi="fr-CA"/>
              </w:rPr>
              <w:t xml:space="preserve"> et les systèmes existants et nouveaux, </w:t>
            </w:r>
            <w:r w:rsidR="001C3D13">
              <w:rPr>
                <w:lang w:val="fr-CA" w:bidi="fr-CA"/>
              </w:rPr>
              <w:br/>
            </w:r>
            <w:r w:rsidRPr="00B51ECD">
              <w:rPr>
                <w:lang w:val="fr-CA" w:bidi="fr-CA"/>
              </w:rPr>
              <w:t>afin de déterminer leur efficacité pour la réalisation du concept</w:t>
            </w:r>
          </w:p>
          <w:p w14:paraId="42E26A08" w14:textId="3325CC57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 xml:space="preserve">Évaluer les répercussions, y compris les conséquences négatives possibles, </w:t>
            </w:r>
            <w:r w:rsidR="001C3D13">
              <w:rPr>
                <w:lang w:val="fr-CA" w:bidi="fr-CA"/>
              </w:rPr>
              <w:br/>
            </w:r>
            <w:r w:rsidRPr="00B51ECD">
              <w:rPr>
                <w:lang w:val="fr-CA" w:bidi="fr-CA"/>
              </w:rPr>
              <w:t>de ses choix technologiques</w:t>
            </w:r>
          </w:p>
          <w:p w14:paraId="030A7C04" w14:textId="77777777" w:rsidR="00B51ECD" w:rsidRPr="00B51ECD" w:rsidRDefault="00B51ECD" w:rsidP="00B51ECD">
            <w:pPr>
              <w:pStyle w:val="ListParagraph"/>
              <w:rPr>
                <w:lang w:val="fr-CA" w:bidi="fr-CA"/>
              </w:rPr>
            </w:pPr>
            <w:r w:rsidRPr="00B51ECD">
              <w:rPr>
                <w:lang w:val="fr-CA" w:bidi="fr-CA"/>
              </w:rPr>
              <w:t>Analyser le rôle que jouent les technologies dans les changements sociétaux</w:t>
            </w:r>
          </w:p>
          <w:p w14:paraId="46E8AE56" w14:textId="44446764" w:rsidR="00F13713" w:rsidRPr="00D26EDC" w:rsidRDefault="00B51ECD" w:rsidP="00B51ECD">
            <w:pPr>
              <w:pStyle w:val="ListParagraph"/>
              <w:spacing w:after="120"/>
              <w:rPr>
                <w:lang w:val="fr-CA"/>
              </w:rPr>
            </w:pPr>
            <w:r w:rsidRPr="00B51ECD">
              <w:rPr>
                <w:lang w:val="fr-CA" w:bidi="fr-CA"/>
              </w:rPr>
              <w:t>Examiner l’influence des croyances culturelles, des valeurs et des positions éthiques sur le développement et l’utilisation des technologies, à l’échelle nationale et mondiale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  <w:bookmarkStart w:id="0" w:name="_GoBack"/>
      <w:bookmarkEnd w:id="0"/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9A8E" w14:textId="77777777" w:rsidR="004307C1" w:rsidRDefault="004307C1">
      <w:r>
        <w:separator/>
      </w:r>
    </w:p>
  </w:endnote>
  <w:endnote w:type="continuationSeparator" w:id="0">
    <w:p w14:paraId="714A080F" w14:textId="77777777" w:rsidR="004307C1" w:rsidRDefault="0043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B51ECD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DD25E" w14:textId="77777777" w:rsidR="004307C1" w:rsidRDefault="004307C1">
      <w:r>
        <w:separator/>
      </w:r>
    </w:p>
  </w:footnote>
  <w:footnote w:type="continuationSeparator" w:id="0">
    <w:p w14:paraId="3D780C00" w14:textId="77777777" w:rsidR="004307C1" w:rsidRDefault="0043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CE38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F4F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2BE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6E6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44B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1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70EE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4700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8"/>
  </w:num>
  <w:num w:numId="5">
    <w:abstractNumId w:val="13"/>
  </w:num>
  <w:num w:numId="6">
    <w:abstractNumId w:val="12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4"/>
  </w:num>
  <w:num w:numId="15">
    <w:abstractNumId w:val="5"/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65A5B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C3D13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A620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307C1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1692C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1D2B"/>
    <w:rsid w:val="007F6181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7D7"/>
    <w:rsid w:val="00AF70A4"/>
    <w:rsid w:val="00B0173E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350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813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22C94"/>
    <w:rsid w:val="00F57D07"/>
    <w:rsid w:val="00F77988"/>
    <w:rsid w:val="00F82197"/>
    <w:rsid w:val="00F9586F"/>
    <w:rsid w:val="00F97A40"/>
    <w:rsid w:val="00FA1525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F786-BB27-2F4F-A97F-03B36BAA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5035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43</cp:revision>
  <cp:lastPrinted>2018-03-14T18:14:00Z</cp:lastPrinted>
  <dcterms:created xsi:type="dcterms:W3CDTF">2018-04-04T20:20:00Z</dcterms:created>
  <dcterms:modified xsi:type="dcterms:W3CDTF">2018-08-08T16:45:00Z</dcterms:modified>
</cp:coreProperties>
</file>