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6008C1B5" w:rsidR="0014420D" w:rsidRPr="00044DAC" w:rsidRDefault="0014420D" w:rsidP="00044DAC">
      <w:pPr>
        <w:pBdr>
          <w:bottom w:val="single" w:sz="4" w:space="4" w:color="auto"/>
        </w:pBdr>
        <w:tabs>
          <w:tab w:val="right" w:pos="14232"/>
        </w:tabs>
        <w:ind w:left="1440" w:right="-112"/>
        <w:rPr>
          <w:b/>
          <w:sz w:val="28"/>
          <w:lang w:val="fr-CA"/>
        </w:rPr>
      </w:pPr>
      <w:r w:rsidRPr="00044DAC">
        <w:rPr>
          <w:noProof/>
          <w:szCs w:val="20"/>
        </w:rPr>
        <w:drawing>
          <wp:anchor distT="0" distB="0" distL="114300" distR="114300" simplePos="0" relativeHeight="251664896" behindDoc="0" locked="0" layoutInCell="1" allowOverlap="1" wp14:anchorId="5E7E01D8" wp14:editId="0DDE4841">
            <wp:simplePos x="0" y="0"/>
            <wp:positionH relativeFrom="page">
              <wp:posOffset>533400</wp:posOffset>
            </wp:positionH>
            <wp:positionV relativeFrom="page">
              <wp:posOffset>376296</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A0713E" w:rsidRPr="00044DAC">
        <w:rPr>
          <w:b/>
          <w:sz w:val="28"/>
          <w:lang w:val="fr-CA"/>
        </w:rPr>
        <w:t>Domaine d’apprentissage : CONCEPTION</w:t>
      </w:r>
      <w:r w:rsidR="00A0713E" w:rsidRPr="00044DAC">
        <w:rPr>
          <w:b/>
          <w:caps/>
          <w:sz w:val="28"/>
          <w:lang w:val="fr-CA"/>
        </w:rPr>
        <w:t>, COMPÉTENCES PRATIQUES ET TECHNOLOGIES</w:t>
      </w:r>
      <w:r w:rsidR="00A0713E" w:rsidRPr="00044DAC">
        <w:rPr>
          <w:b/>
          <w:sz w:val="28"/>
          <w:lang w:val="fr-CA"/>
        </w:rPr>
        <w:t xml:space="preserve"> — Conception en arts médiatiques</w:t>
      </w:r>
      <w:r w:rsidR="00A0713E" w:rsidRPr="00044DAC">
        <w:rPr>
          <w:b/>
          <w:sz w:val="28"/>
          <w:lang w:val="fr-CA"/>
        </w:rPr>
        <w:tab/>
        <w:t>10</w:t>
      </w:r>
      <w:r w:rsidR="00A0713E" w:rsidRPr="00044DAC">
        <w:rPr>
          <w:rFonts w:ascii="Times New Roman Bold" w:hAnsi="Times New Roman Bold"/>
          <w:b/>
          <w:position w:val="6"/>
          <w:sz w:val="22"/>
          <w:lang w:val="fr-CA"/>
        </w:rPr>
        <w:t>e</w:t>
      </w:r>
      <w:r w:rsidR="00A0713E" w:rsidRPr="00044DAC">
        <w:rPr>
          <w:b/>
          <w:sz w:val="28"/>
          <w:lang w:val="fr-CA"/>
        </w:rPr>
        <w:t xml:space="preserve"> année</w:t>
      </w:r>
    </w:p>
    <w:p w14:paraId="2E070600" w14:textId="77777777" w:rsidR="0014420D" w:rsidRPr="00044DAC" w:rsidRDefault="0014420D" w:rsidP="00044DAC">
      <w:pPr>
        <w:tabs>
          <w:tab w:val="right" w:pos="14232"/>
        </w:tabs>
        <w:spacing w:before="60"/>
        <w:rPr>
          <w:b/>
          <w:sz w:val="28"/>
          <w:lang w:val="fr-CA"/>
        </w:rPr>
      </w:pPr>
      <w:r w:rsidRPr="00044DAC">
        <w:rPr>
          <w:b/>
          <w:sz w:val="28"/>
          <w:lang w:val="fr-CA"/>
        </w:rPr>
        <w:tab/>
      </w:r>
    </w:p>
    <w:p w14:paraId="5661E3BC" w14:textId="5031F2D0" w:rsidR="00123905" w:rsidRPr="00044DAC" w:rsidRDefault="00A0713E" w:rsidP="00044DAC">
      <w:pPr>
        <w:spacing w:after="80"/>
        <w:jc w:val="center"/>
        <w:outlineLvl w:val="0"/>
        <w:rPr>
          <w:rFonts w:ascii="Helvetica" w:hAnsi="Helvetica" w:cs="Arial"/>
          <w:b/>
          <w:bCs/>
          <w:color w:val="000000" w:themeColor="text1"/>
          <w:lang w:val="fr-CA"/>
        </w:rPr>
      </w:pPr>
      <w:r w:rsidRPr="00044DAC">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351"/>
        <w:gridCol w:w="236"/>
        <w:gridCol w:w="4677"/>
        <w:gridCol w:w="236"/>
        <w:gridCol w:w="2634"/>
      </w:tblGrid>
      <w:tr w:rsidR="00A0713E" w:rsidRPr="00044DAC" w14:paraId="4CA59F1C" w14:textId="77777777" w:rsidTr="00A0713E">
        <w:trPr>
          <w:jc w:val="center"/>
        </w:trPr>
        <w:tc>
          <w:tcPr>
            <w:tcW w:w="3351" w:type="dxa"/>
            <w:tcBorders>
              <w:top w:val="single" w:sz="2" w:space="0" w:color="auto"/>
              <w:left w:val="single" w:sz="2" w:space="0" w:color="auto"/>
              <w:bottom w:val="single" w:sz="2" w:space="0" w:color="auto"/>
              <w:right w:val="single" w:sz="2" w:space="0" w:color="auto"/>
            </w:tcBorders>
            <w:shd w:val="clear" w:color="auto" w:fill="FEECBC"/>
          </w:tcPr>
          <w:p w14:paraId="046A9604" w14:textId="366FF09E" w:rsidR="000E4C78" w:rsidRPr="00044DAC" w:rsidRDefault="00A0713E" w:rsidP="00044DAC">
            <w:pPr>
              <w:pStyle w:val="Tablestyle1"/>
              <w:rPr>
                <w:rFonts w:ascii="Helvetica" w:hAnsi="Helvetica" w:cs="Arial"/>
                <w:lang w:val="fr-CA"/>
              </w:rPr>
            </w:pPr>
            <w:r w:rsidRPr="00044DAC">
              <w:rPr>
                <w:rFonts w:ascii="Helvetica" w:eastAsia="Arial" w:hAnsi="Helvetica"/>
                <w:szCs w:val="20"/>
                <w:lang w:val="fr-CA"/>
              </w:rPr>
              <w:t>Les choix personnels en matière de conception exigent de l’introspection et du savoir-faire.</w:t>
            </w:r>
          </w:p>
        </w:tc>
        <w:tc>
          <w:tcPr>
            <w:tcW w:w="236" w:type="dxa"/>
            <w:tcBorders>
              <w:top w:val="nil"/>
              <w:left w:val="single" w:sz="2" w:space="0" w:color="auto"/>
              <w:bottom w:val="nil"/>
              <w:right w:val="single" w:sz="2" w:space="0" w:color="auto"/>
            </w:tcBorders>
            <w:shd w:val="clear" w:color="auto" w:fill="auto"/>
          </w:tcPr>
          <w:p w14:paraId="0809CE74" w14:textId="77777777" w:rsidR="000E4C78" w:rsidRPr="00044DAC" w:rsidRDefault="000E4C78" w:rsidP="00044DAC">
            <w:pPr>
              <w:spacing w:before="120" w:after="120"/>
              <w:jc w:val="center"/>
              <w:rPr>
                <w:rFonts w:cs="Arial"/>
                <w:sz w:val="20"/>
                <w:lang w:val="fr-CA"/>
              </w:rPr>
            </w:pPr>
          </w:p>
        </w:tc>
        <w:tc>
          <w:tcPr>
            <w:tcW w:w="4677" w:type="dxa"/>
            <w:tcBorders>
              <w:top w:val="single" w:sz="2" w:space="0" w:color="auto"/>
              <w:left w:val="single" w:sz="2" w:space="0" w:color="auto"/>
              <w:bottom w:val="single" w:sz="2" w:space="0" w:color="auto"/>
              <w:right w:val="single" w:sz="2" w:space="0" w:color="auto"/>
            </w:tcBorders>
            <w:shd w:val="clear" w:color="auto" w:fill="FEECBC"/>
          </w:tcPr>
          <w:p w14:paraId="7B41F80D" w14:textId="2196E8C3" w:rsidR="000E4C78" w:rsidRPr="00044DAC" w:rsidRDefault="00A0713E" w:rsidP="00044DAC">
            <w:pPr>
              <w:pStyle w:val="Tablestyle1"/>
              <w:rPr>
                <w:rFonts w:cs="Arial"/>
                <w:lang w:val="fr-CA"/>
              </w:rPr>
            </w:pPr>
            <w:r w:rsidRPr="00044DAC">
              <w:rPr>
                <w:rFonts w:ascii="Helvetica" w:hAnsi="Helvetica"/>
                <w:szCs w:val="20"/>
                <w:lang w:val="fr-CA"/>
              </w:rPr>
              <w:t>Les considérations sociales, éthiques et tenant compte des facteurs de durabilité ont une incidence sur les choix en matière de conception</w:t>
            </w:r>
            <w:r w:rsidRPr="00044DAC">
              <w:rPr>
                <w:rFonts w:ascii="Helvetica" w:eastAsia="Arial" w:hAnsi="Helvetica"/>
                <w:szCs w:val="20"/>
                <w:lang w:val="fr-CA"/>
              </w:rPr>
              <w:t>.</w:t>
            </w:r>
          </w:p>
        </w:tc>
        <w:tc>
          <w:tcPr>
            <w:tcW w:w="236" w:type="dxa"/>
            <w:tcBorders>
              <w:top w:val="nil"/>
              <w:left w:val="single" w:sz="2" w:space="0" w:color="auto"/>
              <w:bottom w:val="nil"/>
              <w:right w:val="single" w:sz="2" w:space="0" w:color="auto"/>
            </w:tcBorders>
          </w:tcPr>
          <w:p w14:paraId="1D405568" w14:textId="77777777" w:rsidR="000E4C78" w:rsidRPr="00044DAC" w:rsidRDefault="000E4C78" w:rsidP="00044DAC">
            <w:pPr>
              <w:spacing w:before="120" w:after="120"/>
              <w:jc w:val="center"/>
              <w:rPr>
                <w:rFonts w:cs="Arial"/>
                <w:sz w:val="20"/>
                <w:lang w:val="fr-CA"/>
              </w:rPr>
            </w:pPr>
          </w:p>
        </w:tc>
        <w:tc>
          <w:tcPr>
            <w:tcW w:w="2634" w:type="dxa"/>
            <w:tcBorders>
              <w:top w:val="single" w:sz="2" w:space="0" w:color="auto"/>
              <w:left w:val="single" w:sz="2" w:space="0" w:color="auto"/>
              <w:bottom w:val="single" w:sz="2" w:space="0" w:color="auto"/>
              <w:right w:val="single" w:sz="2" w:space="0" w:color="auto"/>
            </w:tcBorders>
            <w:shd w:val="clear" w:color="auto" w:fill="FEECBC"/>
          </w:tcPr>
          <w:p w14:paraId="5CDEB472" w14:textId="6086E8D9" w:rsidR="000E4C78" w:rsidRPr="00044DAC" w:rsidRDefault="00A0713E" w:rsidP="00044DAC">
            <w:pPr>
              <w:pStyle w:val="Tablestyle1"/>
              <w:rPr>
                <w:rFonts w:cs="Arial"/>
                <w:lang w:val="fr-CA"/>
              </w:rPr>
            </w:pPr>
            <w:r w:rsidRPr="00044DAC">
              <w:rPr>
                <w:rFonts w:ascii="Helvetica" w:eastAsia="Arial" w:hAnsi="Helvetica"/>
                <w:szCs w:val="20"/>
                <w:lang w:val="fr-CA"/>
              </w:rPr>
              <w:t>Les outils et la technologie ont une incidence sur la vie des gens.</w:t>
            </w:r>
          </w:p>
        </w:tc>
      </w:tr>
    </w:tbl>
    <w:p w14:paraId="08D5E2A5" w14:textId="77777777" w:rsidR="00123905" w:rsidRPr="00044DAC" w:rsidRDefault="00123905" w:rsidP="00044DAC">
      <w:pPr>
        <w:rPr>
          <w:lang w:val="fr-CA"/>
        </w:rPr>
      </w:pPr>
    </w:p>
    <w:p w14:paraId="6513D803" w14:textId="45009FC4" w:rsidR="00F9586F" w:rsidRPr="00044DAC" w:rsidRDefault="00A0713E" w:rsidP="00044DAC">
      <w:pPr>
        <w:spacing w:after="160"/>
        <w:jc w:val="center"/>
        <w:outlineLvl w:val="0"/>
        <w:rPr>
          <w:sz w:val="28"/>
          <w:lang w:val="fr-CA"/>
        </w:rPr>
      </w:pPr>
      <w:r w:rsidRPr="00044DA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9"/>
        <w:gridCol w:w="5725"/>
      </w:tblGrid>
      <w:tr w:rsidR="00044DAC" w:rsidRPr="00044DAC" w14:paraId="7C49560F" w14:textId="77777777" w:rsidTr="00044DAC">
        <w:tc>
          <w:tcPr>
            <w:tcW w:w="2972" w:type="pct"/>
            <w:tcBorders>
              <w:top w:val="single" w:sz="2" w:space="0" w:color="auto"/>
              <w:left w:val="single" w:sz="2" w:space="0" w:color="auto"/>
              <w:bottom w:val="single" w:sz="2" w:space="0" w:color="auto"/>
              <w:right w:val="single" w:sz="2" w:space="0" w:color="auto"/>
            </w:tcBorders>
            <w:shd w:val="clear" w:color="auto" w:fill="333333"/>
          </w:tcPr>
          <w:p w14:paraId="4552D26A" w14:textId="18AFCC87" w:rsidR="00F9586F" w:rsidRPr="00044DAC" w:rsidRDefault="00A0713E" w:rsidP="00044DAC">
            <w:pPr>
              <w:spacing w:before="60" w:after="60"/>
              <w:rPr>
                <w:b/>
                <w:szCs w:val="22"/>
                <w:lang w:val="fr-CA"/>
              </w:rPr>
            </w:pPr>
            <w:r w:rsidRPr="00044DAC">
              <w:rPr>
                <w:b/>
                <w:szCs w:val="22"/>
                <w:lang w:val="fr-CA"/>
              </w:rPr>
              <w:t>Compétences disciplinaires</w:t>
            </w:r>
          </w:p>
        </w:tc>
        <w:tc>
          <w:tcPr>
            <w:tcW w:w="2028" w:type="pct"/>
            <w:tcBorders>
              <w:top w:val="single" w:sz="2" w:space="0" w:color="auto"/>
              <w:left w:val="single" w:sz="2" w:space="0" w:color="auto"/>
              <w:bottom w:val="single" w:sz="2" w:space="0" w:color="auto"/>
              <w:right w:val="single" w:sz="2" w:space="0" w:color="auto"/>
            </w:tcBorders>
            <w:shd w:val="clear" w:color="auto" w:fill="778E96"/>
          </w:tcPr>
          <w:p w14:paraId="155F18DB" w14:textId="7EE6A441" w:rsidR="00F9586F" w:rsidRPr="00044DAC" w:rsidRDefault="00A0713E" w:rsidP="00044DAC">
            <w:pPr>
              <w:spacing w:before="60" w:after="60"/>
              <w:rPr>
                <w:b/>
                <w:szCs w:val="22"/>
                <w:lang w:val="fr-CA"/>
              </w:rPr>
            </w:pPr>
            <w:r w:rsidRPr="00044DAC">
              <w:rPr>
                <w:b/>
                <w:color w:val="FFFFFF" w:themeColor="background1"/>
                <w:szCs w:val="22"/>
                <w:lang w:val="fr-CA"/>
              </w:rPr>
              <w:t>Contenu</w:t>
            </w:r>
          </w:p>
        </w:tc>
      </w:tr>
      <w:tr w:rsidR="00044DAC" w:rsidRPr="00044DAC" w14:paraId="5149B766" w14:textId="77777777" w:rsidTr="00044DAC">
        <w:trPr>
          <w:trHeight w:val="484"/>
        </w:trPr>
        <w:tc>
          <w:tcPr>
            <w:tcW w:w="2972" w:type="pct"/>
            <w:tcBorders>
              <w:top w:val="single" w:sz="2" w:space="0" w:color="auto"/>
              <w:left w:val="single" w:sz="2" w:space="0" w:color="auto"/>
              <w:bottom w:val="single" w:sz="2" w:space="0" w:color="auto"/>
              <w:right w:val="single" w:sz="2" w:space="0" w:color="auto"/>
            </w:tcBorders>
            <w:shd w:val="clear" w:color="auto" w:fill="auto"/>
          </w:tcPr>
          <w:p w14:paraId="247768C0" w14:textId="41B2B41C" w:rsidR="00F9586F" w:rsidRPr="00044DAC" w:rsidRDefault="00044DAC" w:rsidP="00044DAC">
            <w:pPr>
              <w:spacing w:before="120" w:after="120"/>
              <w:rPr>
                <w:rFonts w:ascii="Helvetica Oblique" w:hAnsi="Helvetica Oblique"/>
                <w:i/>
                <w:iCs/>
                <w:sz w:val="20"/>
                <w:lang w:val="fr-CA"/>
              </w:rPr>
            </w:pPr>
            <w:r w:rsidRPr="00044DAC">
              <w:rPr>
                <w:rFonts w:ascii="Helvetica" w:eastAsia="Arial" w:hAnsi="Helvetica"/>
                <w:i/>
                <w:sz w:val="20"/>
                <w:szCs w:val="20"/>
                <w:lang w:val="fr-CA"/>
              </w:rPr>
              <w:t>L’élève sera capable de :</w:t>
            </w:r>
          </w:p>
          <w:p w14:paraId="5BB32ECC" w14:textId="1316B858" w:rsidR="0098762D" w:rsidRPr="00044DAC" w:rsidRDefault="00044DAC" w:rsidP="00044DAC">
            <w:pPr>
              <w:pStyle w:val="Topic"/>
              <w:contextualSpacing w:val="0"/>
              <w:rPr>
                <w:lang w:val="fr-CA"/>
              </w:rPr>
            </w:pPr>
            <w:r w:rsidRPr="00044DAC">
              <w:rPr>
                <w:rFonts w:eastAsia="Arial"/>
                <w:szCs w:val="20"/>
                <w:lang w:val="fr-CA"/>
              </w:rPr>
              <w:t>Conception</w:t>
            </w:r>
          </w:p>
          <w:p w14:paraId="62A44689" w14:textId="670D30CE" w:rsidR="00707ADF" w:rsidRPr="00044DAC" w:rsidRDefault="00044DAC" w:rsidP="00044DAC">
            <w:pPr>
              <w:pStyle w:val="Topic"/>
              <w:spacing w:before="60"/>
              <w:ind w:left="220"/>
              <w:contextualSpacing w:val="0"/>
              <w:rPr>
                <w:i/>
                <w:lang w:val="fr-CA"/>
              </w:rPr>
            </w:pPr>
            <w:r w:rsidRPr="00044DAC">
              <w:rPr>
                <w:rFonts w:eastAsia="Arial"/>
                <w:i/>
                <w:szCs w:val="20"/>
                <w:lang w:val="fr-CA"/>
              </w:rPr>
              <w:t>Comprendre le contexte</w:t>
            </w:r>
          </w:p>
          <w:p w14:paraId="0D56BF8F" w14:textId="77777777" w:rsidR="00044DAC" w:rsidRPr="00044DAC" w:rsidRDefault="00044DAC" w:rsidP="00044DAC">
            <w:pPr>
              <w:pStyle w:val="ListParagraph"/>
              <w:rPr>
                <w:b/>
                <w:lang w:val="fr-CA"/>
              </w:rPr>
            </w:pPr>
            <w:r w:rsidRPr="00044DAC">
              <w:rPr>
                <w:rFonts w:eastAsia="Arial"/>
                <w:lang w:val="fr-CA"/>
              </w:rPr>
              <w:t>Se livrer, sur une période donnée, à une activité d’</w:t>
            </w:r>
            <w:r w:rsidRPr="00044DAC">
              <w:rPr>
                <w:rFonts w:eastAsia="Arial"/>
                <w:b/>
                <w:lang w:val="fr-CA"/>
              </w:rPr>
              <w:t>investigation</w:t>
            </w:r>
            <w:r w:rsidRPr="00044DAC">
              <w:rPr>
                <w:rFonts w:eastAsia="Arial"/>
                <w:lang w:val="fr-CA"/>
              </w:rPr>
              <w:t xml:space="preserve"> et d’</w:t>
            </w:r>
            <w:r w:rsidRPr="00044DAC">
              <w:rPr>
                <w:rFonts w:eastAsia="Arial"/>
                <w:b/>
                <w:lang w:val="fr-CA"/>
              </w:rPr>
              <w:t>observation empathique</w:t>
            </w:r>
          </w:p>
          <w:p w14:paraId="2AFF4728" w14:textId="6D810412" w:rsidR="00C7775A" w:rsidRPr="00044DAC" w:rsidRDefault="00044DAC" w:rsidP="00044DAC">
            <w:pPr>
              <w:pStyle w:val="ListParagraph"/>
              <w:rPr>
                <w:lang w:val="fr-CA"/>
              </w:rPr>
            </w:pPr>
            <w:r w:rsidRPr="00044DAC">
              <w:rPr>
                <w:rFonts w:eastAsia="Arial"/>
                <w:lang w:val="fr-CA"/>
              </w:rPr>
              <w:t xml:space="preserve">Collaborer dans le cadre de </w:t>
            </w:r>
            <w:r w:rsidRPr="00044DAC">
              <w:rPr>
                <w:rFonts w:eastAsia="Arial"/>
                <w:b/>
                <w:lang w:val="fr-CA"/>
              </w:rPr>
              <w:t>relations réciproques</w:t>
            </w:r>
            <w:r w:rsidRPr="00044DAC">
              <w:rPr>
                <w:rFonts w:eastAsia="Arial"/>
                <w:lang w:val="fr-CA"/>
              </w:rPr>
              <w:t xml:space="preserve"> pendant le processus </w:t>
            </w:r>
            <w:r w:rsidRPr="00044DAC">
              <w:rPr>
                <w:rFonts w:eastAsia="Arial"/>
                <w:lang w:val="fr-CA"/>
              </w:rPr>
              <w:br/>
              <w:t>de conception</w:t>
            </w:r>
          </w:p>
          <w:p w14:paraId="1E59991C" w14:textId="2A51FE56" w:rsidR="00C7775A" w:rsidRPr="00044DAC" w:rsidRDefault="00044DAC" w:rsidP="00044DAC">
            <w:pPr>
              <w:pStyle w:val="Topic"/>
              <w:ind w:left="220"/>
              <w:contextualSpacing w:val="0"/>
              <w:rPr>
                <w:i/>
                <w:lang w:val="fr-CA"/>
              </w:rPr>
            </w:pPr>
            <w:r w:rsidRPr="00044DAC">
              <w:rPr>
                <w:rFonts w:eastAsia="Arial"/>
                <w:i/>
                <w:szCs w:val="20"/>
                <w:lang w:val="fr-CA"/>
              </w:rPr>
              <w:t>Définir</w:t>
            </w:r>
          </w:p>
          <w:p w14:paraId="00B3ECEB" w14:textId="098625D9" w:rsidR="00044DAC" w:rsidRPr="00044DAC" w:rsidRDefault="00044DAC" w:rsidP="00044DAC">
            <w:pPr>
              <w:pStyle w:val="ListParagraph"/>
              <w:rPr>
                <w:lang w:val="fr-CA"/>
              </w:rPr>
            </w:pPr>
            <w:r w:rsidRPr="00044DAC">
              <w:rPr>
                <w:rFonts w:eastAsia="Arial"/>
                <w:lang w:val="fr-CA"/>
              </w:rPr>
              <w:t xml:space="preserve">Déterminer les utilisateurs potentiels et les facteurs contextuels pertinents </w:t>
            </w:r>
            <w:r w:rsidRPr="00044DAC">
              <w:rPr>
                <w:rFonts w:eastAsia="Arial"/>
                <w:lang w:val="fr-CA"/>
              </w:rPr>
              <w:br/>
              <w:t xml:space="preserve">d’un concept </w:t>
            </w:r>
          </w:p>
          <w:p w14:paraId="1194A487" w14:textId="77777777" w:rsidR="00044DAC" w:rsidRPr="00044DAC" w:rsidRDefault="00044DAC" w:rsidP="00044DAC">
            <w:pPr>
              <w:pStyle w:val="ListParagraph"/>
              <w:rPr>
                <w:lang w:val="fr-CA"/>
              </w:rPr>
            </w:pPr>
            <w:r w:rsidRPr="00044DAC">
              <w:rPr>
                <w:rFonts w:eastAsia="Arial"/>
                <w:lang w:val="fr-CA"/>
              </w:rPr>
              <w:t xml:space="preserve">Déterminer les critères de réussite, l’effet recherché et toute </w:t>
            </w:r>
            <w:r w:rsidRPr="00044DAC">
              <w:rPr>
                <w:rFonts w:eastAsia="Arial"/>
                <w:b/>
                <w:lang w:val="fr-CA"/>
              </w:rPr>
              <w:t>contrainte</w:t>
            </w:r>
            <w:r w:rsidRPr="00044DAC">
              <w:rPr>
                <w:rFonts w:eastAsia="Arial"/>
                <w:lang w:val="fr-CA"/>
              </w:rPr>
              <w:t xml:space="preserve"> existante</w:t>
            </w:r>
            <w:r w:rsidRPr="00044DAC">
              <w:rPr>
                <w:lang w:val="fr-CA"/>
              </w:rPr>
              <w:t xml:space="preserve"> </w:t>
            </w:r>
          </w:p>
          <w:p w14:paraId="4D05B8AD" w14:textId="0E788884" w:rsidR="00C7775A" w:rsidRPr="00044DAC" w:rsidRDefault="00044DAC" w:rsidP="00044DAC">
            <w:pPr>
              <w:pStyle w:val="ListParagraph"/>
              <w:rPr>
                <w:lang w:val="fr-CA"/>
              </w:rPr>
            </w:pPr>
            <w:r w:rsidRPr="00044DAC">
              <w:rPr>
                <w:rFonts w:eastAsia="Arial"/>
                <w:lang w:val="fr-CA"/>
              </w:rPr>
              <w:t>Déterminer l’utilisateur potentiel, l’effet recherché et les conséquences négatives imprévues</w:t>
            </w:r>
          </w:p>
          <w:p w14:paraId="6F8AA6B4" w14:textId="5B0597B2" w:rsidR="00C7775A" w:rsidRPr="00044DAC" w:rsidRDefault="00044DAC" w:rsidP="00044DAC">
            <w:pPr>
              <w:pStyle w:val="Topic"/>
              <w:ind w:left="220"/>
              <w:contextualSpacing w:val="0"/>
              <w:rPr>
                <w:i/>
                <w:lang w:val="fr-CA"/>
              </w:rPr>
            </w:pPr>
            <w:r w:rsidRPr="00044DAC">
              <w:rPr>
                <w:rFonts w:eastAsia="Arial"/>
                <w:i/>
                <w:szCs w:val="20"/>
                <w:lang w:val="fr-CA"/>
              </w:rPr>
              <w:t>Concevoir des idées</w:t>
            </w:r>
          </w:p>
          <w:p w14:paraId="7E204706" w14:textId="77777777" w:rsidR="00044DAC" w:rsidRPr="00044DAC" w:rsidRDefault="00044DAC" w:rsidP="00044DAC">
            <w:pPr>
              <w:pStyle w:val="ListParagraph"/>
              <w:rPr>
                <w:lang w:val="fr-CA"/>
              </w:rPr>
            </w:pPr>
            <w:r w:rsidRPr="00044DAC">
              <w:rPr>
                <w:lang w:val="fr-CA"/>
              </w:rPr>
              <w:t>Prendre des risques créatifs en formulant des idées, et améliorer les idées des autres</w:t>
            </w:r>
          </w:p>
          <w:p w14:paraId="37519CC7" w14:textId="77777777" w:rsidR="00044DAC" w:rsidRPr="00044DAC" w:rsidRDefault="00044DAC" w:rsidP="00044DAC">
            <w:pPr>
              <w:pStyle w:val="ListParagraph"/>
              <w:rPr>
                <w:lang w:val="fr-CA"/>
              </w:rPr>
            </w:pPr>
            <w:r w:rsidRPr="00044DAC">
              <w:rPr>
                <w:rFonts w:eastAsia="Arial"/>
                <w:lang w:val="fr-CA"/>
              </w:rPr>
              <w:t>Sélectionner les idées en fonction de critères et de contraintes</w:t>
            </w:r>
          </w:p>
          <w:p w14:paraId="50F851D6" w14:textId="77CB0777" w:rsidR="00044DAC" w:rsidRPr="00044DAC" w:rsidRDefault="00044DAC" w:rsidP="00044DAC">
            <w:pPr>
              <w:pStyle w:val="ListParagraph"/>
              <w:rPr>
                <w:lang w:val="fr-CA"/>
              </w:rPr>
            </w:pPr>
            <w:r w:rsidRPr="00044DAC">
              <w:rPr>
                <w:rFonts w:eastAsia="Arial"/>
                <w:lang w:val="fr-CA"/>
              </w:rPr>
              <w:t xml:space="preserve">Analyser de manière critique des </w:t>
            </w:r>
            <w:r w:rsidRPr="00044DAC">
              <w:rPr>
                <w:rFonts w:eastAsia="Arial"/>
                <w:b/>
                <w:lang w:val="fr-CA"/>
              </w:rPr>
              <w:t>facteurs</w:t>
            </w:r>
            <w:r w:rsidRPr="00044DAC">
              <w:rPr>
                <w:rFonts w:eastAsia="Arial"/>
                <w:lang w:val="fr-CA"/>
              </w:rPr>
              <w:t xml:space="preserve"> opposés afin de répondre aux besoins </w:t>
            </w:r>
            <w:r w:rsidRPr="00044DAC">
              <w:rPr>
                <w:rFonts w:eastAsia="Arial"/>
                <w:lang w:val="fr-CA"/>
              </w:rPr>
              <w:br/>
              <w:t xml:space="preserve">des collectivités dans des scénarios </w:t>
            </w:r>
            <w:r w:rsidRPr="00044DAC">
              <w:rPr>
                <w:lang w:val="fr-CA"/>
              </w:rPr>
              <w:t>d’avenir souhaitables</w:t>
            </w:r>
          </w:p>
          <w:p w14:paraId="61686CE3" w14:textId="77777777" w:rsidR="00044DAC" w:rsidRPr="00044DAC" w:rsidRDefault="00044DAC" w:rsidP="00044DAC">
            <w:pPr>
              <w:pStyle w:val="ListParagraph"/>
              <w:rPr>
                <w:spacing w:val="-2"/>
                <w:lang w:val="fr-CA"/>
              </w:rPr>
            </w:pPr>
            <w:r w:rsidRPr="00044DAC">
              <w:rPr>
                <w:rFonts w:eastAsia="Arial"/>
                <w:spacing w:val="-2"/>
                <w:lang w:val="fr-CA"/>
              </w:rPr>
              <w:t xml:space="preserve">Reconnaître les besoins des communautés en vue de leur assurer un </w:t>
            </w:r>
            <w:r w:rsidRPr="00044DAC">
              <w:rPr>
                <w:rFonts w:eastAsia="Arial"/>
                <w:b/>
                <w:spacing w:val="-2"/>
                <w:lang w:val="fr-CA"/>
              </w:rPr>
              <w:t>avenir équilibré</w:t>
            </w:r>
          </w:p>
          <w:p w14:paraId="61D86295" w14:textId="7E261AC0" w:rsidR="0045169A" w:rsidRPr="00044DAC" w:rsidRDefault="00044DAC" w:rsidP="00044DAC">
            <w:pPr>
              <w:pStyle w:val="ListParagraph"/>
              <w:rPr>
                <w:lang w:val="fr-CA"/>
              </w:rPr>
            </w:pPr>
            <w:r w:rsidRPr="00044DAC">
              <w:rPr>
                <w:lang w:val="fr-CA"/>
              </w:rPr>
              <w:t>Demeurer ouvert à d’autres idées potentiellement viables</w:t>
            </w:r>
          </w:p>
        </w:tc>
        <w:tc>
          <w:tcPr>
            <w:tcW w:w="2028" w:type="pct"/>
            <w:tcBorders>
              <w:top w:val="single" w:sz="2" w:space="0" w:color="auto"/>
              <w:left w:val="single" w:sz="2" w:space="0" w:color="auto"/>
              <w:bottom w:val="single" w:sz="2" w:space="0" w:color="auto"/>
              <w:right w:val="single" w:sz="2" w:space="0" w:color="auto"/>
            </w:tcBorders>
            <w:shd w:val="clear" w:color="auto" w:fill="auto"/>
          </w:tcPr>
          <w:p w14:paraId="54BDAC88" w14:textId="1C0CF80E" w:rsidR="00E87A9D" w:rsidRPr="00044DAC" w:rsidRDefault="00044DAC" w:rsidP="00044DAC">
            <w:pPr>
              <w:spacing w:before="120" w:after="120"/>
              <w:rPr>
                <w:rFonts w:ascii="Helvetica" w:hAnsi="Helvetica" w:cstheme="minorHAnsi"/>
                <w:i/>
                <w:color w:val="000000" w:themeColor="text1"/>
                <w:sz w:val="20"/>
                <w:szCs w:val="20"/>
                <w:lang w:val="fr-CA"/>
              </w:rPr>
            </w:pPr>
            <w:r w:rsidRPr="00044DAC">
              <w:rPr>
                <w:rFonts w:ascii="Helvetica" w:eastAsia="Arial" w:hAnsi="Helvetica"/>
                <w:i/>
                <w:sz w:val="20"/>
                <w:szCs w:val="20"/>
                <w:lang w:val="fr-CA"/>
              </w:rPr>
              <w:t>L’élève connaîtra :</w:t>
            </w:r>
          </w:p>
          <w:p w14:paraId="620E123E" w14:textId="77777777" w:rsidR="00044DAC" w:rsidRPr="00044DAC" w:rsidRDefault="00044DAC" w:rsidP="00044DAC">
            <w:pPr>
              <w:pStyle w:val="ListParagraph"/>
              <w:rPr>
                <w:lang w:val="fr-CA"/>
              </w:rPr>
            </w:pPr>
            <w:r w:rsidRPr="00044DAC">
              <w:rPr>
                <w:rFonts w:eastAsia="Arial"/>
                <w:lang w:val="fr-CA"/>
              </w:rPr>
              <w:t>Occasions de conception</w:t>
            </w:r>
          </w:p>
          <w:p w14:paraId="50DEB03C" w14:textId="77777777" w:rsidR="00044DAC" w:rsidRPr="00044DAC" w:rsidRDefault="00044DAC" w:rsidP="00044DAC">
            <w:pPr>
              <w:pStyle w:val="ListParagraph"/>
              <w:rPr>
                <w:b/>
                <w:lang w:val="fr-CA"/>
              </w:rPr>
            </w:pPr>
            <w:r w:rsidRPr="00044DAC">
              <w:rPr>
                <w:rFonts w:eastAsia="Arial"/>
                <w:b/>
                <w:lang w:val="fr-CA"/>
              </w:rPr>
              <w:t>Technologies des médias</w:t>
            </w:r>
          </w:p>
          <w:p w14:paraId="0A1BD43A" w14:textId="4A03C88B" w:rsidR="00044DAC" w:rsidRPr="00044DAC" w:rsidRDefault="00044DAC" w:rsidP="00044DAC">
            <w:pPr>
              <w:pStyle w:val="ListParagraph"/>
              <w:rPr>
                <w:lang w:val="fr-CA"/>
              </w:rPr>
            </w:pPr>
            <w:r w:rsidRPr="00044DAC">
              <w:rPr>
                <w:rFonts w:eastAsia="Arial"/>
                <w:lang w:val="fr-CA"/>
              </w:rPr>
              <w:t xml:space="preserve">Techniques d’organisation des idées permettant </w:t>
            </w:r>
            <w:r w:rsidRPr="00044DAC">
              <w:rPr>
                <w:rFonts w:eastAsia="Arial"/>
                <w:lang w:val="fr-CA"/>
              </w:rPr>
              <w:br/>
              <w:t>de structurer de l’information ou un récit et de représenter des points de vue en image</w:t>
            </w:r>
          </w:p>
          <w:p w14:paraId="68A97428" w14:textId="77777777" w:rsidR="00044DAC" w:rsidRPr="00044DAC" w:rsidRDefault="00044DAC" w:rsidP="00044DAC">
            <w:pPr>
              <w:pStyle w:val="ListParagraph"/>
              <w:rPr>
                <w:lang w:val="fr-CA"/>
              </w:rPr>
            </w:pPr>
            <w:r w:rsidRPr="00044DAC">
              <w:rPr>
                <w:rFonts w:eastAsia="Arial"/>
                <w:lang w:val="fr-CA"/>
              </w:rPr>
              <w:t>Compétences en production médiatique, y compris</w:t>
            </w:r>
          </w:p>
          <w:p w14:paraId="47DA207C" w14:textId="77777777" w:rsidR="00044DAC" w:rsidRPr="00044DAC" w:rsidRDefault="00044DAC" w:rsidP="00044DAC">
            <w:pPr>
              <w:pStyle w:val="ListParagraphindent"/>
              <w:rPr>
                <w:lang w:val="fr-CA"/>
              </w:rPr>
            </w:pPr>
            <w:r w:rsidRPr="00044DAC">
              <w:rPr>
                <w:rFonts w:eastAsia="Arial"/>
                <w:lang w:val="fr-CA"/>
              </w:rPr>
              <w:t xml:space="preserve">la </w:t>
            </w:r>
            <w:proofErr w:type="spellStart"/>
            <w:r w:rsidRPr="00044DAC">
              <w:rPr>
                <w:rFonts w:eastAsia="Arial"/>
                <w:b/>
                <w:lang w:val="fr-CA"/>
              </w:rPr>
              <w:t>préproduction</w:t>
            </w:r>
            <w:proofErr w:type="spellEnd"/>
          </w:p>
          <w:p w14:paraId="161D1BDA" w14:textId="77777777" w:rsidR="00044DAC" w:rsidRPr="00044DAC" w:rsidRDefault="00044DAC" w:rsidP="00044DAC">
            <w:pPr>
              <w:pStyle w:val="ListParagraphindent"/>
              <w:rPr>
                <w:lang w:val="fr-CA"/>
              </w:rPr>
            </w:pPr>
            <w:r w:rsidRPr="00044DAC">
              <w:rPr>
                <w:rFonts w:eastAsia="Arial"/>
                <w:lang w:val="fr-CA"/>
              </w:rPr>
              <w:t xml:space="preserve">la </w:t>
            </w:r>
            <w:r w:rsidRPr="00044DAC">
              <w:rPr>
                <w:rFonts w:eastAsia="Arial"/>
                <w:b/>
                <w:lang w:val="fr-CA"/>
              </w:rPr>
              <w:t>production</w:t>
            </w:r>
          </w:p>
          <w:p w14:paraId="75C235C3" w14:textId="77777777" w:rsidR="00044DAC" w:rsidRPr="00044DAC" w:rsidRDefault="00044DAC" w:rsidP="00044DAC">
            <w:pPr>
              <w:pStyle w:val="ListParagraphindent"/>
              <w:rPr>
                <w:lang w:val="fr-CA"/>
              </w:rPr>
            </w:pPr>
            <w:r w:rsidRPr="00044DAC">
              <w:rPr>
                <w:rFonts w:eastAsia="Arial"/>
                <w:lang w:val="fr-CA"/>
              </w:rPr>
              <w:t xml:space="preserve">la </w:t>
            </w:r>
            <w:r w:rsidRPr="00044DAC">
              <w:rPr>
                <w:rFonts w:eastAsia="Arial"/>
                <w:b/>
                <w:lang w:val="fr-CA"/>
              </w:rPr>
              <w:t>postproduction</w:t>
            </w:r>
          </w:p>
          <w:p w14:paraId="36956331" w14:textId="77777777" w:rsidR="00044DAC" w:rsidRPr="00044DAC" w:rsidRDefault="00044DAC" w:rsidP="00044DAC">
            <w:pPr>
              <w:pStyle w:val="ListParagraph"/>
              <w:rPr>
                <w:lang w:val="fr-CA"/>
              </w:rPr>
            </w:pPr>
            <w:r w:rsidRPr="00044DAC">
              <w:rPr>
                <w:rFonts w:eastAsia="Arial"/>
                <w:lang w:val="fr-CA"/>
              </w:rPr>
              <w:t xml:space="preserve">Technologies </w:t>
            </w:r>
            <w:r w:rsidRPr="00827190">
              <w:rPr>
                <w:rFonts w:eastAsia="Arial"/>
                <w:b/>
                <w:lang w:val="fr-CA"/>
              </w:rPr>
              <w:t>conformes aux normes</w:t>
            </w:r>
          </w:p>
          <w:p w14:paraId="1C0B1144" w14:textId="3DE9B64F" w:rsidR="00044DAC" w:rsidRPr="00044DAC" w:rsidRDefault="00044DAC" w:rsidP="00044DAC">
            <w:pPr>
              <w:pStyle w:val="ListParagraph"/>
              <w:rPr>
                <w:lang w:val="fr-CA"/>
              </w:rPr>
            </w:pPr>
            <w:r w:rsidRPr="00827190">
              <w:rPr>
                <w:rFonts w:eastAsia="Arial"/>
                <w:b/>
                <w:lang w:val="fr-CA"/>
              </w:rPr>
              <w:t>Considérations d’ordre éthique, moral et juridique</w:t>
            </w:r>
            <w:r w:rsidRPr="00044DAC">
              <w:rPr>
                <w:rFonts w:eastAsia="Arial"/>
                <w:lang w:val="fr-CA"/>
              </w:rPr>
              <w:t xml:space="preserve">, </w:t>
            </w:r>
            <w:r w:rsidRPr="00044DAC">
              <w:rPr>
                <w:rFonts w:eastAsia="Arial"/>
                <w:lang w:val="fr-CA"/>
              </w:rPr>
              <w:br/>
              <w:t>et considérations éthiques concernant l’</w:t>
            </w:r>
            <w:r w:rsidRPr="00827190">
              <w:rPr>
                <w:rFonts w:eastAsia="Arial"/>
                <w:b/>
                <w:lang w:val="fr-CA"/>
              </w:rPr>
              <w:t>appropriation culturelle</w:t>
            </w:r>
          </w:p>
          <w:p w14:paraId="6FA21599" w14:textId="77777777" w:rsidR="00044DAC" w:rsidRPr="00044DAC" w:rsidRDefault="00044DAC" w:rsidP="00044DAC">
            <w:pPr>
              <w:pStyle w:val="ListParagraph"/>
              <w:rPr>
                <w:lang w:val="fr-CA"/>
              </w:rPr>
            </w:pPr>
            <w:r w:rsidRPr="00044DAC">
              <w:rPr>
                <w:rFonts w:eastAsia="Arial"/>
                <w:lang w:val="fr-CA"/>
              </w:rPr>
              <w:t>Éléments techniques et symboliques pouvant être utilisés dans la création de représentations influencées par des points de vue, des récits, des genres ou des valeurs</w:t>
            </w:r>
          </w:p>
          <w:p w14:paraId="03C90176" w14:textId="174281FA" w:rsidR="00F82197" w:rsidRPr="00044DAC" w:rsidRDefault="00044DAC" w:rsidP="00044DAC">
            <w:pPr>
              <w:pStyle w:val="ListParagraph"/>
              <w:spacing w:after="120"/>
              <w:rPr>
                <w:lang w:val="fr-CA"/>
              </w:rPr>
            </w:pPr>
            <w:r w:rsidRPr="00044DAC">
              <w:rPr>
                <w:rFonts w:eastAsia="Arial"/>
                <w:lang w:val="fr-CA"/>
              </w:rPr>
              <w:t>Caractéristiques et objectifs particuliers d’</w:t>
            </w:r>
            <w:r w:rsidRPr="00044DAC">
              <w:rPr>
                <w:rFonts w:eastAsia="Dialog"/>
                <w:lang w:val="fr-CA"/>
              </w:rPr>
              <w:t>œ</w:t>
            </w:r>
            <w:r w:rsidRPr="00044DAC">
              <w:rPr>
                <w:rFonts w:eastAsia="Arial"/>
                <w:lang w:val="fr-CA"/>
              </w:rPr>
              <w:t xml:space="preserve">uvres </w:t>
            </w:r>
            <w:r w:rsidRPr="00044DAC">
              <w:rPr>
                <w:rFonts w:eastAsia="Arial"/>
                <w:lang w:val="fr-CA"/>
              </w:rPr>
              <w:br/>
              <w:t xml:space="preserve">d’art médiatiques d’hier et d’aujourd’hui favorisant l’exploration de divers points de vue, dont ceux </w:t>
            </w:r>
            <w:r w:rsidRPr="00044DAC">
              <w:rPr>
                <w:rFonts w:eastAsia="Arial"/>
                <w:lang w:val="fr-CA"/>
              </w:rPr>
              <w:br/>
              <w:t>des peuples autochtones</w:t>
            </w:r>
          </w:p>
        </w:tc>
      </w:tr>
    </w:tbl>
    <w:p w14:paraId="4419F9AA" w14:textId="410AD30A" w:rsidR="0018557D" w:rsidRPr="00044DAC" w:rsidRDefault="0018557D" w:rsidP="00044DAC">
      <w:pPr>
        <w:pBdr>
          <w:bottom w:val="single" w:sz="4" w:space="4" w:color="auto"/>
        </w:pBdr>
        <w:tabs>
          <w:tab w:val="right" w:pos="14232"/>
        </w:tabs>
        <w:ind w:left="1440" w:right="-112"/>
        <w:rPr>
          <w:b/>
          <w:sz w:val="28"/>
          <w:lang w:val="fr-CA"/>
        </w:rPr>
      </w:pPr>
      <w:r w:rsidRPr="00044DAC">
        <w:rPr>
          <w:lang w:val="fr-CA"/>
        </w:rPr>
        <w:br w:type="page"/>
      </w:r>
      <w:r w:rsidRPr="00044DAC">
        <w:rPr>
          <w:b/>
          <w:noProof/>
          <w:szCs w:val="20"/>
        </w:rPr>
        <w:lastRenderedPageBreak/>
        <w:drawing>
          <wp:anchor distT="0" distB="0" distL="114300" distR="114300" simplePos="0" relativeHeight="251662848" behindDoc="0" locked="0" layoutInCell="1" allowOverlap="1" wp14:anchorId="3375C1A4" wp14:editId="5F1B2642">
            <wp:simplePos x="0" y="0"/>
            <wp:positionH relativeFrom="page">
              <wp:posOffset>533400</wp:posOffset>
            </wp:positionH>
            <wp:positionV relativeFrom="page">
              <wp:posOffset>376288</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A0713E" w:rsidRPr="00044DAC">
        <w:rPr>
          <w:b/>
          <w:sz w:val="28"/>
          <w:lang w:val="fr-CA"/>
        </w:rPr>
        <w:t>Domaine d’apprentissage : CONCEPTION</w:t>
      </w:r>
      <w:r w:rsidR="00A0713E" w:rsidRPr="00044DAC">
        <w:rPr>
          <w:b/>
          <w:caps/>
          <w:sz w:val="28"/>
          <w:lang w:val="fr-CA"/>
        </w:rPr>
        <w:t>, COMPÉTENCES PRATIQUES ET TECHNOLOGIES</w:t>
      </w:r>
      <w:r w:rsidR="00A0713E" w:rsidRPr="00044DAC">
        <w:rPr>
          <w:b/>
          <w:sz w:val="28"/>
          <w:lang w:val="fr-CA"/>
        </w:rPr>
        <w:t xml:space="preserve"> — Conception en arts médiatiques</w:t>
      </w:r>
      <w:r w:rsidR="00A0713E" w:rsidRPr="00044DAC">
        <w:rPr>
          <w:b/>
          <w:sz w:val="28"/>
          <w:lang w:val="fr-CA"/>
        </w:rPr>
        <w:tab/>
        <w:t>10</w:t>
      </w:r>
      <w:r w:rsidR="00A0713E" w:rsidRPr="00044DAC">
        <w:rPr>
          <w:rFonts w:ascii="Times New Roman Bold" w:hAnsi="Times New Roman Bold"/>
          <w:b/>
          <w:position w:val="6"/>
          <w:sz w:val="22"/>
          <w:lang w:val="fr-CA"/>
        </w:rPr>
        <w:t>e</w:t>
      </w:r>
      <w:r w:rsidR="00A0713E" w:rsidRPr="00044DAC">
        <w:rPr>
          <w:b/>
          <w:sz w:val="28"/>
          <w:lang w:val="fr-CA"/>
        </w:rPr>
        <w:t xml:space="preserve"> année</w:t>
      </w:r>
    </w:p>
    <w:p w14:paraId="338BD436" w14:textId="77777777" w:rsidR="0018557D" w:rsidRPr="00044DAC" w:rsidRDefault="0018557D" w:rsidP="00044DAC">
      <w:pPr>
        <w:rPr>
          <w:rFonts w:ascii="Arial" w:hAnsi="Arial"/>
          <w:b/>
          <w:lang w:val="fr-CA"/>
        </w:rPr>
      </w:pPr>
      <w:r w:rsidRPr="00044DAC">
        <w:rPr>
          <w:b/>
          <w:sz w:val="28"/>
          <w:lang w:val="fr-CA"/>
        </w:rPr>
        <w:tab/>
      </w:r>
    </w:p>
    <w:p w14:paraId="1658F336" w14:textId="4A32B073" w:rsidR="0018557D" w:rsidRPr="00044DAC" w:rsidRDefault="00A0713E" w:rsidP="00044DAC">
      <w:pPr>
        <w:spacing w:after="160"/>
        <w:jc w:val="center"/>
        <w:outlineLvl w:val="0"/>
        <w:rPr>
          <w:sz w:val="28"/>
          <w:lang w:val="fr-CA"/>
        </w:rPr>
      </w:pPr>
      <w:r w:rsidRPr="00044DAC">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3"/>
        <w:gridCol w:w="5781"/>
      </w:tblGrid>
      <w:tr w:rsidR="00044DAC" w:rsidRPr="00044DAC" w14:paraId="2E2B08E1" w14:textId="77777777" w:rsidTr="00044DAC">
        <w:tc>
          <w:tcPr>
            <w:tcW w:w="2952" w:type="pct"/>
            <w:tcBorders>
              <w:top w:val="single" w:sz="2" w:space="0" w:color="auto"/>
              <w:left w:val="single" w:sz="2" w:space="0" w:color="auto"/>
              <w:bottom w:val="single" w:sz="2" w:space="0" w:color="auto"/>
              <w:right w:val="single" w:sz="2" w:space="0" w:color="auto"/>
            </w:tcBorders>
            <w:shd w:val="clear" w:color="auto" w:fill="333333"/>
          </w:tcPr>
          <w:p w14:paraId="6D771F0E" w14:textId="3D8C2E42" w:rsidR="0018557D" w:rsidRPr="00044DAC" w:rsidRDefault="00A0713E" w:rsidP="00044DAC">
            <w:pPr>
              <w:spacing w:before="60" w:after="60"/>
              <w:rPr>
                <w:b/>
                <w:szCs w:val="22"/>
                <w:lang w:val="fr-CA"/>
              </w:rPr>
            </w:pPr>
            <w:r w:rsidRPr="00044DAC">
              <w:rPr>
                <w:b/>
                <w:szCs w:val="22"/>
                <w:lang w:val="fr-CA"/>
              </w:rPr>
              <w:t>Compétences disciplinaires</w:t>
            </w:r>
          </w:p>
        </w:tc>
        <w:tc>
          <w:tcPr>
            <w:tcW w:w="2048" w:type="pct"/>
            <w:tcBorders>
              <w:top w:val="single" w:sz="2" w:space="0" w:color="auto"/>
              <w:left w:val="single" w:sz="2" w:space="0" w:color="auto"/>
              <w:bottom w:val="single" w:sz="2" w:space="0" w:color="auto"/>
              <w:right w:val="single" w:sz="2" w:space="0" w:color="auto"/>
            </w:tcBorders>
            <w:shd w:val="clear" w:color="auto" w:fill="778E96"/>
          </w:tcPr>
          <w:p w14:paraId="0DEF3E05" w14:textId="759FA94D" w:rsidR="0018557D" w:rsidRPr="00044DAC" w:rsidRDefault="00A0713E" w:rsidP="00044DAC">
            <w:pPr>
              <w:spacing w:before="60" w:after="60"/>
              <w:rPr>
                <w:b/>
                <w:color w:val="FFFFFF"/>
                <w:szCs w:val="22"/>
                <w:lang w:val="fr-CA"/>
              </w:rPr>
            </w:pPr>
            <w:r w:rsidRPr="00044DAC">
              <w:rPr>
                <w:b/>
                <w:color w:val="FFFFFF"/>
                <w:szCs w:val="22"/>
                <w:lang w:val="fr-CA"/>
              </w:rPr>
              <w:t>Contenu</w:t>
            </w:r>
          </w:p>
        </w:tc>
      </w:tr>
      <w:tr w:rsidR="00044DAC" w:rsidRPr="00044DAC" w14:paraId="522264D9" w14:textId="77777777" w:rsidTr="00044DAC">
        <w:trPr>
          <w:trHeight w:val="484"/>
        </w:trPr>
        <w:tc>
          <w:tcPr>
            <w:tcW w:w="2952" w:type="pct"/>
            <w:tcBorders>
              <w:top w:val="single" w:sz="2" w:space="0" w:color="auto"/>
              <w:left w:val="single" w:sz="2" w:space="0" w:color="auto"/>
              <w:bottom w:val="single" w:sz="2" w:space="0" w:color="auto"/>
              <w:right w:val="single" w:sz="2" w:space="0" w:color="auto"/>
            </w:tcBorders>
            <w:shd w:val="clear" w:color="auto" w:fill="auto"/>
          </w:tcPr>
          <w:p w14:paraId="08242775" w14:textId="7044F82F" w:rsidR="00206D25" w:rsidRPr="00044DAC" w:rsidRDefault="00044DAC" w:rsidP="00044DAC">
            <w:pPr>
              <w:pStyle w:val="Topic"/>
              <w:ind w:left="220"/>
              <w:contextualSpacing w:val="0"/>
              <w:rPr>
                <w:i/>
                <w:lang w:val="fr-CA"/>
              </w:rPr>
            </w:pPr>
            <w:r w:rsidRPr="00044DAC">
              <w:rPr>
                <w:rFonts w:eastAsia="Arial"/>
                <w:i/>
                <w:szCs w:val="20"/>
                <w:lang w:val="fr-CA"/>
              </w:rPr>
              <w:t>Assembler un prototype</w:t>
            </w:r>
          </w:p>
          <w:p w14:paraId="383509B2" w14:textId="7A669A52" w:rsidR="00044DAC" w:rsidRPr="00044DAC" w:rsidRDefault="00044DAC" w:rsidP="00044DAC">
            <w:pPr>
              <w:pStyle w:val="ListParagraph"/>
              <w:rPr>
                <w:lang w:val="fr-CA"/>
              </w:rPr>
            </w:pPr>
            <w:r w:rsidRPr="00044DAC">
              <w:rPr>
                <w:rFonts w:eastAsia="Arial"/>
                <w:lang w:val="fr-CA"/>
              </w:rPr>
              <w:t xml:space="preserve">Répertorier des </w:t>
            </w:r>
            <w:r w:rsidRPr="00044DAC">
              <w:rPr>
                <w:rFonts w:eastAsia="Arial"/>
                <w:b/>
                <w:lang w:val="fr-CA"/>
              </w:rPr>
              <w:t>sources d’inspiration</w:t>
            </w:r>
            <w:r w:rsidRPr="00044DAC">
              <w:rPr>
                <w:rFonts w:eastAsia="Arial"/>
                <w:lang w:val="fr-CA"/>
              </w:rPr>
              <w:t xml:space="preserve"> et d’information et mettre en pratique </w:t>
            </w:r>
            <w:r w:rsidRPr="00044DAC">
              <w:rPr>
                <w:rFonts w:eastAsia="Arial"/>
                <w:lang w:val="fr-CA"/>
              </w:rPr>
              <w:br/>
              <w:t>ce que l’on en tire</w:t>
            </w:r>
          </w:p>
          <w:p w14:paraId="65C1C32F" w14:textId="77777777" w:rsidR="00044DAC" w:rsidRPr="00044DAC" w:rsidRDefault="00044DAC" w:rsidP="00044DAC">
            <w:pPr>
              <w:pStyle w:val="ListParagraph"/>
              <w:rPr>
                <w:lang w:val="fr-CA"/>
              </w:rPr>
            </w:pPr>
            <w:r w:rsidRPr="00044DAC">
              <w:rPr>
                <w:rFonts w:eastAsia="Arial"/>
                <w:lang w:val="fr-CA"/>
              </w:rPr>
              <w:t xml:space="preserve">Choisir une forme à donner au prototype et préparer un </w:t>
            </w:r>
            <w:r w:rsidRPr="00044DAC">
              <w:rPr>
                <w:rFonts w:eastAsia="Arial"/>
                <w:b/>
                <w:lang w:val="fr-CA"/>
              </w:rPr>
              <w:t>plan</w:t>
            </w:r>
            <w:r w:rsidRPr="00044DAC">
              <w:rPr>
                <w:rFonts w:eastAsia="Arial"/>
                <w:lang w:val="fr-CA"/>
              </w:rPr>
              <w:t xml:space="preserve"> comportant les étapes clés et les ressources nécessaires</w:t>
            </w:r>
          </w:p>
          <w:p w14:paraId="5569D3E4" w14:textId="77777777" w:rsidR="00044DAC" w:rsidRPr="00044DAC" w:rsidRDefault="00044DAC" w:rsidP="00044DAC">
            <w:pPr>
              <w:pStyle w:val="ListParagraph"/>
              <w:rPr>
                <w:lang w:val="fr-CA"/>
              </w:rPr>
            </w:pPr>
            <w:r w:rsidRPr="00044DAC">
              <w:rPr>
                <w:lang w:val="fr-CA"/>
              </w:rPr>
              <w:t xml:space="preserve">Évaluer l’efficacité et la biodégradabilité de divers matériaux, ainsi que leur potentiel de réutilisation et de recyclage </w:t>
            </w:r>
          </w:p>
          <w:p w14:paraId="57F2A84B" w14:textId="4D3B273C" w:rsidR="00044DAC" w:rsidRPr="00044DAC" w:rsidRDefault="00044DAC" w:rsidP="00044DAC">
            <w:pPr>
              <w:pStyle w:val="ListParagraph"/>
              <w:rPr>
                <w:lang w:val="fr-CA"/>
              </w:rPr>
            </w:pPr>
            <w:r w:rsidRPr="00044DAC">
              <w:rPr>
                <w:rFonts w:eastAsia="Arial"/>
                <w:lang w:val="fr-CA"/>
              </w:rPr>
              <w:t xml:space="preserve">Assembler le prototype, en changeant, s’il le faut, les outils, les matériaux </w:t>
            </w:r>
            <w:r w:rsidRPr="00044DAC">
              <w:rPr>
                <w:rFonts w:eastAsia="Arial"/>
                <w:lang w:val="fr-CA"/>
              </w:rPr>
              <w:br/>
              <w:t>et les méthodes</w:t>
            </w:r>
          </w:p>
          <w:p w14:paraId="50E51A82" w14:textId="132F369E" w:rsidR="00206D25" w:rsidRPr="00044DAC" w:rsidRDefault="00044DAC" w:rsidP="00044DAC">
            <w:pPr>
              <w:pStyle w:val="ListParagraph"/>
              <w:rPr>
                <w:lang w:val="fr-CA"/>
              </w:rPr>
            </w:pPr>
            <w:r w:rsidRPr="00044DAC">
              <w:rPr>
                <w:rFonts w:eastAsia="Arial"/>
                <w:lang w:val="fr-CA"/>
              </w:rPr>
              <w:t xml:space="preserve">Consigner les réalisations des </w:t>
            </w:r>
            <w:r w:rsidRPr="00044DAC">
              <w:rPr>
                <w:rFonts w:eastAsia="Arial"/>
                <w:b/>
                <w:lang w:val="fr-CA"/>
              </w:rPr>
              <w:t xml:space="preserve">versions successives </w:t>
            </w:r>
            <w:r w:rsidRPr="00044DAC">
              <w:rPr>
                <w:rFonts w:eastAsia="Arial"/>
                <w:lang w:val="fr-CA"/>
              </w:rPr>
              <w:t>du prototype</w:t>
            </w:r>
          </w:p>
          <w:p w14:paraId="0036CF16" w14:textId="3CAEF223" w:rsidR="00206D25" w:rsidRPr="00044DAC" w:rsidRDefault="00044DAC" w:rsidP="00044DAC">
            <w:pPr>
              <w:pStyle w:val="Topic"/>
              <w:ind w:left="220"/>
              <w:contextualSpacing w:val="0"/>
              <w:rPr>
                <w:i/>
                <w:lang w:val="fr-CA"/>
              </w:rPr>
            </w:pPr>
            <w:r w:rsidRPr="00044DAC">
              <w:rPr>
                <w:rFonts w:eastAsia="Arial"/>
                <w:i/>
                <w:szCs w:val="20"/>
                <w:lang w:val="fr-CA"/>
              </w:rPr>
              <w:t>Mettre à l’essai</w:t>
            </w:r>
          </w:p>
          <w:p w14:paraId="56E93BC5" w14:textId="77777777" w:rsidR="00044DAC" w:rsidRPr="00044DAC" w:rsidRDefault="00044DAC" w:rsidP="00044DAC">
            <w:pPr>
              <w:pStyle w:val="ListParagraph"/>
              <w:rPr>
                <w:lang w:val="fr-CA"/>
              </w:rPr>
            </w:pPr>
            <w:r w:rsidRPr="00044DAC">
              <w:rPr>
                <w:rFonts w:eastAsia="Arial"/>
                <w:lang w:val="fr-CA"/>
              </w:rPr>
              <w:t xml:space="preserve">Déterminer les </w:t>
            </w:r>
            <w:r w:rsidRPr="00044DAC">
              <w:rPr>
                <w:rFonts w:eastAsia="Arial"/>
                <w:b/>
                <w:lang w:val="fr-CA"/>
              </w:rPr>
              <w:t>sources de rétroaction</w:t>
            </w:r>
            <w:r w:rsidRPr="00044DAC">
              <w:rPr>
                <w:rFonts w:eastAsia="Arial"/>
                <w:lang w:val="fr-CA"/>
              </w:rPr>
              <w:t xml:space="preserve"> et y faire appel</w:t>
            </w:r>
          </w:p>
          <w:p w14:paraId="4CA6D273" w14:textId="77777777" w:rsidR="00044DAC" w:rsidRPr="00044DAC" w:rsidRDefault="00044DAC" w:rsidP="00044DAC">
            <w:pPr>
              <w:pStyle w:val="ListParagraph"/>
              <w:rPr>
                <w:lang w:val="fr-CA"/>
              </w:rPr>
            </w:pPr>
            <w:r w:rsidRPr="00044DAC">
              <w:rPr>
                <w:rFonts w:eastAsia="Arial"/>
                <w:lang w:val="fr-CA"/>
              </w:rPr>
              <w:t>Modifier le prototype en fonction de la rétroaction</w:t>
            </w:r>
          </w:p>
          <w:p w14:paraId="62ACFB03" w14:textId="36E47678" w:rsidR="00206D25" w:rsidRPr="00044DAC" w:rsidRDefault="00044DAC" w:rsidP="00044DAC">
            <w:pPr>
              <w:pStyle w:val="ListParagraph"/>
              <w:rPr>
                <w:lang w:val="fr-CA"/>
              </w:rPr>
            </w:pPr>
            <w:r w:rsidRPr="00044DAC">
              <w:rPr>
                <w:rFonts w:eastAsia="Arial"/>
                <w:lang w:val="fr-CA"/>
              </w:rPr>
              <w:t>Recréer le prototype ou abandonner l’idée de conception</w:t>
            </w:r>
          </w:p>
          <w:p w14:paraId="2126963B" w14:textId="7CA1F0A2" w:rsidR="00206D25" w:rsidRPr="00044DAC" w:rsidRDefault="00044DAC" w:rsidP="00044DAC">
            <w:pPr>
              <w:pStyle w:val="Topic"/>
              <w:ind w:left="220"/>
              <w:contextualSpacing w:val="0"/>
              <w:rPr>
                <w:i/>
                <w:lang w:val="fr-CA"/>
              </w:rPr>
            </w:pPr>
            <w:r w:rsidRPr="00044DAC">
              <w:rPr>
                <w:rFonts w:eastAsia="Arial"/>
                <w:i/>
                <w:szCs w:val="20"/>
                <w:lang w:val="fr-CA"/>
              </w:rPr>
              <w:t>Réaliser</w:t>
            </w:r>
          </w:p>
          <w:p w14:paraId="1F606EE8" w14:textId="77777777" w:rsidR="00044DAC" w:rsidRPr="00044DAC" w:rsidRDefault="00044DAC" w:rsidP="00044DAC">
            <w:pPr>
              <w:pStyle w:val="ListParagraph"/>
              <w:rPr>
                <w:lang w:val="fr-CA"/>
              </w:rPr>
            </w:pPr>
            <w:r w:rsidRPr="00044DAC">
              <w:rPr>
                <w:rFonts w:eastAsia="Arial"/>
                <w:lang w:val="fr-CA"/>
              </w:rPr>
              <w:t xml:space="preserve">Prévoir et utiliser les outils, les </w:t>
            </w:r>
            <w:r w:rsidRPr="00044DAC">
              <w:rPr>
                <w:rFonts w:eastAsia="Arial"/>
                <w:b/>
                <w:lang w:val="fr-CA"/>
              </w:rPr>
              <w:t>technologies</w:t>
            </w:r>
            <w:r w:rsidRPr="00044DAC">
              <w:rPr>
                <w:rFonts w:eastAsia="Arial"/>
                <w:lang w:val="fr-CA"/>
              </w:rPr>
              <w:t>, les matériaux et les méthodes nécessaires à la production</w:t>
            </w:r>
          </w:p>
          <w:p w14:paraId="518B6CB5" w14:textId="77777777" w:rsidR="00044DAC" w:rsidRPr="00044DAC" w:rsidRDefault="00044DAC" w:rsidP="00044DAC">
            <w:pPr>
              <w:pStyle w:val="ListParagraph"/>
              <w:rPr>
                <w:lang w:val="fr-CA"/>
              </w:rPr>
            </w:pPr>
            <w:r w:rsidRPr="00044DAC">
              <w:rPr>
                <w:rFonts w:eastAsia="Arial"/>
                <w:lang w:val="fr-CA"/>
              </w:rPr>
              <w:t>Établir un plan de production par étapes et l’exécuter en le modifiant au besoin</w:t>
            </w:r>
          </w:p>
          <w:p w14:paraId="5F8B8E6B" w14:textId="6CD63EF5" w:rsidR="00206D25" w:rsidRPr="00044DAC" w:rsidRDefault="00044DAC" w:rsidP="00044DAC">
            <w:pPr>
              <w:pStyle w:val="ListParagraph"/>
              <w:rPr>
                <w:lang w:val="fr-CA"/>
              </w:rPr>
            </w:pPr>
            <w:r w:rsidRPr="00044DAC">
              <w:rPr>
                <w:rFonts w:eastAsia="Arial"/>
                <w:lang w:val="fr-CA"/>
              </w:rPr>
              <w:t>Utiliser les matériaux de façon à réduire le gaspillage</w:t>
            </w:r>
          </w:p>
          <w:p w14:paraId="07E38886" w14:textId="69639633" w:rsidR="00206D25" w:rsidRPr="00044DAC" w:rsidRDefault="00044DAC" w:rsidP="00044DAC">
            <w:pPr>
              <w:pStyle w:val="Topic"/>
              <w:ind w:left="220"/>
              <w:contextualSpacing w:val="0"/>
              <w:rPr>
                <w:i/>
                <w:lang w:val="fr-CA"/>
              </w:rPr>
            </w:pPr>
            <w:r w:rsidRPr="00044DAC">
              <w:rPr>
                <w:rFonts w:eastAsia="Arial"/>
                <w:i/>
                <w:szCs w:val="20"/>
                <w:lang w:val="fr-CA"/>
              </w:rPr>
              <w:t>Présenter</w:t>
            </w:r>
          </w:p>
          <w:p w14:paraId="325C5C5B" w14:textId="77777777" w:rsidR="00044DAC" w:rsidRPr="00044DAC" w:rsidRDefault="00044DAC" w:rsidP="00044DAC">
            <w:pPr>
              <w:pStyle w:val="ListParagraph"/>
              <w:rPr>
                <w:lang w:val="fr-CA"/>
              </w:rPr>
            </w:pPr>
            <w:r w:rsidRPr="00044DAC">
              <w:rPr>
                <w:rFonts w:eastAsia="Arial"/>
                <w:b/>
                <w:lang w:val="fr-CA"/>
              </w:rPr>
              <w:t>Présenter</w:t>
            </w:r>
            <w:r w:rsidRPr="00044DAC">
              <w:rPr>
                <w:rFonts w:eastAsia="Arial"/>
                <w:lang w:val="fr-CA"/>
              </w:rPr>
              <w:t xml:space="preserve"> ses progrès tout au long du processus de conception, pour pouvoir recueillir une rétroaction continue</w:t>
            </w:r>
          </w:p>
          <w:p w14:paraId="1C4FD02C" w14:textId="77777777" w:rsidR="00044DAC" w:rsidRPr="00044DAC" w:rsidRDefault="00044DAC" w:rsidP="00044DAC">
            <w:pPr>
              <w:pStyle w:val="ListParagraph"/>
              <w:rPr>
                <w:lang w:val="fr-CA"/>
              </w:rPr>
            </w:pPr>
            <w:r w:rsidRPr="00044DAC">
              <w:rPr>
                <w:rFonts w:eastAsia="Arial"/>
                <w:lang w:val="fr-CA"/>
              </w:rPr>
              <w:t>Déterminer comment présenter le concept et auprès de qui le promouvoir</w:t>
            </w:r>
          </w:p>
          <w:p w14:paraId="3CF1FBE8" w14:textId="77777777" w:rsidR="00044DAC" w:rsidRPr="00044DAC" w:rsidRDefault="00044DAC" w:rsidP="00044DAC">
            <w:pPr>
              <w:pStyle w:val="ListParagraph"/>
              <w:rPr>
                <w:lang w:val="fr-CA"/>
              </w:rPr>
            </w:pPr>
            <w:r w:rsidRPr="00044DAC">
              <w:rPr>
                <w:rFonts w:eastAsia="Arial"/>
                <w:lang w:val="fr-CA"/>
              </w:rPr>
              <w:t>Évaluer de manière critique l’efficacité du concept et expliquer en quoi les idées profitent au particulier, à la famille, à la communauté ou à l’environnement</w:t>
            </w:r>
          </w:p>
          <w:p w14:paraId="287E313D" w14:textId="2D984782" w:rsidR="00707ADF" w:rsidRPr="00044DAC" w:rsidRDefault="00044DAC" w:rsidP="00044DAC">
            <w:pPr>
              <w:pStyle w:val="ListParagraph"/>
              <w:spacing w:after="120"/>
              <w:rPr>
                <w:lang w:val="fr-CA"/>
              </w:rPr>
            </w:pPr>
            <w:r w:rsidRPr="00044DAC">
              <w:rPr>
                <w:rFonts w:eastAsia="Arial"/>
                <w:lang w:val="fr-CA"/>
              </w:rPr>
              <w:t xml:space="preserve">Réfléchir de manière critique à son processus mental et à ses méthodes </w:t>
            </w:r>
            <w:r w:rsidR="00827190">
              <w:rPr>
                <w:rFonts w:eastAsia="Arial"/>
                <w:lang w:val="fr-CA"/>
              </w:rPr>
              <w:br/>
            </w:r>
            <w:r w:rsidRPr="00044DAC">
              <w:rPr>
                <w:rFonts w:eastAsia="Arial"/>
                <w:lang w:val="fr-CA"/>
              </w:rPr>
              <w:t>de conception, et dégager de nouveaux objectifs de création</w:t>
            </w:r>
          </w:p>
        </w:tc>
        <w:tc>
          <w:tcPr>
            <w:tcW w:w="2048" w:type="pct"/>
            <w:tcBorders>
              <w:top w:val="single" w:sz="2" w:space="0" w:color="auto"/>
              <w:left w:val="single" w:sz="2" w:space="0" w:color="auto"/>
              <w:bottom w:val="single" w:sz="2" w:space="0" w:color="auto"/>
              <w:right w:val="single" w:sz="2" w:space="0" w:color="auto"/>
            </w:tcBorders>
            <w:shd w:val="clear" w:color="auto" w:fill="auto"/>
          </w:tcPr>
          <w:p w14:paraId="1F02C4A9" w14:textId="715D14EA" w:rsidR="00044DAC" w:rsidRPr="00044DAC" w:rsidRDefault="00044DAC" w:rsidP="00044DAC">
            <w:pPr>
              <w:pStyle w:val="ListParagraph"/>
              <w:spacing w:before="120"/>
              <w:rPr>
                <w:lang w:val="fr-CA"/>
              </w:rPr>
            </w:pPr>
            <w:r w:rsidRPr="00044DAC">
              <w:rPr>
                <w:rFonts w:eastAsia="Arial"/>
                <w:lang w:val="fr-CA"/>
              </w:rPr>
              <w:t xml:space="preserve">Influence des médias numériques et non numériques dans la documentation, la communication, </w:t>
            </w:r>
            <w:r w:rsidRPr="00044DAC">
              <w:rPr>
                <w:rFonts w:eastAsia="Arial"/>
                <w:lang w:val="fr-CA"/>
              </w:rPr>
              <w:br/>
              <w:t>la présentation de rapports et l’expression personnelle</w:t>
            </w:r>
          </w:p>
          <w:p w14:paraId="483F425D" w14:textId="77777777" w:rsidR="00044DAC" w:rsidRPr="00044DAC" w:rsidRDefault="00044DAC" w:rsidP="00044DAC">
            <w:pPr>
              <w:pStyle w:val="ListParagraph"/>
              <w:rPr>
                <w:b/>
                <w:lang w:val="fr-CA"/>
              </w:rPr>
            </w:pPr>
            <w:r w:rsidRPr="00044DAC">
              <w:rPr>
                <w:rFonts w:eastAsia="Arial"/>
                <w:b/>
                <w:lang w:val="fr-CA"/>
              </w:rPr>
              <w:t xml:space="preserve">Citoyenneté, étiquette et </w:t>
            </w:r>
            <w:proofErr w:type="spellStart"/>
            <w:r w:rsidRPr="00044DAC">
              <w:rPr>
                <w:rFonts w:eastAsia="Arial"/>
                <w:b/>
                <w:lang w:val="fr-CA"/>
              </w:rPr>
              <w:t>littératie</w:t>
            </w:r>
            <w:proofErr w:type="spellEnd"/>
            <w:r w:rsidRPr="00044DAC">
              <w:rPr>
                <w:rFonts w:eastAsia="Arial"/>
                <w:b/>
                <w:lang w:val="fr-CA"/>
              </w:rPr>
              <w:t xml:space="preserve"> numériques</w:t>
            </w:r>
          </w:p>
          <w:p w14:paraId="28E41C67" w14:textId="3DE1C1C0" w:rsidR="0018557D" w:rsidRPr="00044DAC" w:rsidRDefault="00044DAC" w:rsidP="00044DAC">
            <w:pPr>
              <w:pStyle w:val="ListParagraph"/>
              <w:rPr>
                <w:lang w:val="fr-CA"/>
              </w:rPr>
            </w:pPr>
            <w:r w:rsidRPr="00044DAC">
              <w:rPr>
                <w:rFonts w:eastAsia="Arial"/>
                <w:lang w:val="fr-CA"/>
              </w:rPr>
              <w:t>Histoire de la conception : locale, autochtone, régionale et mondiale</w:t>
            </w:r>
          </w:p>
        </w:tc>
      </w:tr>
    </w:tbl>
    <w:p w14:paraId="7EEE7FFC" w14:textId="77777777" w:rsidR="00C7775A" w:rsidRPr="00044DAC" w:rsidRDefault="00C7775A" w:rsidP="00044DAC">
      <w:pPr>
        <w:rPr>
          <w:lang w:val="fr-CA"/>
        </w:rPr>
      </w:pPr>
    </w:p>
    <w:p w14:paraId="006FD5B4" w14:textId="37CF0C6F" w:rsidR="00C7775A" w:rsidRPr="00044DAC" w:rsidRDefault="00C7775A" w:rsidP="00044DAC">
      <w:pPr>
        <w:pBdr>
          <w:bottom w:val="single" w:sz="4" w:space="4" w:color="auto"/>
        </w:pBdr>
        <w:tabs>
          <w:tab w:val="right" w:pos="14232"/>
        </w:tabs>
        <w:ind w:left="1440" w:right="-112"/>
        <w:rPr>
          <w:b/>
          <w:sz w:val="28"/>
          <w:lang w:val="fr-CA"/>
        </w:rPr>
      </w:pPr>
      <w:r w:rsidRPr="00044DAC">
        <w:rPr>
          <w:lang w:val="fr-CA"/>
        </w:rPr>
        <w:br w:type="page"/>
      </w:r>
      <w:r w:rsidRPr="00044DAC">
        <w:rPr>
          <w:b/>
          <w:noProof/>
          <w:szCs w:val="20"/>
        </w:rPr>
        <w:lastRenderedPageBreak/>
        <w:drawing>
          <wp:anchor distT="0" distB="0" distL="114300" distR="114300" simplePos="0" relativeHeight="251666944" behindDoc="0" locked="0" layoutInCell="1" allowOverlap="1" wp14:anchorId="7515738D" wp14:editId="54E1D504">
            <wp:simplePos x="0" y="0"/>
            <wp:positionH relativeFrom="page">
              <wp:posOffset>533400</wp:posOffset>
            </wp:positionH>
            <wp:positionV relativeFrom="page">
              <wp:posOffset>376288</wp:posOffset>
            </wp:positionV>
            <wp:extent cx="839491" cy="70369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A0713E" w:rsidRPr="00044DAC">
        <w:rPr>
          <w:b/>
          <w:sz w:val="28"/>
          <w:lang w:val="fr-CA"/>
        </w:rPr>
        <w:t>Domaine d’apprentissage : CONCEPTION</w:t>
      </w:r>
      <w:r w:rsidR="00A0713E" w:rsidRPr="00044DAC">
        <w:rPr>
          <w:b/>
          <w:caps/>
          <w:sz w:val="28"/>
          <w:lang w:val="fr-CA"/>
        </w:rPr>
        <w:t>, COMPÉTENCES PRATIQUES ET TECHNOLOGIES</w:t>
      </w:r>
      <w:r w:rsidR="00A0713E" w:rsidRPr="00044DAC">
        <w:rPr>
          <w:b/>
          <w:sz w:val="28"/>
          <w:lang w:val="fr-CA"/>
        </w:rPr>
        <w:t xml:space="preserve"> — Conception en arts médiatiques</w:t>
      </w:r>
      <w:r w:rsidR="00A0713E" w:rsidRPr="00044DAC">
        <w:rPr>
          <w:b/>
          <w:sz w:val="28"/>
          <w:lang w:val="fr-CA"/>
        </w:rPr>
        <w:tab/>
        <w:t>10</w:t>
      </w:r>
      <w:r w:rsidR="00A0713E" w:rsidRPr="00044DAC">
        <w:rPr>
          <w:rFonts w:ascii="Times New Roman Bold" w:hAnsi="Times New Roman Bold"/>
          <w:b/>
          <w:position w:val="6"/>
          <w:sz w:val="22"/>
          <w:lang w:val="fr-CA"/>
        </w:rPr>
        <w:t>e</w:t>
      </w:r>
      <w:r w:rsidR="00A0713E" w:rsidRPr="00044DAC">
        <w:rPr>
          <w:b/>
          <w:sz w:val="28"/>
          <w:lang w:val="fr-CA"/>
        </w:rPr>
        <w:t xml:space="preserve"> année</w:t>
      </w:r>
    </w:p>
    <w:p w14:paraId="5D660B2B" w14:textId="77777777" w:rsidR="00C7775A" w:rsidRPr="00044DAC" w:rsidRDefault="00C7775A" w:rsidP="00044DAC">
      <w:pPr>
        <w:rPr>
          <w:rFonts w:ascii="Arial" w:hAnsi="Arial"/>
          <w:b/>
          <w:lang w:val="fr-CA"/>
        </w:rPr>
      </w:pPr>
      <w:r w:rsidRPr="00044DAC">
        <w:rPr>
          <w:b/>
          <w:sz w:val="28"/>
          <w:lang w:val="fr-CA"/>
        </w:rPr>
        <w:tab/>
      </w:r>
    </w:p>
    <w:p w14:paraId="2EC753FB" w14:textId="57851280" w:rsidR="00C7775A" w:rsidRPr="00044DAC" w:rsidRDefault="00A0713E" w:rsidP="00044DAC">
      <w:pPr>
        <w:spacing w:after="160"/>
        <w:jc w:val="center"/>
        <w:outlineLvl w:val="0"/>
        <w:rPr>
          <w:sz w:val="28"/>
          <w:lang w:val="fr-CA"/>
        </w:rPr>
      </w:pPr>
      <w:r w:rsidRPr="00044DAC">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3"/>
        <w:gridCol w:w="5781"/>
      </w:tblGrid>
      <w:tr w:rsidR="00C7775A" w:rsidRPr="00044DAC" w14:paraId="6470F2ED" w14:textId="77777777" w:rsidTr="00044DAC">
        <w:tc>
          <w:tcPr>
            <w:tcW w:w="2952" w:type="pct"/>
            <w:tcBorders>
              <w:top w:val="single" w:sz="2" w:space="0" w:color="auto"/>
              <w:left w:val="single" w:sz="2" w:space="0" w:color="auto"/>
              <w:bottom w:val="single" w:sz="2" w:space="0" w:color="auto"/>
              <w:right w:val="single" w:sz="2" w:space="0" w:color="auto"/>
            </w:tcBorders>
            <w:shd w:val="clear" w:color="auto" w:fill="333333"/>
          </w:tcPr>
          <w:p w14:paraId="2FED7D94" w14:textId="2BA8D061" w:rsidR="00C7775A" w:rsidRPr="00044DAC" w:rsidRDefault="00A0713E" w:rsidP="00044DAC">
            <w:pPr>
              <w:spacing w:before="60" w:after="60"/>
              <w:rPr>
                <w:b/>
                <w:szCs w:val="22"/>
                <w:lang w:val="fr-CA"/>
              </w:rPr>
            </w:pPr>
            <w:r w:rsidRPr="00044DAC">
              <w:rPr>
                <w:b/>
                <w:szCs w:val="22"/>
                <w:lang w:val="fr-CA"/>
              </w:rPr>
              <w:t>Compétences disciplinaires</w:t>
            </w:r>
          </w:p>
        </w:tc>
        <w:tc>
          <w:tcPr>
            <w:tcW w:w="2048" w:type="pct"/>
            <w:tcBorders>
              <w:top w:val="single" w:sz="2" w:space="0" w:color="auto"/>
              <w:left w:val="single" w:sz="2" w:space="0" w:color="auto"/>
              <w:bottom w:val="single" w:sz="2" w:space="0" w:color="auto"/>
              <w:right w:val="single" w:sz="2" w:space="0" w:color="auto"/>
            </w:tcBorders>
            <w:shd w:val="clear" w:color="auto" w:fill="778E96"/>
          </w:tcPr>
          <w:p w14:paraId="44F775DA" w14:textId="2F846526" w:rsidR="00C7775A" w:rsidRPr="00044DAC" w:rsidRDefault="00A0713E" w:rsidP="00044DAC">
            <w:pPr>
              <w:spacing w:before="60" w:after="60"/>
              <w:rPr>
                <w:b/>
                <w:color w:val="FFFFFF"/>
                <w:szCs w:val="22"/>
                <w:lang w:val="fr-CA"/>
              </w:rPr>
            </w:pPr>
            <w:r w:rsidRPr="00044DAC">
              <w:rPr>
                <w:b/>
                <w:color w:val="FFFFFF"/>
                <w:szCs w:val="22"/>
                <w:lang w:val="fr-CA"/>
              </w:rPr>
              <w:t>Contenu</w:t>
            </w:r>
          </w:p>
        </w:tc>
      </w:tr>
      <w:tr w:rsidR="00C7775A" w:rsidRPr="00044DAC" w14:paraId="2210AEFA" w14:textId="77777777" w:rsidTr="00044DAC">
        <w:trPr>
          <w:trHeight w:val="484"/>
        </w:trPr>
        <w:tc>
          <w:tcPr>
            <w:tcW w:w="2952" w:type="pct"/>
            <w:tcBorders>
              <w:top w:val="single" w:sz="2" w:space="0" w:color="auto"/>
              <w:left w:val="single" w:sz="2" w:space="0" w:color="auto"/>
              <w:bottom w:val="single" w:sz="2" w:space="0" w:color="auto"/>
              <w:right w:val="single" w:sz="2" w:space="0" w:color="auto"/>
            </w:tcBorders>
            <w:shd w:val="clear" w:color="auto" w:fill="auto"/>
          </w:tcPr>
          <w:p w14:paraId="0A227C12" w14:textId="61882CE9" w:rsidR="00044DAC" w:rsidRPr="00044DAC" w:rsidRDefault="00044DAC" w:rsidP="00044DAC">
            <w:pPr>
              <w:pStyle w:val="ListParagraph"/>
              <w:spacing w:before="120"/>
              <w:rPr>
                <w:rFonts w:eastAsia="Arial"/>
                <w:lang w:val="fr-CA"/>
              </w:rPr>
            </w:pPr>
            <w:r w:rsidRPr="00044DAC">
              <w:rPr>
                <w:lang w:val="fr-CA"/>
              </w:rPr>
              <w:t>R</w:t>
            </w:r>
            <w:r w:rsidRPr="00044DAC">
              <w:rPr>
                <w:rFonts w:eastAsia="Arial"/>
                <w:lang w:val="fr-CA"/>
              </w:rPr>
              <w:t xml:space="preserve">éfléchir de manière critique à sa capacité de travailler efficacement seul ou </w:t>
            </w:r>
            <w:r w:rsidRPr="00044DAC">
              <w:rPr>
                <w:rFonts w:eastAsia="Arial"/>
                <w:lang w:val="fr-CA"/>
              </w:rPr>
              <w:br/>
              <w:t>en équipe, notamment à sa capacité d’</w:t>
            </w:r>
            <w:r w:rsidRPr="00044DAC">
              <w:rPr>
                <w:rFonts w:eastAsia="Dialog"/>
                <w:lang w:val="fr-CA"/>
              </w:rPr>
              <w:t>œ</w:t>
            </w:r>
            <w:r w:rsidRPr="00044DAC">
              <w:rPr>
                <w:rFonts w:eastAsia="Arial"/>
                <w:lang w:val="fr-CA"/>
              </w:rPr>
              <w:t xml:space="preserve">uvrer au sein d’un espace de travail </w:t>
            </w:r>
            <w:r w:rsidR="00827190">
              <w:rPr>
                <w:rFonts w:eastAsia="Arial"/>
                <w:lang w:val="fr-CA"/>
              </w:rPr>
              <w:br/>
            </w:r>
            <w:r w:rsidRPr="00044DAC">
              <w:rPr>
                <w:rFonts w:eastAsia="Arial"/>
                <w:lang w:val="fr-CA"/>
              </w:rPr>
              <w:t xml:space="preserve">axé </w:t>
            </w:r>
            <w:bookmarkStart w:id="0" w:name="_GoBack"/>
            <w:bookmarkEnd w:id="0"/>
            <w:r w:rsidRPr="00044DAC">
              <w:rPr>
                <w:rFonts w:eastAsia="Arial"/>
                <w:lang w:val="fr-CA"/>
              </w:rPr>
              <w:t>sur la collaboration et de veiller au maintien de celui-ci</w:t>
            </w:r>
          </w:p>
          <w:p w14:paraId="76CF93D2" w14:textId="350763AE" w:rsidR="00206D25" w:rsidRPr="00044DAC" w:rsidRDefault="00044DAC" w:rsidP="00044DAC">
            <w:pPr>
              <w:pStyle w:val="Topic"/>
              <w:contextualSpacing w:val="0"/>
              <w:rPr>
                <w:lang w:val="fr-CA"/>
              </w:rPr>
            </w:pPr>
            <w:r w:rsidRPr="00044DAC">
              <w:rPr>
                <w:rFonts w:eastAsia="Arial"/>
                <w:szCs w:val="20"/>
                <w:lang w:val="fr-CA"/>
              </w:rPr>
              <w:t>Compétences pratiques</w:t>
            </w:r>
          </w:p>
          <w:p w14:paraId="59E597DC" w14:textId="70760B3D" w:rsidR="00044DAC" w:rsidRPr="00044DAC" w:rsidRDefault="00044DAC" w:rsidP="00044DAC">
            <w:pPr>
              <w:pStyle w:val="ListParagraph"/>
              <w:rPr>
                <w:lang w:val="fr-CA"/>
              </w:rPr>
            </w:pPr>
            <w:r w:rsidRPr="00044DAC">
              <w:rPr>
                <w:lang w:val="fr-CA"/>
              </w:rPr>
              <w:t xml:space="preserve">Connaître les précautions à prendre et les procédures de sécurité d’urgence </w:t>
            </w:r>
            <w:r w:rsidR="00827190">
              <w:rPr>
                <w:lang w:val="fr-CA"/>
              </w:rPr>
              <w:br/>
            </w:r>
            <w:r w:rsidRPr="00044DAC">
              <w:rPr>
                <w:lang w:val="fr-CA"/>
              </w:rPr>
              <w:t xml:space="preserve">établies </w:t>
            </w:r>
            <w:r w:rsidRPr="00044DAC">
              <w:rPr>
                <w:rFonts w:eastAsia="Arial"/>
                <w:lang w:val="fr-CA"/>
              </w:rPr>
              <w:t>tant pour les milieux physiques que numériques</w:t>
            </w:r>
          </w:p>
          <w:p w14:paraId="4AA40A6B" w14:textId="45FC05C4" w:rsidR="00206D25" w:rsidRPr="00044DAC" w:rsidRDefault="00044DAC" w:rsidP="00044DAC">
            <w:pPr>
              <w:pStyle w:val="ListParagraph"/>
              <w:rPr>
                <w:lang w:val="fr-CA"/>
              </w:rPr>
            </w:pPr>
            <w:r w:rsidRPr="00044DAC">
              <w:rPr>
                <w:rFonts w:eastAsia="Arial"/>
                <w:lang w:val="fr-CA"/>
              </w:rPr>
              <w:t xml:space="preserve">Décrire les compétences requises pour des projets précis et développer </w:t>
            </w:r>
            <w:r w:rsidR="00827190">
              <w:rPr>
                <w:rFonts w:eastAsia="Arial"/>
                <w:lang w:val="fr-CA"/>
              </w:rPr>
              <w:br/>
            </w:r>
            <w:r w:rsidRPr="00044DAC">
              <w:rPr>
                <w:rFonts w:eastAsia="Arial"/>
                <w:lang w:val="fr-CA"/>
              </w:rPr>
              <w:t>ces compétences</w:t>
            </w:r>
          </w:p>
          <w:p w14:paraId="34FB6AA1" w14:textId="7E062DDD" w:rsidR="00C7775A" w:rsidRPr="00044DAC" w:rsidRDefault="00044DAC" w:rsidP="00044DAC">
            <w:pPr>
              <w:pStyle w:val="Topic"/>
              <w:contextualSpacing w:val="0"/>
              <w:rPr>
                <w:lang w:val="fr-CA"/>
              </w:rPr>
            </w:pPr>
            <w:r w:rsidRPr="00044DAC">
              <w:rPr>
                <w:rFonts w:eastAsia="Arial"/>
                <w:szCs w:val="20"/>
                <w:lang w:val="fr-CA"/>
              </w:rPr>
              <w:t>Technologies</w:t>
            </w:r>
          </w:p>
          <w:p w14:paraId="1C8C4C25" w14:textId="27B12451" w:rsidR="00044DAC" w:rsidRPr="00044DAC" w:rsidRDefault="00044DAC" w:rsidP="00044DAC">
            <w:pPr>
              <w:pStyle w:val="ListParagraph"/>
              <w:rPr>
                <w:b/>
                <w:lang w:val="fr-CA"/>
              </w:rPr>
            </w:pPr>
            <w:r w:rsidRPr="00044DAC">
              <w:rPr>
                <w:rFonts w:eastAsia="Arial"/>
                <w:lang w:val="fr-CA"/>
              </w:rPr>
              <w:t xml:space="preserve">Choisir et adapter, en se renseignant au besoin, les outils et les technologies </w:t>
            </w:r>
            <w:r w:rsidRPr="00044DAC">
              <w:rPr>
                <w:rFonts w:eastAsia="Arial"/>
                <w:lang w:val="fr-CA"/>
              </w:rPr>
              <w:br/>
              <w:t xml:space="preserve">à utiliser pour l’exécution des tâches </w:t>
            </w:r>
          </w:p>
          <w:p w14:paraId="4D51E721" w14:textId="51CB10F7" w:rsidR="00044DAC" w:rsidRPr="00044DAC" w:rsidRDefault="00044DAC" w:rsidP="00044DAC">
            <w:pPr>
              <w:pStyle w:val="ListParagraph"/>
              <w:rPr>
                <w:b/>
                <w:lang w:val="fr-CA"/>
              </w:rPr>
            </w:pPr>
            <w:r w:rsidRPr="00044DAC">
              <w:rPr>
                <w:rFonts w:eastAsia="Arial"/>
                <w:lang w:val="fr-CA"/>
              </w:rPr>
              <w:t xml:space="preserve">Évaluer les </w:t>
            </w:r>
            <w:r w:rsidRPr="00044DAC">
              <w:rPr>
                <w:rFonts w:eastAsia="Arial"/>
                <w:b/>
                <w:lang w:val="fr-CA"/>
              </w:rPr>
              <w:t>conséquences</w:t>
            </w:r>
            <w:r w:rsidRPr="00044DAC">
              <w:rPr>
                <w:rFonts w:eastAsia="Arial"/>
                <w:lang w:val="fr-CA"/>
              </w:rPr>
              <w:t xml:space="preserve">, y compris les conséquences négatives imprévues, </w:t>
            </w:r>
            <w:r w:rsidRPr="00044DAC">
              <w:rPr>
                <w:rFonts w:eastAsia="Arial"/>
                <w:lang w:val="fr-CA"/>
              </w:rPr>
              <w:br/>
              <w:t>de ses choix en matière de technologie</w:t>
            </w:r>
          </w:p>
          <w:p w14:paraId="1D9CD41B" w14:textId="7656AFE4" w:rsidR="00C7775A" w:rsidRPr="00044DAC" w:rsidRDefault="00044DAC" w:rsidP="00044DAC">
            <w:pPr>
              <w:pStyle w:val="ListParagraph"/>
              <w:spacing w:after="120"/>
              <w:rPr>
                <w:lang w:val="fr-CA"/>
              </w:rPr>
            </w:pPr>
            <w:r w:rsidRPr="00044DAC">
              <w:rPr>
                <w:rFonts w:eastAsia="Arial"/>
                <w:lang w:val="fr-CA"/>
              </w:rPr>
              <w:t xml:space="preserve">Évaluer la façon dont le territoire, les ressources naturelles et la culture influent </w:t>
            </w:r>
            <w:r w:rsidRPr="00044DAC">
              <w:rPr>
                <w:rFonts w:eastAsia="Arial"/>
                <w:lang w:val="fr-CA"/>
              </w:rPr>
              <w:br/>
              <w:t>sur le développement et l’usage des outils et de la technologie</w:t>
            </w:r>
          </w:p>
        </w:tc>
        <w:tc>
          <w:tcPr>
            <w:tcW w:w="2048" w:type="pct"/>
            <w:tcBorders>
              <w:top w:val="single" w:sz="2" w:space="0" w:color="auto"/>
              <w:left w:val="single" w:sz="2" w:space="0" w:color="auto"/>
              <w:bottom w:val="single" w:sz="2" w:space="0" w:color="auto"/>
              <w:right w:val="single" w:sz="2" w:space="0" w:color="auto"/>
            </w:tcBorders>
            <w:shd w:val="clear" w:color="auto" w:fill="auto"/>
          </w:tcPr>
          <w:p w14:paraId="2481C935" w14:textId="77777777" w:rsidR="00C7775A" w:rsidRPr="00044DAC" w:rsidRDefault="00C7775A" w:rsidP="00044DAC">
            <w:pPr>
              <w:rPr>
                <w:lang w:val="fr-CA"/>
              </w:rPr>
            </w:pPr>
          </w:p>
        </w:tc>
      </w:tr>
    </w:tbl>
    <w:p w14:paraId="1EB0ED7F" w14:textId="77777777" w:rsidR="00C7775A" w:rsidRPr="00044DAC" w:rsidRDefault="00C7775A" w:rsidP="00044DAC">
      <w:pPr>
        <w:rPr>
          <w:lang w:val="fr-CA"/>
        </w:rPr>
      </w:pPr>
    </w:p>
    <w:p w14:paraId="0493D9DD" w14:textId="77777777" w:rsidR="00C7775A" w:rsidRPr="00044DAC" w:rsidRDefault="00C7775A" w:rsidP="00044DAC">
      <w:pPr>
        <w:rPr>
          <w:lang w:val="fr-CA"/>
        </w:rPr>
      </w:pPr>
    </w:p>
    <w:p w14:paraId="371993A8" w14:textId="77777777" w:rsidR="00C7775A" w:rsidRPr="00044DAC" w:rsidRDefault="00C7775A" w:rsidP="00044DA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044DA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3A2FCF19" w:rsidR="00F9586F" w:rsidRPr="00044DAC" w:rsidRDefault="0059376F" w:rsidP="00044DAC">
            <w:pPr>
              <w:pageBreakBefore/>
              <w:tabs>
                <w:tab w:val="right" w:pos="14000"/>
              </w:tabs>
              <w:spacing w:before="60" w:after="60"/>
              <w:rPr>
                <w:b/>
                <w:lang w:val="fr-CA"/>
              </w:rPr>
            </w:pPr>
            <w:r w:rsidRPr="00044DAC">
              <w:rPr>
                <w:b/>
                <w:lang w:val="fr-CA"/>
              </w:rPr>
              <w:lastRenderedPageBreak/>
              <w:tab/>
            </w:r>
            <w:r w:rsidR="00A0713E" w:rsidRPr="00044DAC">
              <w:rPr>
                <w:b/>
                <w:color w:val="FFFFFF" w:themeColor="background1"/>
                <w:lang w:val="fr-CA"/>
              </w:rPr>
              <w:t>CONCEPTION, COMPÉTENCES PRATIQUES ET TECHNOLOGIES</w:t>
            </w:r>
            <w:r w:rsidR="00A0713E" w:rsidRPr="00044DAC">
              <w:rPr>
                <w:b/>
                <w:color w:val="FFFFFF" w:themeColor="background1"/>
                <w:szCs w:val="22"/>
                <w:lang w:val="fr-CA"/>
              </w:rPr>
              <w:t xml:space="preserve"> – Conception en arts médiatiques</w:t>
            </w:r>
            <w:r w:rsidR="00A0713E" w:rsidRPr="00044DAC">
              <w:rPr>
                <w:b/>
                <w:lang w:val="fr-CA"/>
              </w:rPr>
              <w:br/>
              <w:t>Compétences disciplinaires – Approfondissements</w:t>
            </w:r>
            <w:r w:rsidR="00A0713E" w:rsidRPr="00044DAC">
              <w:rPr>
                <w:b/>
                <w:lang w:val="fr-CA"/>
              </w:rPr>
              <w:tab/>
            </w:r>
            <w:r w:rsidR="00A0713E" w:rsidRPr="00044DAC">
              <w:rPr>
                <w:b/>
                <w:szCs w:val="22"/>
                <w:lang w:val="fr-CA"/>
              </w:rPr>
              <w:t>10</w:t>
            </w:r>
            <w:r w:rsidR="00A0713E" w:rsidRPr="00044DAC">
              <w:rPr>
                <w:rFonts w:ascii="Times New Roman Bold" w:hAnsi="Times New Roman Bold"/>
                <w:b/>
                <w:position w:val="6"/>
                <w:sz w:val="18"/>
                <w:szCs w:val="22"/>
                <w:lang w:val="fr-CA"/>
              </w:rPr>
              <w:t>e</w:t>
            </w:r>
            <w:r w:rsidR="00A0713E" w:rsidRPr="00044DAC">
              <w:rPr>
                <w:b/>
                <w:szCs w:val="22"/>
                <w:lang w:val="fr-CA"/>
              </w:rPr>
              <w:t xml:space="preserve"> année</w:t>
            </w:r>
          </w:p>
        </w:tc>
      </w:tr>
      <w:tr w:rsidR="00770B0C" w:rsidRPr="00044DAC" w14:paraId="7FE64FEB" w14:textId="77777777">
        <w:tc>
          <w:tcPr>
            <w:tcW w:w="5000" w:type="pct"/>
            <w:shd w:val="clear" w:color="auto" w:fill="F3F3F3"/>
          </w:tcPr>
          <w:p w14:paraId="050D164E" w14:textId="71FEA95F" w:rsidR="00044DAC" w:rsidRPr="00044DAC" w:rsidRDefault="00044DAC" w:rsidP="00044DAC">
            <w:pPr>
              <w:pStyle w:val="ListParagraph"/>
              <w:spacing w:before="120"/>
              <w:rPr>
                <w:lang w:val="fr-CA"/>
              </w:rPr>
            </w:pPr>
            <w:r w:rsidRPr="00044DAC">
              <w:rPr>
                <w:rFonts w:eastAsia="Arial"/>
                <w:b/>
                <w:lang w:val="fr-CA"/>
              </w:rPr>
              <w:t>investigation :</w:t>
            </w:r>
            <w:r w:rsidRPr="00044DAC">
              <w:rPr>
                <w:rFonts w:eastAsia="Arial"/>
                <w:lang w:val="fr-CA"/>
              </w:rPr>
              <w:t xml:space="preserve"> peut puiser dans les connaissances et approches culturelles traditionnelles des peuples autochtones et d’autres cultures, dans </w:t>
            </w:r>
            <w:r w:rsidRPr="00044DAC">
              <w:rPr>
                <w:rFonts w:eastAsia="Arial"/>
                <w:lang w:val="fr-CA"/>
              </w:rPr>
              <w:br/>
              <w:t xml:space="preserve">des sources secondaires, dans des fonds de connaissances collectifs communautaires et dans des milieux favorisant la collaboration, en ligne </w:t>
            </w:r>
            <w:r w:rsidRPr="00044DAC">
              <w:rPr>
                <w:rFonts w:eastAsia="Arial"/>
                <w:lang w:val="fr-CA"/>
              </w:rPr>
              <w:br/>
              <w:t xml:space="preserve">ou hors ligne </w:t>
            </w:r>
          </w:p>
          <w:p w14:paraId="621D640F" w14:textId="16C43CA7" w:rsidR="00044DAC" w:rsidRPr="00044DAC" w:rsidRDefault="00044DAC" w:rsidP="00044DAC">
            <w:pPr>
              <w:pStyle w:val="ListParagraph"/>
              <w:rPr>
                <w:lang w:val="fr-CA"/>
              </w:rPr>
            </w:pPr>
            <w:r w:rsidRPr="00044DAC">
              <w:rPr>
                <w:rFonts w:eastAsia="Arial"/>
                <w:b/>
                <w:lang w:val="fr-CA"/>
              </w:rPr>
              <w:t>observation empathique</w:t>
            </w:r>
            <w:r w:rsidRPr="00044DAC">
              <w:rPr>
                <w:rFonts w:eastAsia="Arial"/>
                <w:lang w:val="fr-CA"/>
              </w:rPr>
              <w:t> </w:t>
            </w:r>
            <w:r w:rsidRPr="00044DAC">
              <w:rPr>
                <w:rFonts w:eastAsia="Arial"/>
                <w:b/>
                <w:lang w:val="fr-CA"/>
              </w:rPr>
              <w:t>:</w:t>
            </w:r>
            <w:r w:rsidRPr="00044DAC">
              <w:rPr>
                <w:rFonts w:eastAsia="Arial"/>
                <w:lang w:val="fr-CA"/>
              </w:rPr>
              <w:t xml:space="preserve"> notamment des expériences vécues; des connaissances et des approches culturelles traditionnelles; des visions </w:t>
            </w:r>
            <w:r w:rsidRPr="00044DAC">
              <w:rPr>
                <w:rFonts w:eastAsia="Arial"/>
                <w:lang w:val="fr-CA"/>
              </w:rPr>
              <w:br/>
              <w:t xml:space="preserve">du monde, des perspectives, des connaissances et des pratiques autochtones; des lieux, notamment la terre et les ressources naturelles, </w:t>
            </w:r>
            <w:r w:rsidRPr="00044DAC">
              <w:rPr>
                <w:rFonts w:eastAsia="Arial"/>
                <w:lang w:val="fr-CA"/>
              </w:rPr>
              <w:br/>
              <w:t>et d’autres endroits semblables; des utilisateurs, des spécialistes et des personnalités phares</w:t>
            </w:r>
          </w:p>
          <w:p w14:paraId="1C94765B" w14:textId="77777777" w:rsidR="00044DAC" w:rsidRPr="00044DAC" w:rsidRDefault="00044DAC" w:rsidP="00044DAC">
            <w:pPr>
              <w:pStyle w:val="ListParagraph"/>
              <w:rPr>
                <w:lang w:val="fr-CA"/>
              </w:rPr>
            </w:pPr>
            <w:r w:rsidRPr="00044DAC">
              <w:rPr>
                <w:rFonts w:eastAsia="Arial"/>
                <w:b/>
                <w:lang w:val="fr-CA"/>
              </w:rPr>
              <w:t>relations réciproques :</w:t>
            </w:r>
            <w:r w:rsidRPr="00044DAC">
              <w:rPr>
                <w:rFonts w:eastAsia="Arial"/>
                <w:lang w:val="fr-CA"/>
              </w:rPr>
              <w:t xml:space="preserve"> communication avec des gardiens du savoir en vue de mieux comprendre les perspectives et l’histoire inhérentes à une communauté, notamment celles des personnes âgées, des aînés de Premières Nations, des chefs autochtones, des conseils de bandes et de tribus, ainsi que celle des professionnels en fin de carrière</w:t>
            </w:r>
          </w:p>
          <w:p w14:paraId="068D51E9" w14:textId="77777777" w:rsidR="00044DAC" w:rsidRPr="00044DAC" w:rsidRDefault="00044DAC" w:rsidP="00044DAC">
            <w:pPr>
              <w:pStyle w:val="ListParagraph"/>
              <w:rPr>
                <w:lang w:val="fr-CA"/>
              </w:rPr>
            </w:pPr>
            <w:r w:rsidRPr="00044DAC">
              <w:rPr>
                <w:rFonts w:eastAsia="Arial"/>
                <w:b/>
                <w:lang w:val="fr-CA"/>
              </w:rPr>
              <w:t>contrainte</w:t>
            </w:r>
            <w:r w:rsidRPr="00044DAC">
              <w:rPr>
                <w:rFonts w:eastAsia="Arial"/>
                <w:lang w:val="fr-CA"/>
              </w:rPr>
              <w:t> </w:t>
            </w:r>
            <w:r w:rsidRPr="00044DAC">
              <w:rPr>
                <w:rFonts w:eastAsia="Arial"/>
                <w:b/>
                <w:lang w:val="fr-CA"/>
              </w:rPr>
              <w:t xml:space="preserve">: </w:t>
            </w:r>
            <w:r w:rsidRPr="00044DAC">
              <w:rPr>
                <w:lang w:val="fr-CA"/>
              </w:rPr>
              <w:t>facteur limitatif (p. ex. contrainte liée à l’exécution d’une tâche ou exigences de l’utilisateur, matériaux, coût, impact environnemental)</w:t>
            </w:r>
          </w:p>
          <w:p w14:paraId="768C0ABE" w14:textId="77777777" w:rsidR="00044DAC" w:rsidRPr="00044DAC" w:rsidRDefault="00044DAC" w:rsidP="00044DAC">
            <w:pPr>
              <w:pStyle w:val="ListParagraph"/>
              <w:rPr>
                <w:lang w:val="fr-CA"/>
              </w:rPr>
            </w:pPr>
            <w:r w:rsidRPr="00044DAC">
              <w:rPr>
                <w:rFonts w:eastAsia="Arial"/>
                <w:b/>
                <w:lang w:val="fr-CA"/>
              </w:rPr>
              <w:t>facteurs :</w:t>
            </w:r>
            <w:r w:rsidRPr="00044DAC">
              <w:rPr>
                <w:rFonts w:eastAsia="Arial"/>
                <w:lang w:val="fr-CA"/>
              </w:rPr>
              <w:t xml:space="preserve"> </w:t>
            </w:r>
            <w:r w:rsidRPr="00044DAC">
              <w:rPr>
                <w:lang w:val="fr-CA"/>
              </w:rPr>
              <w:t>considérations sociales, éthiques, et tenant compte des facteurs de durabilité</w:t>
            </w:r>
          </w:p>
          <w:p w14:paraId="75851694" w14:textId="77777777" w:rsidR="00044DAC" w:rsidRPr="00044DAC" w:rsidRDefault="00044DAC" w:rsidP="00044DAC">
            <w:pPr>
              <w:pStyle w:val="ListParagraph"/>
              <w:rPr>
                <w:lang w:val="fr-CA"/>
              </w:rPr>
            </w:pPr>
            <w:r w:rsidRPr="00044DAC">
              <w:rPr>
                <w:rFonts w:eastAsia="Arial"/>
                <w:b/>
                <w:lang w:val="fr-CA"/>
              </w:rPr>
              <w:t>avenir équilibré :</w:t>
            </w:r>
            <w:r w:rsidRPr="00044DAC">
              <w:rPr>
                <w:rFonts w:eastAsia="Arial"/>
                <w:lang w:val="fr-CA"/>
              </w:rPr>
              <w:t xml:space="preserve"> prise en considération des conséquences à long terme en vue d’assurer des résultats sains et durables </w:t>
            </w:r>
          </w:p>
          <w:p w14:paraId="0DC019D7" w14:textId="7D6DE25D" w:rsidR="00044DAC" w:rsidRPr="00044DAC" w:rsidRDefault="00044DAC" w:rsidP="00044DAC">
            <w:pPr>
              <w:pStyle w:val="ListParagraph"/>
              <w:rPr>
                <w:lang w:val="fr-CA"/>
              </w:rPr>
            </w:pPr>
            <w:r w:rsidRPr="00044DAC">
              <w:rPr>
                <w:rFonts w:eastAsia="Arial"/>
                <w:b/>
                <w:lang w:val="fr-CA"/>
              </w:rPr>
              <w:t>sources d’inspiration</w:t>
            </w:r>
            <w:r w:rsidRPr="00044DAC">
              <w:rPr>
                <w:rFonts w:eastAsia="Arial"/>
                <w:lang w:val="fr-CA"/>
              </w:rPr>
              <w:t> </w:t>
            </w:r>
            <w:r w:rsidRPr="00044DAC">
              <w:rPr>
                <w:rFonts w:eastAsia="Arial"/>
                <w:b/>
                <w:lang w:val="fr-CA"/>
              </w:rPr>
              <w:t>:</w:t>
            </w:r>
            <w:r w:rsidRPr="00044DAC">
              <w:rPr>
                <w:rFonts w:eastAsia="Arial"/>
                <w:lang w:val="fr-CA"/>
              </w:rPr>
              <w:t xml:space="preserve"> notamment des expériences esthétiques; l’exploration des connaissances et des perspectives de peuples autochtones; </w:t>
            </w:r>
            <w:r w:rsidRPr="00044DAC">
              <w:rPr>
                <w:rFonts w:eastAsia="Arial"/>
                <w:lang w:val="fr-CA"/>
              </w:rPr>
              <w:br/>
              <w:t>des milieux naturels et des lieux, notamment le territoire, les ressources naturelles, et d’autres endroits semblables, et des gens, comme des utilisateurs et des spécialistes</w:t>
            </w:r>
          </w:p>
          <w:p w14:paraId="1DABFA24" w14:textId="77777777" w:rsidR="00044DAC" w:rsidRPr="00044DAC" w:rsidRDefault="00044DAC" w:rsidP="00044DAC">
            <w:pPr>
              <w:pStyle w:val="ListParagraph"/>
              <w:rPr>
                <w:lang w:val="fr-CA"/>
              </w:rPr>
            </w:pPr>
            <w:r w:rsidRPr="00044DAC">
              <w:rPr>
                <w:rFonts w:eastAsia="Arial"/>
                <w:b/>
                <w:lang w:val="fr-CA"/>
              </w:rPr>
              <w:t>plan</w:t>
            </w:r>
            <w:r w:rsidRPr="00044DAC">
              <w:rPr>
                <w:rFonts w:eastAsia="Arial"/>
                <w:lang w:val="fr-CA"/>
              </w:rPr>
              <w:t> </w:t>
            </w:r>
            <w:r w:rsidRPr="00044DAC">
              <w:rPr>
                <w:rFonts w:eastAsia="Arial"/>
                <w:b/>
                <w:lang w:val="fr-CA"/>
              </w:rPr>
              <w:t>:</w:t>
            </w:r>
            <w:r w:rsidRPr="00044DAC">
              <w:rPr>
                <w:rFonts w:eastAsia="Arial"/>
                <w:lang w:val="fr-CA"/>
              </w:rPr>
              <w:t xml:space="preserve"> p. ex. des dessins-vignettes, de la cartographie conceptuelle, des croquis, des ordinogrammes</w:t>
            </w:r>
          </w:p>
          <w:p w14:paraId="69A7F0EC" w14:textId="77777777" w:rsidR="00044DAC" w:rsidRPr="00044DAC" w:rsidRDefault="00044DAC" w:rsidP="00044DAC">
            <w:pPr>
              <w:pStyle w:val="ListParagraph"/>
              <w:rPr>
                <w:b/>
                <w:lang w:val="fr-CA"/>
              </w:rPr>
            </w:pPr>
            <w:r w:rsidRPr="00044DAC">
              <w:rPr>
                <w:rFonts w:eastAsia="Arial"/>
                <w:b/>
                <w:lang w:val="fr-CA"/>
              </w:rPr>
              <w:t>versions successives</w:t>
            </w:r>
            <w:r w:rsidRPr="00044DAC">
              <w:rPr>
                <w:rFonts w:eastAsia="Arial"/>
                <w:lang w:val="fr-CA"/>
              </w:rPr>
              <w:t> </w:t>
            </w:r>
            <w:r w:rsidRPr="00044DAC">
              <w:rPr>
                <w:rFonts w:eastAsia="Arial"/>
                <w:b/>
                <w:lang w:val="fr-CA"/>
              </w:rPr>
              <w:t>:</w:t>
            </w:r>
            <w:r w:rsidRPr="00044DAC">
              <w:rPr>
                <w:rFonts w:eastAsia="Arial"/>
                <w:lang w:val="fr-CA"/>
              </w:rPr>
              <w:t xml:space="preserve"> répétition d’un processus dans le but de l’améliorer et d’atteindre le résultat souhaité </w:t>
            </w:r>
          </w:p>
          <w:p w14:paraId="6AD27043" w14:textId="7B920F87" w:rsidR="00044DAC" w:rsidRPr="00044DAC" w:rsidRDefault="00044DAC" w:rsidP="00044DAC">
            <w:pPr>
              <w:pStyle w:val="ListParagraph"/>
              <w:rPr>
                <w:lang w:val="fr-CA"/>
              </w:rPr>
            </w:pPr>
            <w:r w:rsidRPr="00044DAC">
              <w:rPr>
                <w:rFonts w:eastAsia="Arial"/>
                <w:b/>
                <w:lang w:val="fr-CA"/>
              </w:rPr>
              <w:t>sources de rétroaction</w:t>
            </w:r>
            <w:r w:rsidRPr="00044DAC">
              <w:rPr>
                <w:rFonts w:eastAsia="Arial"/>
                <w:lang w:val="fr-CA"/>
              </w:rPr>
              <w:t> </w:t>
            </w:r>
            <w:r w:rsidRPr="00044DAC">
              <w:rPr>
                <w:rFonts w:eastAsia="Arial"/>
                <w:b/>
                <w:lang w:val="fr-CA"/>
              </w:rPr>
              <w:t>:</w:t>
            </w:r>
            <w:r w:rsidRPr="00044DAC">
              <w:rPr>
                <w:rFonts w:eastAsia="Arial"/>
                <w:lang w:val="fr-CA"/>
              </w:rPr>
              <w:t xml:space="preserve"> rétroactions provenant p. ex. des experts issus de communautés </w:t>
            </w:r>
            <w:proofErr w:type="spellStart"/>
            <w:r w:rsidRPr="00044DAC">
              <w:rPr>
                <w:rFonts w:eastAsia="Arial"/>
                <w:lang w:val="fr-CA"/>
              </w:rPr>
              <w:t>inuites</w:t>
            </w:r>
            <w:proofErr w:type="spellEnd"/>
            <w:r w:rsidRPr="00044DAC">
              <w:rPr>
                <w:rFonts w:eastAsia="Arial"/>
                <w:lang w:val="fr-CA"/>
              </w:rPr>
              <w:t xml:space="preserve">, métisses et des Premières Nations, </w:t>
            </w:r>
            <w:r w:rsidRPr="00044DAC">
              <w:rPr>
                <w:rFonts w:eastAsia="Arial"/>
                <w:lang w:val="fr-CA"/>
              </w:rPr>
              <w:br/>
              <w:t>des gardiens d’autres démarches et connaissances culturelles traditionnelles, des pairs, des utilisateurs et d’autres experts</w:t>
            </w:r>
          </w:p>
          <w:p w14:paraId="2629B513" w14:textId="77777777" w:rsidR="00044DAC" w:rsidRPr="00044DAC" w:rsidRDefault="00044DAC" w:rsidP="00044DAC">
            <w:pPr>
              <w:pStyle w:val="ListParagraph"/>
              <w:rPr>
                <w:lang w:val="fr-CA"/>
              </w:rPr>
            </w:pPr>
            <w:r w:rsidRPr="00044DAC">
              <w:rPr>
                <w:rFonts w:eastAsia="Arial"/>
                <w:b/>
                <w:lang w:val="fr-CA"/>
              </w:rPr>
              <w:t>technologies</w:t>
            </w:r>
            <w:r w:rsidRPr="00044DAC">
              <w:rPr>
                <w:rFonts w:eastAsia="Arial"/>
                <w:lang w:val="fr-CA"/>
              </w:rPr>
              <w:t> </w:t>
            </w:r>
            <w:r w:rsidRPr="00044DAC">
              <w:rPr>
                <w:rFonts w:eastAsia="Arial"/>
                <w:b/>
                <w:lang w:val="fr-CA"/>
              </w:rPr>
              <w:t>:</w:t>
            </w:r>
            <w:r w:rsidRPr="00044DAC">
              <w:rPr>
                <w:rFonts w:eastAsia="Arial"/>
                <w:lang w:val="fr-CA"/>
              </w:rPr>
              <w:t xml:space="preserve"> outils qui accroissent les capacités humaines</w:t>
            </w:r>
          </w:p>
          <w:p w14:paraId="291461C3" w14:textId="77777777" w:rsidR="00044DAC" w:rsidRPr="00044DAC" w:rsidRDefault="00044DAC" w:rsidP="00044DAC">
            <w:pPr>
              <w:pStyle w:val="ListParagraph"/>
              <w:rPr>
                <w:lang w:val="fr-CA"/>
              </w:rPr>
            </w:pPr>
            <w:r w:rsidRPr="00044DAC">
              <w:rPr>
                <w:rFonts w:eastAsia="Arial"/>
                <w:b/>
                <w:lang w:val="fr-CA"/>
              </w:rPr>
              <w:t xml:space="preserve">Présenter : </w:t>
            </w:r>
            <w:r w:rsidRPr="00044DAC">
              <w:rPr>
                <w:rFonts w:eastAsia="Arial"/>
                <w:lang w:val="fr-CA"/>
              </w:rPr>
              <w:t>notamment la présentation ou la cession du concept, son utilisation par d’autres, de même que sa commercialisation et sa vente</w:t>
            </w:r>
          </w:p>
          <w:p w14:paraId="376A30FE" w14:textId="0DF730BD" w:rsidR="00770B0C" w:rsidRPr="00044DAC" w:rsidRDefault="00044DAC" w:rsidP="00044DAC">
            <w:pPr>
              <w:pStyle w:val="ListParagraph"/>
              <w:spacing w:after="120"/>
              <w:rPr>
                <w:lang w:val="fr-CA"/>
              </w:rPr>
            </w:pPr>
            <w:r w:rsidRPr="00044DAC">
              <w:rPr>
                <w:rFonts w:eastAsia="Arial"/>
                <w:b/>
                <w:lang w:val="fr-CA"/>
              </w:rPr>
              <w:t>conséquences</w:t>
            </w:r>
            <w:r w:rsidRPr="00044DAC">
              <w:rPr>
                <w:rFonts w:eastAsia="Arial"/>
                <w:lang w:val="fr-CA"/>
              </w:rPr>
              <w:t> </w:t>
            </w:r>
            <w:r w:rsidRPr="00044DAC">
              <w:rPr>
                <w:rFonts w:eastAsia="Arial"/>
                <w:b/>
                <w:lang w:val="fr-CA"/>
              </w:rPr>
              <w:t>:</w:t>
            </w:r>
            <w:r w:rsidRPr="00044DAC">
              <w:rPr>
                <w:rFonts w:eastAsia="Arial"/>
                <w:lang w:val="fr-CA"/>
              </w:rPr>
              <w:t xml:space="preserve"> personnelles, sociales ou environnementales</w:t>
            </w:r>
          </w:p>
        </w:tc>
      </w:tr>
    </w:tbl>
    <w:p w14:paraId="4194EDCC" w14:textId="77777777" w:rsidR="00F9586F" w:rsidRPr="00044DAC" w:rsidRDefault="00F9586F" w:rsidP="00044DAC">
      <w:pPr>
        <w:rPr>
          <w:lang w:val="fr-CA"/>
        </w:rPr>
      </w:pPr>
    </w:p>
    <w:p w14:paraId="42115AB4" w14:textId="77777777" w:rsidR="00F82197" w:rsidRPr="00044DAC" w:rsidRDefault="00F82197" w:rsidP="00044DAC">
      <w:pPr>
        <w:rPr>
          <w:lang w:val="fr-CA"/>
        </w:rPr>
      </w:pPr>
    </w:p>
    <w:p w14:paraId="2ED18DD9" w14:textId="77777777" w:rsidR="00F82197" w:rsidRPr="00044DAC" w:rsidRDefault="00F82197" w:rsidP="00044DA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044DAC" w14:paraId="2D75CA55" w14:textId="77777777">
        <w:trPr>
          <w:tblHeader/>
        </w:trPr>
        <w:tc>
          <w:tcPr>
            <w:tcW w:w="5000" w:type="pct"/>
            <w:shd w:val="clear" w:color="auto" w:fill="758D96"/>
            <w:tcMar>
              <w:top w:w="0" w:type="dxa"/>
              <w:bottom w:w="0" w:type="dxa"/>
            </w:tcMar>
          </w:tcPr>
          <w:p w14:paraId="097375AB" w14:textId="18E9A0DF" w:rsidR="00F9586F" w:rsidRPr="00044DAC" w:rsidRDefault="0059376F" w:rsidP="00044DAC">
            <w:pPr>
              <w:pageBreakBefore/>
              <w:tabs>
                <w:tab w:val="right" w:pos="14000"/>
              </w:tabs>
              <w:spacing w:before="60" w:after="60"/>
              <w:rPr>
                <w:b/>
                <w:color w:val="FFFFFF" w:themeColor="background1"/>
                <w:lang w:val="fr-CA"/>
              </w:rPr>
            </w:pPr>
            <w:r w:rsidRPr="00044DAC">
              <w:rPr>
                <w:b/>
                <w:color w:val="FFFFFF" w:themeColor="background1"/>
                <w:lang w:val="fr-CA"/>
              </w:rPr>
              <w:lastRenderedPageBreak/>
              <w:tab/>
            </w:r>
            <w:r w:rsidR="00A0713E" w:rsidRPr="00044DAC">
              <w:rPr>
                <w:b/>
                <w:color w:val="FFFFFF" w:themeColor="background1"/>
                <w:lang w:val="fr-CA"/>
              </w:rPr>
              <w:t>CONCEPTION, COMPÉTENCES PRATIQUES ET TECHNOLOGIES</w:t>
            </w:r>
            <w:r w:rsidR="00A0713E" w:rsidRPr="00044DAC">
              <w:rPr>
                <w:b/>
                <w:color w:val="FFFFFF" w:themeColor="background1"/>
                <w:szCs w:val="22"/>
                <w:lang w:val="fr-CA"/>
              </w:rPr>
              <w:t xml:space="preserve"> – Conception en arts médiatiques</w:t>
            </w:r>
            <w:r w:rsidR="00A0713E" w:rsidRPr="00044DAC">
              <w:rPr>
                <w:b/>
                <w:color w:val="FFFFFF" w:themeColor="background1"/>
                <w:lang w:val="fr-CA"/>
              </w:rPr>
              <w:t xml:space="preserve"> </w:t>
            </w:r>
            <w:r w:rsidR="00A0713E" w:rsidRPr="00044DAC">
              <w:rPr>
                <w:b/>
                <w:color w:val="FFFFFF" w:themeColor="background1"/>
                <w:lang w:val="fr-CA"/>
              </w:rPr>
              <w:br/>
              <w:t>Contenu – Approfondissements</w:t>
            </w:r>
            <w:r w:rsidR="00A0713E" w:rsidRPr="00044DAC">
              <w:rPr>
                <w:b/>
                <w:color w:val="FFFFFF" w:themeColor="background1"/>
                <w:lang w:val="fr-CA"/>
              </w:rPr>
              <w:tab/>
            </w:r>
            <w:r w:rsidR="00A0713E" w:rsidRPr="00044DAC">
              <w:rPr>
                <w:b/>
                <w:color w:val="FFFFFF" w:themeColor="background1"/>
                <w:szCs w:val="22"/>
                <w:lang w:val="fr-CA"/>
              </w:rPr>
              <w:t>10</w:t>
            </w:r>
            <w:r w:rsidR="00A0713E" w:rsidRPr="00044DAC">
              <w:rPr>
                <w:rFonts w:ascii="Times New Roman Bold" w:hAnsi="Times New Roman Bold"/>
                <w:b/>
                <w:color w:val="FFFFFF" w:themeColor="background1"/>
                <w:position w:val="6"/>
                <w:sz w:val="18"/>
                <w:szCs w:val="22"/>
                <w:lang w:val="fr-CA"/>
              </w:rPr>
              <w:t>e</w:t>
            </w:r>
            <w:r w:rsidR="00A0713E" w:rsidRPr="00044DAC">
              <w:rPr>
                <w:b/>
                <w:color w:val="FFFFFF" w:themeColor="background1"/>
                <w:szCs w:val="22"/>
                <w:lang w:val="fr-CA"/>
              </w:rPr>
              <w:t xml:space="preserve"> année</w:t>
            </w:r>
          </w:p>
        </w:tc>
      </w:tr>
      <w:tr w:rsidR="00F9586F" w:rsidRPr="00044DAC" w14:paraId="7A2216BF" w14:textId="77777777">
        <w:tc>
          <w:tcPr>
            <w:tcW w:w="5000" w:type="pct"/>
            <w:shd w:val="clear" w:color="auto" w:fill="F3F3F3"/>
          </w:tcPr>
          <w:p w14:paraId="742412AB" w14:textId="15A28C4E" w:rsidR="00044DAC" w:rsidRPr="00044DAC" w:rsidRDefault="00044DAC" w:rsidP="00044DAC">
            <w:pPr>
              <w:pStyle w:val="ListParagraph"/>
              <w:spacing w:before="120"/>
              <w:rPr>
                <w:lang w:val="fr-CA"/>
              </w:rPr>
            </w:pPr>
            <w:r w:rsidRPr="00044DAC">
              <w:rPr>
                <w:rFonts w:eastAsia="Arial"/>
                <w:b/>
                <w:lang w:val="fr-CA"/>
              </w:rPr>
              <w:t>Technologies des médias :</w:t>
            </w:r>
            <w:r w:rsidRPr="00044DAC">
              <w:rPr>
                <w:rFonts w:eastAsia="Arial"/>
                <w:lang w:val="fr-CA"/>
              </w:rPr>
              <w:t xml:space="preserve"> p. ex. la production vidéo, la mise en page et la conception graphique, les éléments graphiques et les images, </w:t>
            </w:r>
            <w:r w:rsidRPr="00044DAC">
              <w:rPr>
                <w:rFonts w:eastAsia="Arial"/>
                <w:lang w:val="fr-CA"/>
              </w:rPr>
              <w:br/>
              <w:t>la photographie numérique et traditionnelle, et les nouveaux processus médiatiques, comme la conception sonore, l’art en réseau, la conception d’effets cinétiques, l’art et la conception biotechniques, l’art robotique et l’art spatial</w:t>
            </w:r>
          </w:p>
          <w:p w14:paraId="26ED3245" w14:textId="77777777" w:rsidR="00044DAC" w:rsidRPr="00044DAC" w:rsidRDefault="00044DAC" w:rsidP="00044DAC">
            <w:pPr>
              <w:pStyle w:val="ListParagraph"/>
              <w:rPr>
                <w:lang w:val="fr-CA"/>
              </w:rPr>
            </w:pPr>
            <w:proofErr w:type="spellStart"/>
            <w:r w:rsidRPr="00044DAC">
              <w:rPr>
                <w:rFonts w:eastAsia="Arial"/>
                <w:b/>
                <w:lang w:val="fr-CA"/>
              </w:rPr>
              <w:t>préproduction</w:t>
            </w:r>
            <w:proofErr w:type="spellEnd"/>
            <w:r w:rsidRPr="00044DAC">
              <w:rPr>
                <w:rFonts w:eastAsia="Arial"/>
                <w:b/>
                <w:lang w:val="fr-CA"/>
              </w:rPr>
              <w:t> :</w:t>
            </w:r>
            <w:r w:rsidRPr="00044DAC">
              <w:rPr>
                <w:rFonts w:eastAsia="Arial"/>
                <w:lang w:val="fr-CA"/>
              </w:rPr>
              <w:t xml:space="preserve"> p. ex. des traitements, des scénarios, des scénarimages et la conception de costumes </w:t>
            </w:r>
          </w:p>
          <w:p w14:paraId="74AE3630" w14:textId="77777777" w:rsidR="00044DAC" w:rsidRPr="00044DAC" w:rsidRDefault="00044DAC" w:rsidP="00044DAC">
            <w:pPr>
              <w:pStyle w:val="ListParagraph"/>
              <w:rPr>
                <w:lang w:val="fr-CA"/>
              </w:rPr>
            </w:pPr>
            <w:r w:rsidRPr="00044DAC">
              <w:rPr>
                <w:rFonts w:eastAsia="Arial"/>
                <w:b/>
                <w:lang w:val="fr-CA"/>
              </w:rPr>
              <w:t>production :</w:t>
            </w:r>
            <w:r w:rsidRPr="00044DAC">
              <w:rPr>
                <w:rFonts w:eastAsia="Arial"/>
                <w:lang w:val="fr-CA"/>
              </w:rPr>
              <w:t xml:space="preserve"> p. ex. le tournage de vidéos ou de films, le développement de négatifs et la réalisation d’agrandissements, l’installation d’équipement d’éclairage et la programmation de sites Web </w:t>
            </w:r>
          </w:p>
          <w:p w14:paraId="5A61C752" w14:textId="77777777" w:rsidR="00044DAC" w:rsidRPr="00044DAC" w:rsidRDefault="00044DAC" w:rsidP="00044DAC">
            <w:pPr>
              <w:pStyle w:val="ListParagraph"/>
              <w:rPr>
                <w:lang w:val="fr-CA"/>
              </w:rPr>
            </w:pPr>
            <w:r w:rsidRPr="00044DAC">
              <w:rPr>
                <w:rFonts w:eastAsia="Arial"/>
                <w:b/>
                <w:lang w:val="fr-CA"/>
              </w:rPr>
              <w:t>postproduction :</w:t>
            </w:r>
            <w:r w:rsidRPr="00044DAC">
              <w:rPr>
                <w:rFonts w:eastAsia="Arial"/>
                <w:lang w:val="fr-CA"/>
              </w:rPr>
              <w:t xml:space="preserve"> p. ex. la modification et le peaufinage de la production, le montage vidéo, la retouche et le montage de photos, et la réalisation d’essais multimédias</w:t>
            </w:r>
          </w:p>
          <w:p w14:paraId="7428869A" w14:textId="17ED42A9" w:rsidR="00044DAC" w:rsidRPr="00044DAC" w:rsidRDefault="00044DAC" w:rsidP="00044DAC">
            <w:pPr>
              <w:pStyle w:val="ListParagraph"/>
              <w:rPr>
                <w:lang w:val="fr-CA"/>
              </w:rPr>
            </w:pPr>
            <w:r w:rsidRPr="00044DAC">
              <w:rPr>
                <w:rFonts w:eastAsia="Arial"/>
                <w:b/>
                <w:lang w:val="fr-CA"/>
              </w:rPr>
              <w:t xml:space="preserve">conformes aux normes : </w:t>
            </w:r>
            <w:r w:rsidRPr="00044DAC">
              <w:rPr>
                <w:rFonts w:eastAsia="Arial"/>
                <w:lang w:val="fr-CA"/>
              </w:rPr>
              <w:t xml:space="preserve">p. ex. des conventions de mise en page, du langage de balisage, des normes Web et d’autres exigences liées </w:t>
            </w:r>
            <w:r w:rsidRPr="00044DAC">
              <w:rPr>
                <w:rFonts w:eastAsia="Arial"/>
                <w:lang w:val="fr-CA"/>
              </w:rPr>
              <w:br/>
              <w:t>à la conformité des médias numériques</w:t>
            </w:r>
          </w:p>
          <w:p w14:paraId="6A63A372" w14:textId="04231B53" w:rsidR="00044DAC" w:rsidRPr="00044DAC" w:rsidRDefault="00044DAC" w:rsidP="00044DAC">
            <w:pPr>
              <w:pStyle w:val="ListParagraph"/>
              <w:rPr>
                <w:lang w:val="fr-CA"/>
              </w:rPr>
            </w:pPr>
            <w:r w:rsidRPr="00044DAC">
              <w:rPr>
                <w:rFonts w:eastAsia="Arial"/>
                <w:b/>
                <w:lang w:val="fr-CA"/>
              </w:rPr>
              <w:t xml:space="preserve">Considérations d’ordre éthique, moral et juridique : </w:t>
            </w:r>
            <w:r w:rsidRPr="00044DAC">
              <w:rPr>
                <w:rFonts w:eastAsia="Arial"/>
                <w:lang w:val="fr-CA"/>
              </w:rPr>
              <w:t xml:space="preserve">notamment des considérations liées au droit d’auteur, ainsi qu’à la copie, à l’altération </w:t>
            </w:r>
            <w:r w:rsidRPr="00044DAC">
              <w:rPr>
                <w:rFonts w:eastAsia="Arial"/>
                <w:lang w:val="fr-CA"/>
              </w:rPr>
              <w:br/>
              <w:t>et à l’appropriation d’images, de sons et de séquences vidéos</w:t>
            </w:r>
          </w:p>
          <w:p w14:paraId="0B822D60" w14:textId="51DBEF08" w:rsidR="00044DAC" w:rsidRPr="00044DAC" w:rsidRDefault="00044DAC" w:rsidP="00044DAC">
            <w:pPr>
              <w:pStyle w:val="ListParagraph"/>
              <w:rPr>
                <w:rFonts w:cstheme="majorHAnsi"/>
                <w:lang w:val="fr-CA"/>
              </w:rPr>
            </w:pPr>
            <w:r w:rsidRPr="00044DAC">
              <w:rPr>
                <w:rFonts w:eastAsia="Arial"/>
                <w:b/>
                <w:lang w:val="fr-CA"/>
              </w:rPr>
              <w:t>appropriation culturelle</w:t>
            </w:r>
            <w:r w:rsidRPr="00044DAC">
              <w:rPr>
                <w:rFonts w:eastAsia="Arial"/>
                <w:lang w:val="fr-CA"/>
              </w:rPr>
              <w:t> </w:t>
            </w:r>
            <w:r w:rsidRPr="00044DAC">
              <w:rPr>
                <w:rFonts w:eastAsia="Arial"/>
                <w:b/>
                <w:lang w:val="fr-CA"/>
              </w:rPr>
              <w:t>:</w:t>
            </w:r>
            <w:r w:rsidRPr="00044DAC">
              <w:rPr>
                <w:rFonts w:eastAsia="Arial"/>
                <w:lang w:val="fr-CA"/>
              </w:rPr>
              <w:t xml:space="preserve"> utilisation de motifs, de thèmes, de « voix », d’images, de connaissances, de récits, de chansons ou d’œuvres dramatiques sans autorisation ou sans mise en contexte adéquate, ou encore d’une manière qui dénature l’expérience vécue par les personnes appartenant </w:t>
            </w:r>
            <w:r w:rsidRPr="00044DAC">
              <w:rPr>
                <w:rFonts w:eastAsia="Arial"/>
                <w:lang w:val="fr-CA"/>
              </w:rPr>
              <w:br/>
              <w:t>à la culture d’origine</w:t>
            </w:r>
          </w:p>
          <w:p w14:paraId="4C948E40" w14:textId="1C137100" w:rsidR="00A85D89" w:rsidRPr="00044DAC" w:rsidRDefault="00044DAC" w:rsidP="00044DAC">
            <w:pPr>
              <w:pStyle w:val="ListParagraph"/>
              <w:spacing w:after="120"/>
              <w:rPr>
                <w:rFonts w:cs="Cambria"/>
                <w:b/>
                <w:lang w:val="fr-CA"/>
              </w:rPr>
            </w:pPr>
            <w:r w:rsidRPr="00044DAC">
              <w:rPr>
                <w:rFonts w:eastAsia="Arial"/>
                <w:b/>
                <w:lang w:val="fr-CA"/>
              </w:rPr>
              <w:t xml:space="preserve">Citoyenneté, étiquette et </w:t>
            </w:r>
            <w:proofErr w:type="spellStart"/>
            <w:r w:rsidRPr="00044DAC">
              <w:rPr>
                <w:rFonts w:eastAsia="Arial"/>
                <w:b/>
                <w:lang w:val="fr-CA"/>
              </w:rPr>
              <w:t>littératie</w:t>
            </w:r>
            <w:proofErr w:type="spellEnd"/>
            <w:r w:rsidRPr="00044DAC">
              <w:rPr>
                <w:rFonts w:eastAsia="Arial"/>
                <w:b/>
                <w:lang w:val="fr-CA"/>
              </w:rPr>
              <w:t xml:space="preserve"> numériques :</w:t>
            </w:r>
            <w:r w:rsidRPr="00044DAC">
              <w:rPr>
                <w:rFonts w:eastAsia="Arial"/>
                <w:lang w:val="fr-CA"/>
              </w:rPr>
              <w:t xml:space="preserve"> utilisation responsable et appropriée de la technologie</w:t>
            </w:r>
          </w:p>
        </w:tc>
      </w:tr>
    </w:tbl>
    <w:p w14:paraId="08CF9400" w14:textId="77777777" w:rsidR="00F9586F" w:rsidRPr="00044DAC" w:rsidRDefault="00F9586F" w:rsidP="00044DAC">
      <w:pPr>
        <w:rPr>
          <w:sz w:val="2"/>
          <w:szCs w:val="2"/>
          <w:lang w:val="fr-CA"/>
        </w:rPr>
      </w:pPr>
    </w:p>
    <w:sectPr w:rsidR="00F9586F" w:rsidRPr="00044DA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Helvetica Oblique">
    <w:charset w:val="00"/>
    <w:family w:val="auto"/>
    <w:pitch w:val="variable"/>
    <w:sig w:usb0="E00002FF" w:usb1="5000785B" w:usb2="00000000" w:usb3="00000000" w:csb0="0000019F" w:csb1="00000000"/>
  </w:font>
  <w:font w:name="Dialog">
    <w:altName w:val="Times New Roman"/>
    <w:charset w:val="00"/>
    <w:family w:val="auto"/>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69608" w14:textId="77777777" w:rsidR="00A0713E" w:rsidRPr="00E80591" w:rsidRDefault="00A0713E" w:rsidP="00A0713E">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 xml:space="preserve">Mars 2018 </w:t>
    </w:r>
    <w:r w:rsidRPr="00E80591">
      <w:rPr>
        <w:rFonts w:ascii="Helvetica" w:hAnsi="Helvetica"/>
        <w:i/>
        <w:sz w:val="20"/>
      </w:rPr>
      <w:tab/>
    </w:r>
    <w:r w:rsidRPr="00E80591">
      <w:rPr>
        <w:rStyle w:val="PageNumber"/>
        <w:rFonts w:ascii="Helvetica" w:hAnsi="Helvetica"/>
        <w:sz w:val="20"/>
      </w:rPr>
      <w:t>www.curriculum.gov.bc.ca</w:t>
    </w:r>
    <w:r w:rsidRPr="00E80591">
      <w:rPr>
        <w:rFonts w:ascii="Helvetica" w:hAnsi="Helvetica"/>
        <w:i/>
        <w:sz w:val="20"/>
      </w:rPr>
      <w:tab/>
    </w:r>
    <w:r w:rsidRPr="00591CA5">
      <w:rPr>
        <w:rFonts w:ascii="Helvetica" w:hAnsi="Helvetica"/>
        <w:i/>
        <w:sz w:val="20"/>
        <w:lang w:val="fr-CA"/>
      </w:rPr>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sidR="00827190">
      <w:rPr>
        <w:rStyle w:val="PageNumber"/>
        <w:rFonts w:ascii="Helvetica" w:hAnsi="Helvetica"/>
        <w:i/>
        <w:noProof/>
        <w:sz w:val="20"/>
        <w:lang w:val="fr-CA"/>
      </w:rPr>
      <w:t>5</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846B8"/>
    <w:multiLevelType w:val="multilevel"/>
    <w:tmpl w:val="9A82D92A"/>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1581B3F"/>
    <w:multiLevelType w:val="multilevel"/>
    <w:tmpl w:val="E9260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5"/>
  </w:num>
  <w:num w:numId="4">
    <w:abstractNumId w:val="0"/>
  </w:num>
  <w:num w:numId="5">
    <w:abstractNumId w:val="7"/>
  </w:num>
  <w:num w:numId="6">
    <w:abstractNumId w:val="6"/>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44DAC"/>
    <w:rsid w:val="00065AC2"/>
    <w:rsid w:val="00070C03"/>
    <w:rsid w:val="00075A01"/>
    <w:rsid w:val="00075F95"/>
    <w:rsid w:val="000A3FAA"/>
    <w:rsid w:val="000B2381"/>
    <w:rsid w:val="000D5F41"/>
    <w:rsid w:val="000E4C78"/>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06D25"/>
    <w:rsid w:val="00235F25"/>
    <w:rsid w:val="002747D7"/>
    <w:rsid w:val="00287CDA"/>
    <w:rsid w:val="002967B0"/>
    <w:rsid w:val="002C42CD"/>
    <w:rsid w:val="002E3C1B"/>
    <w:rsid w:val="002E55AA"/>
    <w:rsid w:val="00312497"/>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60C87"/>
    <w:rsid w:val="00461B31"/>
    <w:rsid w:val="00482426"/>
    <w:rsid w:val="00483E58"/>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27190"/>
    <w:rsid w:val="00837AFB"/>
    <w:rsid w:val="00846D64"/>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0713E"/>
    <w:rsid w:val="00A12321"/>
    <w:rsid w:val="00A2482D"/>
    <w:rsid w:val="00A26CE6"/>
    <w:rsid w:val="00A34E20"/>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7775A"/>
    <w:rsid w:val="00C868AA"/>
    <w:rsid w:val="00C973D3"/>
    <w:rsid w:val="00D0261C"/>
    <w:rsid w:val="00D0439A"/>
    <w:rsid w:val="00D120A1"/>
    <w:rsid w:val="00D17CFE"/>
    <w:rsid w:val="00D41F6E"/>
    <w:rsid w:val="00D4637F"/>
    <w:rsid w:val="00D64299"/>
    <w:rsid w:val="00D65F87"/>
    <w:rsid w:val="00D735D9"/>
    <w:rsid w:val="00D8654A"/>
    <w:rsid w:val="00DA79C0"/>
    <w:rsid w:val="00DC1DA5"/>
    <w:rsid w:val="00DC2C4B"/>
    <w:rsid w:val="00DD1C77"/>
    <w:rsid w:val="00E13917"/>
    <w:rsid w:val="00E2444A"/>
    <w:rsid w:val="00E80591"/>
    <w:rsid w:val="00E834AB"/>
    <w:rsid w:val="00E842D8"/>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3429-0AAE-E440-999A-65D6878E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1327</Words>
  <Characters>8226</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9534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17</cp:revision>
  <cp:lastPrinted>2018-03-14T18:14:00Z</cp:lastPrinted>
  <dcterms:created xsi:type="dcterms:W3CDTF">2018-03-21T22:11:00Z</dcterms:created>
  <dcterms:modified xsi:type="dcterms:W3CDTF">2018-05-16T20:53:00Z</dcterms:modified>
</cp:coreProperties>
</file>