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008C1B5" w:rsidR="0014420D" w:rsidRPr="00044DAC" w:rsidRDefault="0014420D" w:rsidP="00044DAC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044DAC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0DDE4841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13E" w:rsidRPr="00044DAC">
        <w:rPr>
          <w:b/>
          <w:sz w:val="28"/>
          <w:lang w:val="fr-CA"/>
        </w:rPr>
        <w:t>Domaine d’apprentissage : CONCEPTION</w:t>
      </w:r>
      <w:r w:rsidR="00A0713E" w:rsidRPr="00044DAC">
        <w:rPr>
          <w:b/>
          <w:caps/>
          <w:sz w:val="28"/>
          <w:lang w:val="fr-CA"/>
        </w:rPr>
        <w:t>, COMPÉTENCES PRATIQUES ET TECHNOLOGIES</w:t>
      </w:r>
      <w:r w:rsidR="00A0713E" w:rsidRPr="00044DAC">
        <w:rPr>
          <w:b/>
          <w:sz w:val="28"/>
          <w:lang w:val="fr-CA"/>
        </w:rPr>
        <w:t xml:space="preserve"> — Conception en arts médiatiques</w:t>
      </w:r>
      <w:r w:rsidR="00A0713E" w:rsidRPr="00044DAC">
        <w:rPr>
          <w:b/>
          <w:sz w:val="28"/>
          <w:lang w:val="fr-CA"/>
        </w:rPr>
        <w:tab/>
        <w:t>10</w:t>
      </w:r>
      <w:r w:rsidR="00A0713E" w:rsidRPr="00044DA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A0713E" w:rsidRPr="00044DAC">
        <w:rPr>
          <w:b/>
          <w:sz w:val="28"/>
          <w:lang w:val="fr-CA"/>
        </w:rPr>
        <w:t xml:space="preserve"> année</w:t>
      </w:r>
    </w:p>
    <w:p w14:paraId="2E070600" w14:textId="77777777" w:rsidR="0014420D" w:rsidRPr="00044DAC" w:rsidRDefault="0014420D" w:rsidP="00044DAC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044DAC">
        <w:rPr>
          <w:b/>
          <w:sz w:val="28"/>
          <w:lang w:val="fr-CA"/>
        </w:rPr>
        <w:tab/>
      </w:r>
    </w:p>
    <w:p w14:paraId="5661E3BC" w14:textId="5031F2D0" w:rsidR="00123905" w:rsidRPr="00044DAC" w:rsidRDefault="00A0713E" w:rsidP="00044DA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044DA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351"/>
        <w:gridCol w:w="236"/>
        <w:gridCol w:w="4677"/>
        <w:gridCol w:w="236"/>
        <w:gridCol w:w="2634"/>
      </w:tblGrid>
      <w:tr w:rsidR="00A0713E" w:rsidRPr="00044DAC" w14:paraId="4CA59F1C" w14:textId="77777777" w:rsidTr="00A0713E">
        <w:trPr>
          <w:jc w:val="center"/>
        </w:trPr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66FF09E" w:rsidR="000E4C78" w:rsidRPr="00044DAC" w:rsidRDefault="00A0713E" w:rsidP="00044DA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44DAC">
              <w:rPr>
                <w:rFonts w:ascii="Helvetica" w:eastAsia="Arial" w:hAnsi="Helvetica"/>
                <w:szCs w:val="20"/>
                <w:lang w:val="fr-CA"/>
              </w:rPr>
              <w:t>Les choix personnels en matière de conception exigent de l’introspection et du savoir-faire.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044DAC" w:rsidRDefault="000E4C78" w:rsidP="00044DA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196E8C3" w:rsidR="000E4C78" w:rsidRPr="00044DAC" w:rsidRDefault="00A0713E" w:rsidP="00044DAC">
            <w:pPr>
              <w:pStyle w:val="Tablestyle1"/>
              <w:rPr>
                <w:rFonts w:cs="Arial"/>
                <w:lang w:val="fr-CA"/>
              </w:rPr>
            </w:pPr>
            <w:r w:rsidRPr="00044DAC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 sur les choix en matière de conception</w:t>
            </w:r>
            <w:r w:rsidRPr="00044DAC">
              <w:rPr>
                <w:rFonts w:ascii="Helvetica" w:eastAsia="Arial" w:hAnsi="Helvetica"/>
                <w:szCs w:val="20"/>
                <w:lang w:val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044DAC" w:rsidRDefault="000E4C78" w:rsidP="00044DA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086E8D9" w:rsidR="000E4C78" w:rsidRPr="00044DAC" w:rsidRDefault="00A0713E" w:rsidP="00044DAC">
            <w:pPr>
              <w:pStyle w:val="Tablestyle1"/>
              <w:rPr>
                <w:rFonts w:cs="Arial"/>
                <w:lang w:val="fr-CA"/>
              </w:rPr>
            </w:pPr>
            <w:r w:rsidRPr="00044DAC">
              <w:rPr>
                <w:rFonts w:ascii="Helvetica" w:eastAsia="Arial" w:hAnsi="Helvetica"/>
                <w:szCs w:val="20"/>
                <w:lang w:val="fr-CA"/>
              </w:rPr>
              <w:t>Les outils et la technologie ont une incidence sur la vie des gens.</w:t>
            </w:r>
          </w:p>
        </w:tc>
      </w:tr>
    </w:tbl>
    <w:p w14:paraId="08D5E2A5" w14:textId="77777777" w:rsidR="00123905" w:rsidRPr="00044DAC" w:rsidRDefault="00123905" w:rsidP="00044DAC">
      <w:pPr>
        <w:rPr>
          <w:lang w:val="fr-CA"/>
        </w:rPr>
      </w:pPr>
    </w:p>
    <w:p w14:paraId="6513D803" w14:textId="45009FC4" w:rsidR="00F9586F" w:rsidRPr="00044DAC" w:rsidRDefault="00A0713E" w:rsidP="00044DAC">
      <w:pPr>
        <w:spacing w:after="160"/>
        <w:jc w:val="center"/>
        <w:outlineLvl w:val="0"/>
        <w:rPr>
          <w:sz w:val="28"/>
          <w:lang w:val="fr-CA"/>
        </w:rPr>
      </w:pPr>
      <w:r w:rsidRPr="00044DA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044DAC" w:rsidRPr="00044DAC" w14:paraId="7C49560F" w14:textId="77777777" w:rsidTr="00044DAC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18AFCC87" w:rsidR="00F9586F" w:rsidRPr="00044DAC" w:rsidRDefault="00A0713E" w:rsidP="00044DAC">
            <w:pPr>
              <w:spacing w:before="60" w:after="60"/>
              <w:rPr>
                <w:b/>
                <w:szCs w:val="22"/>
                <w:lang w:val="fr-CA"/>
              </w:rPr>
            </w:pPr>
            <w:r w:rsidRPr="00044DA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EE6A441" w:rsidR="00F9586F" w:rsidRPr="00044DAC" w:rsidRDefault="00A0713E" w:rsidP="00044DAC">
            <w:pPr>
              <w:spacing w:before="60" w:after="60"/>
              <w:rPr>
                <w:b/>
                <w:szCs w:val="22"/>
                <w:lang w:val="fr-CA"/>
              </w:rPr>
            </w:pPr>
            <w:r w:rsidRPr="00044DA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044DAC" w:rsidRPr="00044DAC" w14:paraId="5149B766" w14:textId="77777777" w:rsidTr="00044DAC">
        <w:trPr>
          <w:trHeight w:val="484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1B2B41C" w:rsidR="00F9586F" w:rsidRPr="00044DAC" w:rsidRDefault="00044DAC" w:rsidP="00044DAC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044DAC">
              <w:rPr>
                <w:rFonts w:ascii="Helvetica" w:eastAsia="Arial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316B858" w:rsidR="0098762D" w:rsidRPr="00044DAC" w:rsidRDefault="00044DAC" w:rsidP="00044DAC">
            <w:pPr>
              <w:pStyle w:val="Topic"/>
              <w:contextualSpacing w:val="0"/>
              <w:rPr>
                <w:lang w:val="fr-CA"/>
              </w:rPr>
            </w:pPr>
            <w:r w:rsidRPr="00044DAC">
              <w:rPr>
                <w:rFonts w:eastAsia="Arial"/>
                <w:szCs w:val="20"/>
                <w:lang w:val="fr-CA"/>
              </w:rPr>
              <w:t>Conception</w:t>
            </w:r>
          </w:p>
          <w:p w14:paraId="62A44689" w14:textId="670D30CE" w:rsidR="00707ADF" w:rsidRPr="00044DAC" w:rsidRDefault="00044DAC" w:rsidP="00044DAC">
            <w:pPr>
              <w:pStyle w:val="Topic"/>
              <w:spacing w:before="60"/>
              <w:ind w:left="220"/>
              <w:contextualSpacing w:val="0"/>
              <w:rPr>
                <w:i/>
                <w:lang w:val="fr-CA"/>
              </w:rPr>
            </w:pPr>
            <w:r w:rsidRPr="00044DAC">
              <w:rPr>
                <w:rFonts w:eastAsia="Arial"/>
                <w:i/>
                <w:szCs w:val="20"/>
                <w:lang w:val="fr-CA"/>
              </w:rPr>
              <w:t>Comprendre le contexte</w:t>
            </w:r>
          </w:p>
          <w:p w14:paraId="0D56BF8F" w14:textId="77777777" w:rsidR="00044DAC" w:rsidRPr="00044DAC" w:rsidRDefault="00044DAC" w:rsidP="00044DAC">
            <w:pPr>
              <w:pStyle w:val="ListParagraph"/>
              <w:rPr>
                <w:b/>
                <w:lang w:val="fr-CA"/>
              </w:rPr>
            </w:pPr>
            <w:r w:rsidRPr="00044DAC">
              <w:rPr>
                <w:rFonts w:eastAsia="Arial"/>
                <w:lang w:val="fr-CA"/>
              </w:rPr>
              <w:t>Se livrer, sur une période donnée, à une activité d’</w:t>
            </w:r>
            <w:r w:rsidRPr="00044DAC">
              <w:rPr>
                <w:rFonts w:eastAsia="Arial"/>
                <w:b/>
                <w:lang w:val="fr-CA"/>
              </w:rPr>
              <w:t>investigation</w:t>
            </w:r>
            <w:r w:rsidRPr="00044DAC">
              <w:rPr>
                <w:rFonts w:eastAsia="Arial"/>
                <w:lang w:val="fr-CA"/>
              </w:rPr>
              <w:t xml:space="preserve"> et d’</w:t>
            </w:r>
            <w:r w:rsidRPr="00044DAC">
              <w:rPr>
                <w:rFonts w:eastAsia="Arial"/>
                <w:b/>
                <w:lang w:val="fr-CA"/>
              </w:rPr>
              <w:t>observation empathique</w:t>
            </w:r>
          </w:p>
          <w:p w14:paraId="2AFF4728" w14:textId="6D810412" w:rsidR="00C7775A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Collaborer dans le cadre de </w:t>
            </w:r>
            <w:r w:rsidRPr="00044DAC">
              <w:rPr>
                <w:rFonts w:eastAsia="Arial"/>
                <w:b/>
                <w:lang w:val="fr-CA"/>
              </w:rPr>
              <w:t>relations réciproques</w:t>
            </w:r>
            <w:r w:rsidRPr="00044DAC">
              <w:rPr>
                <w:rFonts w:eastAsia="Arial"/>
                <w:lang w:val="fr-CA"/>
              </w:rPr>
              <w:t xml:space="preserve"> pendant le processus </w:t>
            </w:r>
            <w:r w:rsidRPr="00044DAC">
              <w:rPr>
                <w:rFonts w:eastAsia="Arial"/>
                <w:lang w:val="fr-CA"/>
              </w:rPr>
              <w:br/>
              <w:t>de conception</w:t>
            </w:r>
          </w:p>
          <w:p w14:paraId="1E59991C" w14:textId="2A51FE56" w:rsidR="00C7775A" w:rsidRPr="00044DAC" w:rsidRDefault="00044DAC" w:rsidP="00044DAC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044DAC">
              <w:rPr>
                <w:rFonts w:eastAsia="Arial"/>
                <w:i/>
                <w:szCs w:val="20"/>
                <w:lang w:val="fr-CA"/>
              </w:rPr>
              <w:t>Définir</w:t>
            </w:r>
          </w:p>
          <w:p w14:paraId="00B3ECEB" w14:textId="098625D9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Déterminer les utilisateurs potentiels et les facteurs contextuels pertinents </w:t>
            </w:r>
            <w:r w:rsidRPr="00044DAC">
              <w:rPr>
                <w:rFonts w:eastAsia="Arial"/>
                <w:lang w:val="fr-CA"/>
              </w:rPr>
              <w:br/>
              <w:t xml:space="preserve">d’un concept </w:t>
            </w:r>
          </w:p>
          <w:p w14:paraId="1194A487" w14:textId="77777777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Déterminer les critères de réussite, l’effet recherché et toute </w:t>
            </w:r>
            <w:r w:rsidRPr="00044DAC">
              <w:rPr>
                <w:rFonts w:eastAsia="Arial"/>
                <w:b/>
                <w:lang w:val="fr-CA"/>
              </w:rPr>
              <w:t>contrainte</w:t>
            </w:r>
            <w:r w:rsidRPr="00044DAC">
              <w:rPr>
                <w:rFonts w:eastAsia="Arial"/>
                <w:lang w:val="fr-CA"/>
              </w:rPr>
              <w:t xml:space="preserve"> existante</w:t>
            </w:r>
            <w:r w:rsidRPr="00044DAC">
              <w:rPr>
                <w:lang w:val="fr-CA"/>
              </w:rPr>
              <w:t xml:space="preserve"> </w:t>
            </w:r>
          </w:p>
          <w:p w14:paraId="4D05B8AD" w14:textId="0E788884" w:rsidR="00C7775A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>Déterminer l’utilisateur potentiel, l’effet recherché et les conséquences négatives imprévues</w:t>
            </w:r>
          </w:p>
          <w:p w14:paraId="6F8AA6B4" w14:textId="5B0597B2" w:rsidR="00C7775A" w:rsidRPr="00044DAC" w:rsidRDefault="00044DAC" w:rsidP="00044DAC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044DAC">
              <w:rPr>
                <w:rFonts w:eastAsia="Arial"/>
                <w:i/>
                <w:szCs w:val="20"/>
                <w:lang w:val="fr-CA"/>
              </w:rPr>
              <w:t>Concevoir des idées</w:t>
            </w:r>
          </w:p>
          <w:p w14:paraId="7E204706" w14:textId="77777777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lang w:val="fr-CA"/>
              </w:rPr>
              <w:t>Prendre des risques créatifs en formulant des idées, et améliorer les idées des autres</w:t>
            </w:r>
          </w:p>
          <w:p w14:paraId="37519CC7" w14:textId="77777777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>Sélectionner les idées en fonction de critères et de contraintes</w:t>
            </w:r>
          </w:p>
          <w:p w14:paraId="50F851D6" w14:textId="77CB0777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Analyser de manière critique des </w:t>
            </w:r>
            <w:r w:rsidRPr="00044DAC">
              <w:rPr>
                <w:rFonts w:eastAsia="Arial"/>
                <w:b/>
                <w:lang w:val="fr-CA"/>
              </w:rPr>
              <w:t>facteurs</w:t>
            </w:r>
            <w:r w:rsidRPr="00044DAC">
              <w:rPr>
                <w:rFonts w:eastAsia="Arial"/>
                <w:lang w:val="fr-CA"/>
              </w:rPr>
              <w:t xml:space="preserve"> opposés afin de répondre aux besoins </w:t>
            </w:r>
            <w:r w:rsidRPr="00044DAC">
              <w:rPr>
                <w:rFonts w:eastAsia="Arial"/>
                <w:lang w:val="fr-CA"/>
              </w:rPr>
              <w:br/>
              <w:t xml:space="preserve">des collectivités dans des scénarios </w:t>
            </w:r>
            <w:r w:rsidRPr="00044DAC">
              <w:rPr>
                <w:lang w:val="fr-CA"/>
              </w:rPr>
              <w:t>d’avenir souhaitables</w:t>
            </w:r>
          </w:p>
          <w:p w14:paraId="61686CE3" w14:textId="77777777" w:rsidR="00044DAC" w:rsidRPr="00044DAC" w:rsidRDefault="00044DAC" w:rsidP="00044DAC">
            <w:pPr>
              <w:pStyle w:val="ListParagraph"/>
              <w:rPr>
                <w:spacing w:val="-2"/>
                <w:lang w:val="fr-CA"/>
              </w:rPr>
            </w:pPr>
            <w:r w:rsidRPr="00044DAC">
              <w:rPr>
                <w:rFonts w:eastAsia="Arial"/>
                <w:spacing w:val="-2"/>
                <w:lang w:val="fr-CA"/>
              </w:rPr>
              <w:t xml:space="preserve">Reconnaître les besoins des communautés en vue de leur assurer un </w:t>
            </w:r>
            <w:r w:rsidRPr="00044DAC">
              <w:rPr>
                <w:rFonts w:eastAsia="Arial"/>
                <w:b/>
                <w:spacing w:val="-2"/>
                <w:lang w:val="fr-CA"/>
              </w:rPr>
              <w:t>avenir équilibré</w:t>
            </w:r>
          </w:p>
          <w:p w14:paraId="61D86295" w14:textId="7E261AC0" w:rsidR="0045169A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lang w:val="fr-CA"/>
              </w:rPr>
              <w:t>Demeurer ouvert à d’autres idées potentiellement viables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1C0CF80E" w:rsidR="00E87A9D" w:rsidRPr="00044DAC" w:rsidRDefault="00044DAC" w:rsidP="00044DAC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044DAC">
              <w:rPr>
                <w:rFonts w:ascii="Helvetica" w:eastAsia="Arial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620E123E" w14:textId="77777777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>Occasions de conception</w:t>
            </w:r>
          </w:p>
          <w:p w14:paraId="50DEB03C" w14:textId="77777777" w:rsidR="00044DAC" w:rsidRPr="00044DAC" w:rsidRDefault="00044DAC" w:rsidP="00044DAC">
            <w:pPr>
              <w:pStyle w:val="ListParagraph"/>
              <w:rPr>
                <w:b/>
                <w:lang w:val="fr-CA"/>
              </w:rPr>
            </w:pPr>
            <w:r w:rsidRPr="00044DAC">
              <w:rPr>
                <w:rFonts w:eastAsia="Arial"/>
                <w:b/>
                <w:lang w:val="fr-CA"/>
              </w:rPr>
              <w:t>Technologies des médias</w:t>
            </w:r>
          </w:p>
          <w:p w14:paraId="0A1BD43A" w14:textId="4A03C88B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Techniques d’organisation des idées permettant </w:t>
            </w:r>
            <w:r w:rsidRPr="00044DAC">
              <w:rPr>
                <w:rFonts w:eastAsia="Arial"/>
                <w:lang w:val="fr-CA"/>
              </w:rPr>
              <w:br/>
              <w:t>de structurer de l’information ou un récit et de représenter des points de vue en image</w:t>
            </w:r>
          </w:p>
          <w:p w14:paraId="68A97428" w14:textId="77777777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>Compétences en production médiatique, y compris</w:t>
            </w:r>
          </w:p>
          <w:p w14:paraId="47DA207C" w14:textId="77777777" w:rsidR="00044DAC" w:rsidRPr="00044DAC" w:rsidRDefault="00044DAC" w:rsidP="00044DAC">
            <w:pPr>
              <w:pStyle w:val="ListParagraphindent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la </w:t>
            </w:r>
            <w:proofErr w:type="spellStart"/>
            <w:r w:rsidRPr="00044DAC">
              <w:rPr>
                <w:rFonts w:eastAsia="Arial"/>
                <w:b/>
                <w:lang w:val="fr-CA"/>
              </w:rPr>
              <w:t>préproduction</w:t>
            </w:r>
            <w:proofErr w:type="spellEnd"/>
          </w:p>
          <w:p w14:paraId="161D1BDA" w14:textId="77777777" w:rsidR="00044DAC" w:rsidRPr="00044DAC" w:rsidRDefault="00044DAC" w:rsidP="00044DAC">
            <w:pPr>
              <w:pStyle w:val="ListParagraphindent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la </w:t>
            </w:r>
            <w:r w:rsidRPr="00044DAC">
              <w:rPr>
                <w:rFonts w:eastAsia="Arial"/>
                <w:b/>
                <w:lang w:val="fr-CA"/>
              </w:rPr>
              <w:t>production</w:t>
            </w:r>
          </w:p>
          <w:p w14:paraId="75C235C3" w14:textId="77777777" w:rsidR="00044DAC" w:rsidRPr="00044DAC" w:rsidRDefault="00044DAC" w:rsidP="00044DAC">
            <w:pPr>
              <w:pStyle w:val="ListParagraphindent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la </w:t>
            </w:r>
            <w:r w:rsidRPr="00044DAC">
              <w:rPr>
                <w:rFonts w:eastAsia="Arial"/>
                <w:b/>
                <w:lang w:val="fr-CA"/>
              </w:rPr>
              <w:t>postproduction</w:t>
            </w:r>
          </w:p>
          <w:p w14:paraId="36956331" w14:textId="77777777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Technologies </w:t>
            </w:r>
            <w:r w:rsidRPr="00827190">
              <w:rPr>
                <w:rFonts w:eastAsia="Arial"/>
                <w:b/>
                <w:lang w:val="fr-CA"/>
              </w:rPr>
              <w:t>conformes aux normes</w:t>
            </w:r>
          </w:p>
          <w:p w14:paraId="1C0B1144" w14:textId="3DE9B64F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827190">
              <w:rPr>
                <w:rFonts w:eastAsia="Arial"/>
                <w:b/>
                <w:lang w:val="fr-CA"/>
              </w:rPr>
              <w:t>Considérations d’ordre éthique, moral et juridique</w:t>
            </w:r>
            <w:r w:rsidRPr="00044DAC">
              <w:rPr>
                <w:rFonts w:eastAsia="Arial"/>
                <w:lang w:val="fr-CA"/>
              </w:rPr>
              <w:t xml:space="preserve">, </w:t>
            </w:r>
            <w:r w:rsidRPr="00044DAC">
              <w:rPr>
                <w:rFonts w:eastAsia="Arial"/>
                <w:lang w:val="fr-CA"/>
              </w:rPr>
              <w:br/>
              <w:t>et considérations éthiques concernant l’</w:t>
            </w:r>
            <w:r w:rsidRPr="00827190">
              <w:rPr>
                <w:rFonts w:eastAsia="Arial"/>
                <w:b/>
                <w:lang w:val="fr-CA"/>
              </w:rPr>
              <w:t>appropriation culturelle</w:t>
            </w:r>
          </w:p>
          <w:p w14:paraId="6FA21599" w14:textId="77777777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>Éléments techniques et symboliques pouvant être utilisés dans la création de représentations influencées par des points de vue, des récits, des genres ou des valeurs</w:t>
            </w:r>
          </w:p>
          <w:p w14:paraId="03C90176" w14:textId="174281FA" w:rsidR="00F82197" w:rsidRPr="00044DAC" w:rsidRDefault="00044DAC" w:rsidP="00044DAC">
            <w:pPr>
              <w:pStyle w:val="ListParagraph"/>
              <w:spacing w:after="120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>Caractéristiques et objectifs particuliers d’</w:t>
            </w:r>
            <w:r w:rsidRPr="00044DAC">
              <w:rPr>
                <w:rFonts w:eastAsia="Dialog"/>
                <w:lang w:val="fr-CA"/>
              </w:rPr>
              <w:t>œ</w:t>
            </w:r>
            <w:r w:rsidRPr="00044DAC">
              <w:rPr>
                <w:rFonts w:eastAsia="Arial"/>
                <w:lang w:val="fr-CA"/>
              </w:rPr>
              <w:t xml:space="preserve">uvres </w:t>
            </w:r>
            <w:r w:rsidRPr="00044DAC">
              <w:rPr>
                <w:rFonts w:eastAsia="Arial"/>
                <w:lang w:val="fr-CA"/>
              </w:rPr>
              <w:br/>
              <w:t xml:space="preserve">d’art médiatiques d’hier et d’aujourd’hui favorisant l’exploration de divers points de vue, dont ceux </w:t>
            </w:r>
            <w:r w:rsidRPr="00044DAC">
              <w:rPr>
                <w:rFonts w:eastAsia="Arial"/>
                <w:lang w:val="fr-CA"/>
              </w:rPr>
              <w:br/>
              <w:t>des peuples autochtones</w:t>
            </w:r>
          </w:p>
        </w:tc>
      </w:tr>
    </w:tbl>
    <w:p w14:paraId="4419F9AA" w14:textId="410AD30A" w:rsidR="0018557D" w:rsidRPr="00044DAC" w:rsidRDefault="0018557D" w:rsidP="00044DAC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044DAC">
        <w:rPr>
          <w:lang w:val="fr-CA"/>
        </w:rPr>
        <w:br w:type="page"/>
      </w:r>
      <w:r w:rsidRPr="00044DAC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F1B2642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13E" w:rsidRPr="00044DAC">
        <w:rPr>
          <w:b/>
          <w:sz w:val="28"/>
          <w:lang w:val="fr-CA"/>
        </w:rPr>
        <w:t>Domaine d’apprentissage : CONCEPTION</w:t>
      </w:r>
      <w:r w:rsidR="00A0713E" w:rsidRPr="00044DAC">
        <w:rPr>
          <w:b/>
          <w:caps/>
          <w:sz w:val="28"/>
          <w:lang w:val="fr-CA"/>
        </w:rPr>
        <w:t>, COMPÉTENCES PRATIQUES ET TECHNOLOGIES</w:t>
      </w:r>
      <w:r w:rsidR="00A0713E" w:rsidRPr="00044DAC">
        <w:rPr>
          <w:b/>
          <w:sz w:val="28"/>
          <w:lang w:val="fr-CA"/>
        </w:rPr>
        <w:t xml:space="preserve"> — Conception en arts médiatiques</w:t>
      </w:r>
      <w:r w:rsidR="00A0713E" w:rsidRPr="00044DAC">
        <w:rPr>
          <w:b/>
          <w:sz w:val="28"/>
          <w:lang w:val="fr-CA"/>
        </w:rPr>
        <w:tab/>
        <w:t>10</w:t>
      </w:r>
      <w:r w:rsidR="00A0713E" w:rsidRPr="00044DA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A0713E" w:rsidRPr="00044DAC">
        <w:rPr>
          <w:b/>
          <w:sz w:val="28"/>
          <w:lang w:val="fr-CA"/>
        </w:rPr>
        <w:t xml:space="preserve"> année</w:t>
      </w:r>
    </w:p>
    <w:p w14:paraId="338BD436" w14:textId="77777777" w:rsidR="0018557D" w:rsidRPr="00044DAC" w:rsidRDefault="0018557D" w:rsidP="00044DAC">
      <w:pPr>
        <w:rPr>
          <w:rFonts w:ascii="Arial" w:hAnsi="Arial"/>
          <w:b/>
          <w:lang w:val="fr-CA"/>
        </w:rPr>
      </w:pPr>
      <w:r w:rsidRPr="00044DAC">
        <w:rPr>
          <w:b/>
          <w:sz w:val="28"/>
          <w:lang w:val="fr-CA"/>
        </w:rPr>
        <w:tab/>
      </w:r>
    </w:p>
    <w:p w14:paraId="1658F336" w14:textId="4A32B073" w:rsidR="0018557D" w:rsidRPr="00044DAC" w:rsidRDefault="00A0713E" w:rsidP="00044DAC">
      <w:pPr>
        <w:spacing w:after="160"/>
        <w:jc w:val="center"/>
        <w:outlineLvl w:val="0"/>
        <w:rPr>
          <w:sz w:val="28"/>
          <w:lang w:val="fr-CA"/>
        </w:rPr>
      </w:pPr>
      <w:r w:rsidRPr="00044DA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3"/>
        <w:gridCol w:w="5781"/>
      </w:tblGrid>
      <w:tr w:rsidR="00044DAC" w:rsidRPr="00044DAC" w14:paraId="2E2B08E1" w14:textId="77777777" w:rsidTr="00044DAC">
        <w:tc>
          <w:tcPr>
            <w:tcW w:w="2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D8C2E42" w:rsidR="0018557D" w:rsidRPr="00044DAC" w:rsidRDefault="00A0713E" w:rsidP="00044DAC">
            <w:pPr>
              <w:spacing w:before="60" w:after="60"/>
              <w:rPr>
                <w:b/>
                <w:szCs w:val="22"/>
                <w:lang w:val="fr-CA"/>
              </w:rPr>
            </w:pPr>
            <w:r w:rsidRPr="00044DA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59FA94D" w:rsidR="0018557D" w:rsidRPr="00044DAC" w:rsidRDefault="00A0713E" w:rsidP="00044DAC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044DAC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044DAC" w:rsidRPr="00044DAC" w14:paraId="522264D9" w14:textId="77777777" w:rsidTr="00044DAC">
        <w:trPr>
          <w:trHeight w:val="484"/>
        </w:trPr>
        <w:tc>
          <w:tcPr>
            <w:tcW w:w="2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242775" w14:textId="7044F82F" w:rsidR="00206D25" w:rsidRPr="00044DAC" w:rsidRDefault="00044DAC" w:rsidP="00044DAC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044DAC">
              <w:rPr>
                <w:rFonts w:eastAsia="Arial"/>
                <w:i/>
                <w:szCs w:val="20"/>
                <w:lang w:val="fr-CA"/>
              </w:rPr>
              <w:t>Assembler un prototype</w:t>
            </w:r>
          </w:p>
          <w:p w14:paraId="383509B2" w14:textId="7A669A52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Répertorier des </w:t>
            </w:r>
            <w:r w:rsidRPr="00044DAC">
              <w:rPr>
                <w:rFonts w:eastAsia="Arial"/>
                <w:b/>
                <w:lang w:val="fr-CA"/>
              </w:rPr>
              <w:t>sources d’inspiration</w:t>
            </w:r>
            <w:r w:rsidRPr="00044DAC">
              <w:rPr>
                <w:rFonts w:eastAsia="Arial"/>
                <w:lang w:val="fr-CA"/>
              </w:rPr>
              <w:t xml:space="preserve"> et d’information et mettre en pratique </w:t>
            </w:r>
            <w:r w:rsidRPr="00044DAC">
              <w:rPr>
                <w:rFonts w:eastAsia="Arial"/>
                <w:lang w:val="fr-CA"/>
              </w:rPr>
              <w:br/>
              <w:t>ce que l’on en tire</w:t>
            </w:r>
          </w:p>
          <w:p w14:paraId="65C1C32F" w14:textId="77777777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Choisir une forme à donner au prototype et préparer un </w:t>
            </w:r>
            <w:r w:rsidRPr="00044DAC">
              <w:rPr>
                <w:rFonts w:eastAsia="Arial"/>
                <w:b/>
                <w:lang w:val="fr-CA"/>
              </w:rPr>
              <w:t>plan</w:t>
            </w:r>
            <w:r w:rsidRPr="00044DAC">
              <w:rPr>
                <w:rFonts w:eastAsia="Arial"/>
                <w:lang w:val="fr-CA"/>
              </w:rPr>
              <w:t xml:space="preserve"> comportant les étapes clés et les ressources nécessaires</w:t>
            </w:r>
          </w:p>
          <w:p w14:paraId="5569D3E4" w14:textId="77777777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lang w:val="fr-CA"/>
              </w:rPr>
              <w:t xml:space="preserve">Évaluer l’efficacité et la biodégradabilité de divers matériaux, ainsi que leur potentiel de réutilisation et de recyclage </w:t>
            </w:r>
          </w:p>
          <w:p w14:paraId="57F2A84B" w14:textId="4D3B273C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Assembler le prototype, en changeant, s’il le faut, les outils, les matériaux </w:t>
            </w:r>
            <w:r w:rsidRPr="00044DAC">
              <w:rPr>
                <w:rFonts w:eastAsia="Arial"/>
                <w:lang w:val="fr-CA"/>
              </w:rPr>
              <w:br/>
              <w:t>et les méthodes</w:t>
            </w:r>
          </w:p>
          <w:p w14:paraId="50E51A82" w14:textId="132F369E" w:rsidR="00206D25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Consigner les réalisations des </w:t>
            </w:r>
            <w:r w:rsidRPr="00044DAC">
              <w:rPr>
                <w:rFonts w:eastAsia="Arial"/>
                <w:b/>
                <w:lang w:val="fr-CA"/>
              </w:rPr>
              <w:t xml:space="preserve">versions successives </w:t>
            </w:r>
            <w:r w:rsidRPr="00044DAC">
              <w:rPr>
                <w:rFonts w:eastAsia="Arial"/>
                <w:lang w:val="fr-CA"/>
              </w:rPr>
              <w:t>du prototype</w:t>
            </w:r>
          </w:p>
          <w:p w14:paraId="0036CF16" w14:textId="3CAEF223" w:rsidR="00206D25" w:rsidRPr="00044DAC" w:rsidRDefault="00044DAC" w:rsidP="00044DAC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044DAC">
              <w:rPr>
                <w:rFonts w:eastAsia="Arial"/>
                <w:i/>
                <w:szCs w:val="20"/>
                <w:lang w:val="fr-CA"/>
              </w:rPr>
              <w:t>Mettre à l’essai</w:t>
            </w:r>
          </w:p>
          <w:p w14:paraId="56E93BC5" w14:textId="77777777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Déterminer les </w:t>
            </w:r>
            <w:r w:rsidRPr="00044DAC">
              <w:rPr>
                <w:rFonts w:eastAsia="Arial"/>
                <w:b/>
                <w:lang w:val="fr-CA"/>
              </w:rPr>
              <w:t>sources de rétroaction</w:t>
            </w:r>
            <w:r w:rsidRPr="00044DAC">
              <w:rPr>
                <w:rFonts w:eastAsia="Arial"/>
                <w:lang w:val="fr-CA"/>
              </w:rPr>
              <w:t xml:space="preserve"> et y faire appel</w:t>
            </w:r>
          </w:p>
          <w:p w14:paraId="4CA6D273" w14:textId="77777777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>Modifier le prototype en fonction de la rétroaction</w:t>
            </w:r>
          </w:p>
          <w:p w14:paraId="62ACFB03" w14:textId="36E47678" w:rsidR="00206D25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>Recréer le prototype ou abandonner l’idée de conception</w:t>
            </w:r>
          </w:p>
          <w:p w14:paraId="2126963B" w14:textId="7CA1F0A2" w:rsidR="00206D25" w:rsidRPr="00044DAC" w:rsidRDefault="00044DAC" w:rsidP="00044DAC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044DAC">
              <w:rPr>
                <w:rFonts w:eastAsia="Arial"/>
                <w:i/>
                <w:szCs w:val="20"/>
                <w:lang w:val="fr-CA"/>
              </w:rPr>
              <w:t>Réaliser</w:t>
            </w:r>
          </w:p>
          <w:p w14:paraId="1F606EE8" w14:textId="77777777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Prévoir et utiliser les outils, les </w:t>
            </w:r>
            <w:r w:rsidRPr="00044DAC">
              <w:rPr>
                <w:rFonts w:eastAsia="Arial"/>
                <w:b/>
                <w:lang w:val="fr-CA"/>
              </w:rPr>
              <w:t>technologies</w:t>
            </w:r>
            <w:r w:rsidRPr="00044DAC">
              <w:rPr>
                <w:rFonts w:eastAsia="Arial"/>
                <w:lang w:val="fr-CA"/>
              </w:rPr>
              <w:t>, les matériaux et les méthodes nécessaires à la production</w:t>
            </w:r>
          </w:p>
          <w:p w14:paraId="518B6CB5" w14:textId="77777777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>Établir un plan de production par étapes et l’exécuter en le modifiant au besoin</w:t>
            </w:r>
          </w:p>
          <w:p w14:paraId="5F8B8E6B" w14:textId="6CD63EF5" w:rsidR="00206D25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>Utiliser les matériaux de façon à réduire le gaspillage</w:t>
            </w:r>
          </w:p>
          <w:p w14:paraId="07E38886" w14:textId="69639633" w:rsidR="00206D25" w:rsidRPr="00044DAC" w:rsidRDefault="00044DAC" w:rsidP="00044DAC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044DAC">
              <w:rPr>
                <w:rFonts w:eastAsia="Arial"/>
                <w:i/>
                <w:szCs w:val="20"/>
                <w:lang w:val="fr-CA"/>
              </w:rPr>
              <w:t>Présenter</w:t>
            </w:r>
          </w:p>
          <w:p w14:paraId="325C5C5B" w14:textId="77777777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b/>
                <w:lang w:val="fr-CA"/>
              </w:rPr>
              <w:t>Présenter</w:t>
            </w:r>
            <w:r w:rsidRPr="00044DAC">
              <w:rPr>
                <w:rFonts w:eastAsia="Arial"/>
                <w:lang w:val="fr-CA"/>
              </w:rPr>
              <w:t xml:space="preserve"> ses progrès tout au long du processus de conception, pour pouvoir recueillir une rétroaction continue</w:t>
            </w:r>
          </w:p>
          <w:p w14:paraId="1C4FD02C" w14:textId="77777777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>Déterminer comment présenter le concept et auprès de qui le promouvoir</w:t>
            </w:r>
          </w:p>
          <w:p w14:paraId="3CF1FBE8" w14:textId="77777777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>Évaluer de manière critique l’efficacité du concept et expliquer en quoi les idées profitent au particulier, à la famille, à la communauté ou à l’environnement</w:t>
            </w:r>
          </w:p>
          <w:p w14:paraId="287E313D" w14:textId="2D984782" w:rsidR="00707ADF" w:rsidRPr="00044DAC" w:rsidRDefault="00044DAC" w:rsidP="00044DAC">
            <w:pPr>
              <w:pStyle w:val="ListParagraph"/>
              <w:spacing w:after="120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Réfléchir de manière critique à son processus mental et à ses méthodes </w:t>
            </w:r>
            <w:r w:rsidR="00827190">
              <w:rPr>
                <w:rFonts w:eastAsia="Arial"/>
                <w:lang w:val="fr-CA"/>
              </w:rPr>
              <w:br/>
            </w:r>
            <w:r w:rsidRPr="00044DAC">
              <w:rPr>
                <w:rFonts w:eastAsia="Arial"/>
                <w:lang w:val="fr-CA"/>
              </w:rPr>
              <w:t>de conception, et dégager de nouveaux objectifs de création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02C4A9" w14:textId="715D14EA" w:rsidR="00044DAC" w:rsidRPr="00044DAC" w:rsidRDefault="00044DAC" w:rsidP="00044DAC">
            <w:pPr>
              <w:pStyle w:val="ListParagraph"/>
              <w:spacing w:before="120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Influence des médias numériques et non numériques dans la documentation, la communication, </w:t>
            </w:r>
            <w:r w:rsidRPr="00044DAC">
              <w:rPr>
                <w:rFonts w:eastAsia="Arial"/>
                <w:lang w:val="fr-CA"/>
              </w:rPr>
              <w:br/>
              <w:t>la présentation de rapports et l’expression personnelle</w:t>
            </w:r>
          </w:p>
          <w:p w14:paraId="483F425D" w14:textId="77777777" w:rsidR="00044DAC" w:rsidRPr="00044DAC" w:rsidRDefault="00044DAC" w:rsidP="00044DAC">
            <w:pPr>
              <w:pStyle w:val="ListParagraph"/>
              <w:rPr>
                <w:b/>
                <w:lang w:val="fr-CA"/>
              </w:rPr>
            </w:pPr>
            <w:r w:rsidRPr="00044DAC">
              <w:rPr>
                <w:rFonts w:eastAsia="Arial"/>
                <w:b/>
                <w:lang w:val="fr-CA"/>
              </w:rPr>
              <w:t xml:space="preserve">Citoyenneté, étiquette et </w:t>
            </w:r>
            <w:proofErr w:type="spellStart"/>
            <w:r w:rsidRPr="00044DAC">
              <w:rPr>
                <w:rFonts w:eastAsia="Arial"/>
                <w:b/>
                <w:lang w:val="fr-CA"/>
              </w:rPr>
              <w:t>littératie</w:t>
            </w:r>
            <w:proofErr w:type="spellEnd"/>
            <w:r w:rsidRPr="00044DAC">
              <w:rPr>
                <w:rFonts w:eastAsia="Arial"/>
                <w:b/>
                <w:lang w:val="fr-CA"/>
              </w:rPr>
              <w:t xml:space="preserve"> numériques</w:t>
            </w:r>
          </w:p>
          <w:p w14:paraId="28E41C67" w14:textId="3DE1C1C0" w:rsidR="0018557D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>Histoire de la conception : locale, autochtone, régionale et mondiale</w:t>
            </w:r>
          </w:p>
        </w:tc>
      </w:tr>
    </w:tbl>
    <w:p w14:paraId="7EEE7FFC" w14:textId="77777777" w:rsidR="00C7775A" w:rsidRPr="00044DAC" w:rsidRDefault="00C7775A" w:rsidP="00044DAC">
      <w:pPr>
        <w:rPr>
          <w:lang w:val="fr-CA"/>
        </w:rPr>
      </w:pPr>
    </w:p>
    <w:p w14:paraId="006FD5B4" w14:textId="37CF0C6F" w:rsidR="00C7775A" w:rsidRPr="00044DAC" w:rsidRDefault="00C7775A" w:rsidP="00044DAC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044DAC">
        <w:rPr>
          <w:lang w:val="fr-CA"/>
        </w:rPr>
        <w:br w:type="page"/>
      </w:r>
      <w:r w:rsidRPr="00044DAC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7515738D" wp14:editId="54E1D504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13E" w:rsidRPr="00044DAC">
        <w:rPr>
          <w:b/>
          <w:sz w:val="28"/>
          <w:lang w:val="fr-CA"/>
        </w:rPr>
        <w:t>Domaine d’apprentissage : CONCEPTION</w:t>
      </w:r>
      <w:r w:rsidR="00A0713E" w:rsidRPr="00044DAC">
        <w:rPr>
          <w:b/>
          <w:caps/>
          <w:sz w:val="28"/>
          <w:lang w:val="fr-CA"/>
        </w:rPr>
        <w:t>, COMPÉTENCES PRATIQUES ET TECHNOLOGIES</w:t>
      </w:r>
      <w:r w:rsidR="00A0713E" w:rsidRPr="00044DAC">
        <w:rPr>
          <w:b/>
          <w:sz w:val="28"/>
          <w:lang w:val="fr-CA"/>
        </w:rPr>
        <w:t xml:space="preserve"> — Conception en arts médiatiques</w:t>
      </w:r>
      <w:r w:rsidR="00A0713E" w:rsidRPr="00044DAC">
        <w:rPr>
          <w:b/>
          <w:sz w:val="28"/>
          <w:lang w:val="fr-CA"/>
        </w:rPr>
        <w:tab/>
        <w:t>10</w:t>
      </w:r>
      <w:r w:rsidR="00A0713E" w:rsidRPr="00044DA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A0713E" w:rsidRPr="00044DAC">
        <w:rPr>
          <w:b/>
          <w:sz w:val="28"/>
          <w:lang w:val="fr-CA"/>
        </w:rPr>
        <w:t xml:space="preserve"> année</w:t>
      </w:r>
    </w:p>
    <w:p w14:paraId="5D660B2B" w14:textId="77777777" w:rsidR="00C7775A" w:rsidRPr="00044DAC" w:rsidRDefault="00C7775A" w:rsidP="00044DAC">
      <w:pPr>
        <w:rPr>
          <w:rFonts w:ascii="Arial" w:hAnsi="Arial"/>
          <w:b/>
          <w:lang w:val="fr-CA"/>
        </w:rPr>
      </w:pPr>
      <w:r w:rsidRPr="00044DAC">
        <w:rPr>
          <w:b/>
          <w:sz w:val="28"/>
          <w:lang w:val="fr-CA"/>
        </w:rPr>
        <w:tab/>
      </w:r>
    </w:p>
    <w:p w14:paraId="2EC753FB" w14:textId="57851280" w:rsidR="00C7775A" w:rsidRPr="00044DAC" w:rsidRDefault="00A0713E" w:rsidP="00044DAC">
      <w:pPr>
        <w:spacing w:after="160"/>
        <w:jc w:val="center"/>
        <w:outlineLvl w:val="0"/>
        <w:rPr>
          <w:sz w:val="28"/>
          <w:lang w:val="fr-CA"/>
        </w:rPr>
      </w:pPr>
      <w:r w:rsidRPr="00044DA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3"/>
        <w:gridCol w:w="5781"/>
      </w:tblGrid>
      <w:tr w:rsidR="00C7775A" w:rsidRPr="00044DAC" w14:paraId="6470F2ED" w14:textId="77777777" w:rsidTr="00044DAC">
        <w:tc>
          <w:tcPr>
            <w:tcW w:w="2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FED7D94" w14:textId="2BA8D061" w:rsidR="00C7775A" w:rsidRPr="00044DAC" w:rsidRDefault="00A0713E" w:rsidP="00044DAC">
            <w:pPr>
              <w:spacing w:before="60" w:after="60"/>
              <w:rPr>
                <w:b/>
                <w:szCs w:val="22"/>
                <w:lang w:val="fr-CA"/>
              </w:rPr>
            </w:pPr>
            <w:r w:rsidRPr="00044DA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4F775DA" w14:textId="2F846526" w:rsidR="00C7775A" w:rsidRPr="00044DAC" w:rsidRDefault="00A0713E" w:rsidP="00044DAC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044DAC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C7775A" w:rsidRPr="00044DAC" w14:paraId="2210AEFA" w14:textId="77777777" w:rsidTr="00044DAC">
        <w:trPr>
          <w:trHeight w:val="484"/>
        </w:trPr>
        <w:tc>
          <w:tcPr>
            <w:tcW w:w="2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227C12" w14:textId="61882CE9" w:rsidR="00044DAC" w:rsidRPr="00044DAC" w:rsidRDefault="00044DAC" w:rsidP="00044DAC">
            <w:pPr>
              <w:pStyle w:val="ListParagraph"/>
              <w:spacing w:before="120"/>
              <w:rPr>
                <w:rFonts w:eastAsia="Arial"/>
                <w:lang w:val="fr-CA"/>
              </w:rPr>
            </w:pPr>
            <w:r w:rsidRPr="00044DAC">
              <w:rPr>
                <w:lang w:val="fr-CA"/>
              </w:rPr>
              <w:t>R</w:t>
            </w:r>
            <w:r w:rsidRPr="00044DAC">
              <w:rPr>
                <w:rFonts w:eastAsia="Arial"/>
                <w:lang w:val="fr-CA"/>
              </w:rPr>
              <w:t xml:space="preserve">éfléchir de manière critique à sa capacité de travailler efficacement seul ou </w:t>
            </w:r>
            <w:r w:rsidRPr="00044DAC">
              <w:rPr>
                <w:rFonts w:eastAsia="Arial"/>
                <w:lang w:val="fr-CA"/>
              </w:rPr>
              <w:br/>
              <w:t>en équipe, notamment à sa capacité d’</w:t>
            </w:r>
            <w:r w:rsidRPr="00044DAC">
              <w:rPr>
                <w:rFonts w:eastAsia="Dialog"/>
                <w:lang w:val="fr-CA"/>
              </w:rPr>
              <w:t>œ</w:t>
            </w:r>
            <w:r w:rsidRPr="00044DAC">
              <w:rPr>
                <w:rFonts w:eastAsia="Arial"/>
                <w:lang w:val="fr-CA"/>
              </w:rPr>
              <w:t xml:space="preserve">uvrer au sein d’un espace de travail </w:t>
            </w:r>
            <w:r w:rsidR="00827190">
              <w:rPr>
                <w:rFonts w:eastAsia="Arial"/>
                <w:lang w:val="fr-CA"/>
              </w:rPr>
              <w:br/>
            </w:r>
            <w:r w:rsidRPr="00044DAC">
              <w:rPr>
                <w:rFonts w:eastAsia="Arial"/>
                <w:lang w:val="fr-CA"/>
              </w:rPr>
              <w:t>axé sur la collaboration et de veiller au maintien de celui-ci</w:t>
            </w:r>
          </w:p>
          <w:p w14:paraId="76CF93D2" w14:textId="350763AE" w:rsidR="00206D25" w:rsidRPr="00044DAC" w:rsidRDefault="00044DAC" w:rsidP="00044DAC">
            <w:pPr>
              <w:pStyle w:val="Topic"/>
              <w:contextualSpacing w:val="0"/>
              <w:rPr>
                <w:lang w:val="fr-CA"/>
              </w:rPr>
            </w:pPr>
            <w:r w:rsidRPr="00044DAC">
              <w:rPr>
                <w:rFonts w:eastAsia="Arial"/>
                <w:szCs w:val="20"/>
                <w:lang w:val="fr-CA"/>
              </w:rPr>
              <w:t>Compétences pratiques</w:t>
            </w:r>
          </w:p>
          <w:p w14:paraId="59E597DC" w14:textId="70760B3D" w:rsidR="00044DAC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lang w:val="fr-CA"/>
              </w:rPr>
              <w:t xml:space="preserve">Connaître les précautions à prendre et les procédures de sécurité d’urgence </w:t>
            </w:r>
            <w:r w:rsidR="00827190">
              <w:rPr>
                <w:lang w:val="fr-CA"/>
              </w:rPr>
              <w:br/>
            </w:r>
            <w:r w:rsidRPr="00044DAC">
              <w:rPr>
                <w:lang w:val="fr-CA"/>
              </w:rPr>
              <w:t xml:space="preserve">établies </w:t>
            </w:r>
            <w:r w:rsidRPr="00044DAC">
              <w:rPr>
                <w:rFonts w:eastAsia="Arial"/>
                <w:lang w:val="fr-CA"/>
              </w:rPr>
              <w:t>tant pour les milieux physiques que numériques</w:t>
            </w:r>
          </w:p>
          <w:p w14:paraId="4AA40A6B" w14:textId="45FC05C4" w:rsidR="00206D25" w:rsidRPr="00044DAC" w:rsidRDefault="00044DAC" w:rsidP="00044DAC">
            <w:pPr>
              <w:pStyle w:val="ListParagraph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Décrire les compétences requises pour des projets précis et développer </w:t>
            </w:r>
            <w:r w:rsidR="00827190">
              <w:rPr>
                <w:rFonts w:eastAsia="Arial"/>
                <w:lang w:val="fr-CA"/>
              </w:rPr>
              <w:br/>
            </w:r>
            <w:r w:rsidRPr="00044DAC">
              <w:rPr>
                <w:rFonts w:eastAsia="Arial"/>
                <w:lang w:val="fr-CA"/>
              </w:rPr>
              <w:t>ces compétences</w:t>
            </w:r>
          </w:p>
          <w:p w14:paraId="34FB6AA1" w14:textId="7E062DDD" w:rsidR="00C7775A" w:rsidRPr="00044DAC" w:rsidRDefault="00044DAC" w:rsidP="00044DAC">
            <w:pPr>
              <w:pStyle w:val="Topic"/>
              <w:contextualSpacing w:val="0"/>
              <w:rPr>
                <w:lang w:val="fr-CA"/>
              </w:rPr>
            </w:pPr>
            <w:r w:rsidRPr="00044DAC">
              <w:rPr>
                <w:rFonts w:eastAsia="Arial"/>
                <w:szCs w:val="20"/>
                <w:lang w:val="fr-CA"/>
              </w:rPr>
              <w:t>Technologies</w:t>
            </w:r>
          </w:p>
          <w:p w14:paraId="1C8C4C25" w14:textId="27B12451" w:rsidR="00044DAC" w:rsidRPr="00044DAC" w:rsidRDefault="00044DAC" w:rsidP="00044DAC">
            <w:pPr>
              <w:pStyle w:val="ListParagraph"/>
              <w:rPr>
                <w:b/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Choisir et adapter, en se renseignant au besoin, les outils et les technologies </w:t>
            </w:r>
            <w:r w:rsidRPr="00044DAC">
              <w:rPr>
                <w:rFonts w:eastAsia="Arial"/>
                <w:lang w:val="fr-CA"/>
              </w:rPr>
              <w:br/>
              <w:t xml:space="preserve">à utiliser pour l’exécution des tâches </w:t>
            </w:r>
          </w:p>
          <w:p w14:paraId="4D51E721" w14:textId="51CB10F7" w:rsidR="00044DAC" w:rsidRPr="00044DAC" w:rsidRDefault="00044DAC" w:rsidP="00044DAC">
            <w:pPr>
              <w:pStyle w:val="ListParagraph"/>
              <w:rPr>
                <w:b/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Évaluer les </w:t>
            </w:r>
            <w:r w:rsidRPr="00044DAC">
              <w:rPr>
                <w:rFonts w:eastAsia="Arial"/>
                <w:b/>
                <w:lang w:val="fr-CA"/>
              </w:rPr>
              <w:t>conséquences</w:t>
            </w:r>
            <w:r w:rsidRPr="00044DAC">
              <w:rPr>
                <w:rFonts w:eastAsia="Arial"/>
                <w:lang w:val="fr-CA"/>
              </w:rPr>
              <w:t xml:space="preserve">, y compris les conséquences négatives imprévues, </w:t>
            </w:r>
            <w:r w:rsidRPr="00044DAC">
              <w:rPr>
                <w:rFonts w:eastAsia="Arial"/>
                <w:lang w:val="fr-CA"/>
              </w:rPr>
              <w:br/>
              <w:t>de ses choix en matière de technologie</w:t>
            </w:r>
          </w:p>
          <w:p w14:paraId="1D9CD41B" w14:textId="7656AFE4" w:rsidR="00C7775A" w:rsidRPr="00044DAC" w:rsidRDefault="00044DAC" w:rsidP="00044DAC">
            <w:pPr>
              <w:pStyle w:val="ListParagraph"/>
              <w:spacing w:after="120"/>
              <w:rPr>
                <w:lang w:val="fr-CA"/>
              </w:rPr>
            </w:pPr>
            <w:r w:rsidRPr="00044DAC">
              <w:rPr>
                <w:rFonts w:eastAsia="Arial"/>
                <w:lang w:val="fr-CA"/>
              </w:rPr>
              <w:t xml:space="preserve">Évaluer la façon dont le territoire, les ressources naturelles et la culture influent </w:t>
            </w:r>
            <w:r w:rsidRPr="00044DAC">
              <w:rPr>
                <w:rFonts w:eastAsia="Arial"/>
                <w:lang w:val="fr-CA"/>
              </w:rPr>
              <w:br/>
              <w:t>sur le développement et l’usage des outils et de la technologie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81C935" w14:textId="77777777" w:rsidR="00C7775A" w:rsidRPr="00044DAC" w:rsidRDefault="00C7775A" w:rsidP="00044DAC">
            <w:pPr>
              <w:rPr>
                <w:lang w:val="fr-CA"/>
              </w:rPr>
            </w:pPr>
          </w:p>
        </w:tc>
      </w:tr>
    </w:tbl>
    <w:p w14:paraId="1EB0ED7F" w14:textId="77777777" w:rsidR="00C7775A" w:rsidRPr="00044DAC" w:rsidRDefault="00C7775A" w:rsidP="00044DAC">
      <w:pPr>
        <w:rPr>
          <w:lang w:val="fr-CA"/>
        </w:rPr>
      </w:pPr>
    </w:p>
    <w:p w14:paraId="08CF9400" w14:textId="77777777" w:rsidR="00F9586F" w:rsidRPr="00044DAC" w:rsidRDefault="00F9586F" w:rsidP="00044DAC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044DA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69608" w14:textId="77777777" w:rsidR="00A0713E" w:rsidRPr="00E80591" w:rsidRDefault="00A0713E" w:rsidP="00A0713E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5B2373">
      <w:rPr>
        <w:rStyle w:val="PageNumber"/>
        <w:rFonts w:ascii="Helvetica" w:hAnsi="Helvetica"/>
        <w:i/>
        <w:noProof/>
        <w:sz w:val="20"/>
        <w:lang w:val="fr-CA"/>
      </w:rPr>
      <w:t>1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846B8"/>
    <w:multiLevelType w:val="multilevel"/>
    <w:tmpl w:val="9A82D92A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81B3F"/>
    <w:multiLevelType w:val="multilevel"/>
    <w:tmpl w:val="E9260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44DAC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06D25"/>
    <w:rsid w:val="00235F25"/>
    <w:rsid w:val="002747D7"/>
    <w:rsid w:val="00287CDA"/>
    <w:rsid w:val="002967B0"/>
    <w:rsid w:val="002C42CD"/>
    <w:rsid w:val="002E3C1B"/>
    <w:rsid w:val="002E55AA"/>
    <w:rsid w:val="00312497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0C87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2373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27190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0713E"/>
    <w:rsid w:val="00A12321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7775A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859E-ED0D-5546-A194-08A3046E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728</Words>
  <Characters>4498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5216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18</cp:revision>
  <cp:lastPrinted>2018-03-14T18:14:00Z</cp:lastPrinted>
  <dcterms:created xsi:type="dcterms:W3CDTF">2018-03-21T22:11:00Z</dcterms:created>
  <dcterms:modified xsi:type="dcterms:W3CDTF">2018-05-17T20:12:00Z</dcterms:modified>
</cp:coreProperties>
</file>