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664ECE4E" w:rsidR="0014420D" w:rsidRPr="007069C3" w:rsidRDefault="0014420D" w:rsidP="00EE6968">
      <w:pPr>
        <w:pBdr>
          <w:bottom w:val="single" w:sz="4" w:space="4" w:color="auto"/>
        </w:pBdr>
        <w:tabs>
          <w:tab w:val="right" w:pos="14232"/>
        </w:tabs>
        <w:ind w:left="1440" w:right="-112"/>
        <w:rPr>
          <w:b/>
          <w:sz w:val="28"/>
          <w:lang w:val="fr-CA"/>
        </w:rPr>
      </w:pPr>
      <w:r w:rsidRPr="007069C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633B32B1">
            <wp:simplePos x="0" y="0"/>
            <wp:positionH relativeFrom="page">
              <wp:posOffset>533400</wp:posOffset>
            </wp:positionH>
            <wp:positionV relativeFrom="page">
              <wp:posOffset>376296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6968" w:rsidRPr="007069C3">
        <w:rPr>
          <w:b/>
          <w:sz w:val="28"/>
          <w:lang w:val="fr-CA"/>
        </w:rPr>
        <w:t xml:space="preserve">Domaine d’apprentissage : </w:t>
      </w:r>
      <w:r w:rsidR="00027CBF">
        <w:rPr>
          <w:b/>
          <w:sz w:val="28"/>
          <w:lang w:val="fr-CA"/>
        </w:rPr>
        <w:br/>
      </w:r>
      <w:r w:rsidR="00EE6968" w:rsidRPr="007069C3">
        <w:rPr>
          <w:b/>
          <w:sz w:val="28"/>
          <w:lang w:val="fr-CA"/>
        </w:rPr>
        <w:t>CONCEPTION</w:t>
      </w:r>
      <w:r w:rsidR="00EE6968" w:rsidRPr="007069C3">
        <w:rPr>
          <w:b/>
          <w:caps/>
          <w:sz w:val="28"/>
          <w:lang w:val="fr-CA"/>
        </w:rPr>
        <w:t>, COMPÉTENCES PRATIQUES ET TECHNOLOGIES</w:t>
      </w:r>
      <w:r w:rsidR="00EE6968" w:rsidRPr="007069C3">
        <w:rPr>
          <w:b/>
          <w:sz w:val="28"/>
          <w:lang w:val="fr-CA"/>
        </w:rPr>
        <w:t xml:space="preserve"> — Famille et société</w:t>
      </w:r>
      <w:r w:rsidR="00EE6968" w:rsidRPr="007069C3">
        <w:rPr>
          <w:b/>
          <w:sz w:val="28"/>
          <w:lang w:val="fr-CA"/>
        </w:rPr>
        <w:tab/>
        <w:t>10</w:t>
      </w:r>
      <w:r w:rsidR="00EE6968" w:rsidRPr="007069C3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EE6968" w:rsidRPr="007069C3">
        <w:rPr>
          <w:b/>
          <w:sz w:val="28"/>
          <w:lang w:val="fr-CA"/>
        </w:rPr>
        <w:t xml:space="preserve"> année</w:t>
      </w:r>
    </w:p>
    <w:p w14:paraId="2E070600" w14:textId="77777777" w:rsidR="0014420D" w:rsidRPr="007069C3" w:rsidRDefault="0014420D" w:rsidP="00A12321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7069C3">
        <w:rPr>
          <w:b/>
          <w:sz w:val="28"/>
          <w:lang w:val="fr-CA"/>
        </w:rPr>
        <w:tab/>
      </w:r>
    </w:p>
    <w:p w14:paraId="5661E3BC" w14:textId="341559D5" w:rsidR="00123905" w:rsidRPr="007069C3" w:rsidRDefault="00EE6968" w:rsidP="00A12321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7069C3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233"/>
        <w:gridCol w:w="236"/>
        <w:gridCol w:w="5760"/>
        <w:gridCol w:w="240"/>
        <w:gridCol w:w="3604"/>
      </w:tblGrid>
      <w:tr w:rsidR="007069C3" w:rsidRPr="007069C3" w14:paraId="4CA59F1C" w14:textId="77777777" w:rsidTr="007069C3">
        <w:trPr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010D3701" w:rsidR="000E4C78" w:rsidRPr="007069C3" w:rsidRDefault="007069C3" w:rsidP="00A12321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7069C3">
              <w:rPr>
                <w:rFonts w:ascii="Helvetica" w:eastAsia="Arial" w:hAnsi="Helvetica" w:cs="Arial"/>
                <w:color w:val="000000"/>
                <w:szCs w:val="20"/>
                <w:lang w:val="fr-CA"/>
              </w:rPr>
              <w:t>Les besoins et les souhaits des gens permettent la résolution efficace des problèmes.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0E4C78" w:rsidRPr="007069C3" w:rsidRDefault="000E4C78" w:rsidP="00A1232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49FC9B63" w:rsidR="000E4C78" w:rsidRPr="007069C3" w:rsidRDefault="007069C3" w:rsidP="00A12321">
            <w:pPr>
              <w:pStyle w:val="Tablestyle1"/>
              <w:rPr>
                <w:rFonts w:cs="Arial"/>
                <w:lang w:val="fr-CA"/>
              </w:rPr>
            </w:pPr>
            <w:r w:rsidRPr="007069C3">
              <w:rPr>
                <w:rFonts w:ascii="Helvetica" w:hAnsi="Helvetica"/>
                <w:szCs w:val="20"/>
                <w:lang w:val="fr-CA"/>
              </w:rPr>
              <w:t>Les considérations sociales, éthiques et tenant compte des facteurs de durabilité ont une incidence</w:t>
            </w:r>
            <w:r w:rsidRPr="007069C3">
              <w:rPr>
                <w:rFonts w:ascii="Helvetica" w:eastAsia="Arial" w:hAnsi="Helvetica" w:cs="Arial"/>
                <w:color w:val="000000"/>
                <w:szCs w:val="20"/>
                <w:lang w:val="fr-CA"/>
              </w:rPr>
              <w:t xml:space="preserve"> sur la </w:t>
            </w:r>
            <w:r w:rsidRPr="007069C3">
              <w:rPr>
                <w:rFonts w:ascii="Helvetica" w:eastAsia="Arial" w:hAnsi="Helvetica" w:cs="Arial"/>
                <w:b/>
                <w:color w:val="000000"/>
                <w:szCs w:val="20"/>
                <w:lang w:val="fr-CA"/>
              </w:rPr>
              <w:t>conception des services</w:t>
            </w:r>
            <w:r w:rsidRPr="007069C3">
              <w:rPr>
                <w:rFonts w:ascii="Helvetica" w:eastAsia="Arial" w:hAnsi="Helvetica" w:cs="Arial"/>
                <w:color w:val="000000"/>
                <w:szCs w:val="20"/>
                <w:lang w:val="fr-CA"/>
              </w:rPr>
              <w:t xml:space="preserve"> pour les particuliers, les familles et les groupes.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0E4C78" w:rsidRPr="007069C3" w:rsidRDefault="000E4C78" w:rsidP="00A1232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3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38CB11A4" w:rsidR="000E4C78" w:rsidRPr="007069C3" w:rsidRDefault="007069C3" w:rsidP="00A12321">
            <w:pPr>
              <w:pStyle w:val="Tablestyle1"/>
              <w:rPr>
                <w:rFonts w:cs="Arial"/>
                <w:lang w:val="fr-CA"/>
              </w:rPr>
            </w:pPr>
            <w:r w:rsidRPr="007069C3">
              <w:rPr>
                <w:rFonts w:ascii="Helvetica" w:eastAsia="Arial" w:hAnsi="Helvetica" w:cs="Arial"/>
                <w:color w:val="000000"/>
                <w:szCs w:val="20"/>
                <w:lang w:val="fr-CA"/>
              </w:rPr>
              <w:t>Chaque étape de la création et de la communication requiert des technologies et des outils différents.</w:t>
            </w:r>
          </w:p>
        </w:tc>
      </w:tr>
    </w:tbl>
    <w:p w14:paraId="08D5E2A5" w14:textId="77777777" w:rsidR="00123905" w:rsidRPr="007069C3" w:rsidRDefault="00123905" w:rsidP="00A12321">
      <w:pPr>
        <w:rPr>
          <w:lang w:val="fr-CA"/>
        </w:rPr>
      </w:pPr>
    </w:p>
    <w:p w14:paraId="6513D803" w14:textId="0E2C23EF" w:rsidR="00F9586F" w:rsidRPr="007069C3" w:rsidRDefault="00EE6968" w:rsidP="00A12321">
      <w:pPr>
        <w:spacing w:after="160"/>
        <w:jc w:val="center"/>
        <w:outlineLvl w:val="0"/>
        <w:rPr>
          <w:sz w:val="28"/>
          <w:lang w:val="fr-CA"/>
        </w:rPr>
      </w:pPr>
      <w:r w:rsidRPr="007069C3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1"/>
        <w:gridCol w:w="5363"/>
      </w:tblGrid>
      <w:tr w:rsidR="001E4682" w:rsidRPr="007069C3" w14:paraId="7C49560F" w14:textId="77777777" w:rsidTr="00FB1482">
        <w:tc>
          <w:tcPr>
            <w:tcW w:w="3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601C2F86" w:rsidR="00F9586F" w:rsidRPr="007069C3" w:rsidRDefault="00EE6968" w:rsidP="00A12321">
            <w:pPr>
              <w:spacing w:before="60" w:after="60"/>
              <w:rPr>
                <w:b/>
                <w:szCs w:val="22"/>
                <w:lang w:val="fr-CA"/>
              </w:rPr>
            </w:pPr>
            <w:r w:rsidRPr="007069C3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9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015EDB34" w:rsidR="00F9586F" w:rsidRPr="007069C3" w:rsidRDefault="00EE6968" w:rsidP="00A12321">
            <w:pPr>
              <w:spacing w:before="60" w:after="60"/>
              <w:rPr>
                <w:b/>
                <w:szCs w:val="22"/>
                <w:lang w:val="fr-CA"/>
              </w:rPr>
            </w:pPr>
            <w:r w:rsidRPr="007069C3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1E4682" w:rsidRPr="007069C3" w14:paraId="5149B766" w14:textId="77777777" w:rsidTr="00FB1482">
        <w:trPr>
          <w:trHeight w:val="484"/>
        </w:trPr>
        <w:tc>
          <w:tcPr>
            <w:tcW w:w="3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475813AC" w:rsidR="00F9586F" w:rsidRPr="007069C3" w:rsidRDefault="007069C3" w:rsidP="00A1232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lang w:val="fr-CA"/>
              </w:rPr>
            </w:pPr>
            <w:r w:rsidRPr="007069C3">
              <w:rPr>
                <w:rFonts w:ascii="Helvetica" w:eastAsia="Arial" w:hAnsi="Helvetica" w:cs="Arial"/>
                <w:i/>
                <w:sz w:val="20"/>
                <w:szCs w:val="20"/>
                <w:lang w:val="fr-CA"/>
              </w:rPr>
              <w:t>L’élève sera capable de :</w:t>
            </w:r>
          </w:p>
          <w:p w14:paraId="5BB32ECC" w14:textId="014D582A" w:rsidR="0098762D" w:rsidRPr="007069C3" w:rsidRDefault="007069C3" w:rsidP="00FB1482">
            <w:pPr>
              <w:pStyle w:val="Topic"/>
              <w:contextualSpacing w:val="0"/>
              <w:rPr>
                <w:lang w:val="fr-CA"/>
              </w:rPr>
            </w:pPr>
            <w:r w:rsidRPr="007069C3">
              <w:rPr>
                <w:lang w:val="fr-CA"/>
              </w:rPr>
              <w:t>Conception</w:t>
            </w:r>
          </w:p>
          <w:p w14:paraId="62A44689" w14:textId="29542A2D" w:rsidR="00707ADF" w:rsidRPr="007069C3" w:rsidRDefault="007069C3" w:rsidP="00FB1482">
            <w:pPr>
              <w:pStyle w:val="TopicSubItalics"/>
              <w:rPr>
                <w:lang w:val="fr-CA"/>
              </w:rPr>
            </w:pPr>
            <w:r w:rsidRPr="007069C3">
              <w:rPr>
                <w:lang w:val="fr-CA"/>
              </w:rPr>
              <w:t>Comprendre le contexte</w:t>
            </w:r>
          </w:p>
          <w:p w14:paraId="45A51ACB" w14:textId="4771A793" w:rsidR="00FB1482" w:rsidRPr="007069C3" w:rsidRDefault="007069C3" w:rsidP="007069C3">
            <w:pPr>
              <w:pStyle w:val="ListParagraph"/>
              <w:rPr>
                <w:lang w:val="fr-CA"/>
              </w:rPr>
            </w:pPr>
            <w:r w:rsidRPr="007069C3">
              <w:rPr>
                <w:rFonts w:eastAsia="Arial"/>
                <w:lang w:val="fr-CA"/>
              </w:rPr>
              <w:t>Se livrer, sur une période donnée, à une activité d’</w:t>
            </w:r>
            <w:r w:rsidRPr="007069C3">
              <w:rPr>
                <w:rFonts w:eastAsia="Arial"/>
                <w:b/>
                <w:lang w:val="fr-CA"/>
              </w:rPr>
              <w:t>investigation</w:t>
            </w:r>
            <w:r w:rsidRPr="007069C3">
              <w:rPr>
                <w:rFonts w:eastAsia="Arial"/>
                <w:lang w:val="fr-CA"/>
              </w:rPr>
              <w:t xml:space="preserve"> et d’</w:t>
            </w:r>
            <w:r w:rsidRPr="007069C3">
              <w:rPr>
                <w:rFonts w:eastAsia="Arial"/>
                <w:b/>
                <w:lang w:val="fr-CA"/>
              </w:rPr>
              <w:t>observation empathique</w:t>
            </w:r>
          </w:p>
          <w:p w14:paraId="6A01C91E" w14:textId="4B63FBB9" w:rsidR="00FB1482" w:rsidRPr="007069C3" w:rsidRDefault="007069C3" w:rsidP="00FB1482">
            <w:pPr>
              <w:pStyle w:val="TopicSubItalics"/>
              <w:rPr>
                <w:lang w:val="fr-CA"/>
              </w:rPr>
            </w:pPr>
            <w:r w:rsidRPr="007069C3">
              <w:rPr>
                <w:lang w:val="fr-CA"/>
              </w:rPr>
              <w:t>Définir</w:t>
            </w:r>
          </w:p>
          <w:p w14:paraId="4A204714" w14:textId="1BD5A536" w:rsidR="007069C3" w:rsidRPr="007069C3" w:rsidRDefault="007069C3" w:rsidP="007069C3">
            <w:pPr>
              <w:pStyle w:val="ListParagraph"/>
              <w:rPr>
                <w:lang w:val="fr-CA"/>
              </w:rPr>
            </w:pPr>
            <w:r w:rsidRPr="007069C3">
              <w:rPr>
                <w:rFonts w:eastAsia="Arial"/>
                <w:lang w:val="fr-CA"/>
              </w:rPr>
              <w:t xml:space="preserve">Choisir un aspect de la conception des services qui a des répercussions négatives </w:t>
            </w:r>
            <w:r w:rsidR="00027CBF">
              <w:rPr>
                <w:rFonts w:eastAsia="Arial"/>
                <w:lang w:val="fr-CA"/>
              </w:rPr>
              <w:br/>
            </w:r>
            <w:r w:rsidRPr="007069C3">
              <w:rPr>
                <w:rFonts w:eastAsia="Arial"/>
                <w:lang w:val="fr-CA"/>
              </w:rPr>
              <w:t>sur les familles</w:t>
            </w:r>
          </w:p>
          <w:p w14:paraId="5353A71A" w14:textId="77777777" w:rsidR="007069C3" w:rsidRPr="007069C3" w:rsidRDefault="007069C3" w:rsidP="007069C3">
            <w:pPr>
              <w:pStyle w:val="ListParagraph"/>
              <w:rPr>
                <w:lang w:val="fr-CA"/>
              </w:rPr>
            </w:pPr>
            <w:r w:rsidRPr="007069C3">
              <w:rPr>
                <w:rFonts w:eastAsia="Arial"/>
                <w:lang w:val="fr-CA"/>
              </w:rPr>
              <w:t>Déterminer les besoins et les souhaits des personnes concernées</w:t>
            </w:r>
          </w:p>
          <w:p w14:paraId="1C0650FB" w14:textId="4B3E6C4F" w:rsidR="00FB1482" w:rsidRPr="007069C3" w:rsidRDefault="007069C3" w:rsidP="007069C3">
            <w:pPr>
              <w:pStyle w:val="ListParagraph"/>
              <w:rPr>
                <w:lang w:val="fr-CA"/>
              </w:rPr>
            </w:pPr>
            <w:r w:rsidRPr="007069C3">
              <w:rPr>
                <w:rFonts w:eastAsia="Arial"/>
                <w:lang w:val="fr-CA"/>
              </w:rPr>
              <w:t>Déterminer les critères de réussite, l’</w:t>
            </w:r>
            <w:r w:rsidRPr="007069C3">
              <w:rPr>
                <w:rFonts w:eastAsia="Arial"/>
                <w:b/>
                <w:lang w:val="fr-CA"/>
              </w:rPr>
              <w:t>effet recherché</w:t>
            </w:r>
            <w:r w:rsidRPr="007069C3">
              <w:rPr>
                <w:rFonts w:eastAsia="Arial"/>
                <w:lang w:val="fr-CA"/>
              </w:rPr>
              <w:t xml:space="preserve"> et toute </w:t>
            </w:r>
            <w:r w:rsidRPr="007069C3">
              <w:rPr>
                <w:rFonts w:eastAsia="Arial"/>
                <w:b/>
                <w:lang w:val="fr-CA"/>
              </w:rPr>
              <w:t>contrainte</w:t>
            </w:r>
            <w:r w:rsidRPr="007069C3">
              <w:rPr>
                <w:rFonts w:eastAsia="Arial"/>
                <w:lang w:val="fr-CA"/>
              </w:rPr>
              <w:t xml:space="preserve"> existante</w:t>
            </w:r>
          </w:p>
          <w:p w14:paraId="395D6681" w14:textId="32B0FCC4" w:rsidR="00FB1482" w:rsidRPr="007069C3" w:rsidRDefault="007069C3" w:rsidP="00FB1482">
            <w:pPr>
              <w:pStyle w:val="TopicSubItalics"/>
              <w:rPr>
                <w:lang w:val="fr-CA"/>
              </w:rPr>
            </w:pPr>
            <w:r w:rsidRPr="007069C3">
              <w:rPr>
                <w:lang w:val="fr-CA"/>
              </w:rPr>
              <w:t>Concevoir des idées</w:t>
            </w:r>
          </w:p>
          <w:p w14:paraId="085A9054" w14:textId="77777777" w:rsidR="007069C3" w:rsidRPr="007069C3" w:rsidRDefault="007069C3" w:rsidP="007069C3">
            <w:pPr>
              <w:pStyle w:val="ListParagraph"/>
              <w:rPr>
                <w:lang w:val="fr-CA"/>
              </w:rPr>
            </w:pPr>
            <w:r w:rsidRPr="007069C3">
              <w:rPr>
                <w:rFonts w:eastAsia="Arial"/>
                <w:lang w:val="fr-CA"/>
              </w:rPr>
              <w:t xml:space="preserve">Prendre des risques créatifs en formulant des idées, et améliorer les idées des autres </w:t>
            </w:r>
          </w:p>
          <w:p w14:paraId="155F913A" w14:textId="77777777" w:rsidR="007069C3" w:rsidRPr="007069C3" w:rsidRDefault="007069C3" w:rsidP="007069C3">
            <w:pPr>
              <w:pStyle w:val="ListParagraph"/>
              <w:rPr>
                <w:lang w:val="fr-CA"/>
              </w:rPr>
            </w:pPr>
            <w:r w:rsidRPr="007069C3">
              <w:rPr>
                <w:rFonts w:eastAsia="Arial"/>
                <w:lang w:val="fr-CA"/>
              </w:rPr>
              <w:t xml:space="preserve">Sélectionner les idées en fonction des contraintes et de certains critères </w:t>
            </w:r>
          </w:p>
          <w:p w14:paraId="0E532614" w14:textId="2D9907CE" w:rsidR="007069C3" w:rsidRPr="007069C3" w:rsidRDefault="007069C3" w:rsidP="007069C3">
            <w:pPr>
              <w:pStyle w:val="ListParagraph"/>
              <w:rPr>
                <w:lang w:val="fr-CA"/>
              </w:rPr>
            </w:pPr>
            <w:r w:rsidRPr="007069C3">
              <w:rPr>
                <w:rFonts w:eastAsia="Arial"/>
                <w:lang w:val="fr-CA"/>
              </w:rPr>
              <w:t xml:space="preserve">Analyser des </w:t>
            </w:r>
            <w:r w:rsidRPr="007069C3">
              <w:rPr>
                <w:rFonts w:eastAsia="Arial"/>
                <w:b/>
                <w:lang w:val="fr-CA"/>
              </w:rPr>
              <w:t>facteurs</w:t>
            </w:r>
            <w:r w:rsidRPr="007069C3">
              <w:rPr>
                <w:rFonts w:eastAsia="Arial"/>
                <w:lang w:val="fr-CA"/>
              </w:rPr>
              <w:t xml:space="preserve"> opposés afin de répondre aux besoins des particuliers, </w:t>
            </w:r>
            <w:r w:rsidR="00027CBF">
              <w:rPr>
                <w:rFonts w:eastAsia="Arial"/>
                <w:lang w:val="fr-CA"/>
              </w:rPr>
              <w:br/>
            </w:r>
            <w:r w:rsidRPr="007069C3">
              <w:rPr>
                <w:rFonts w:eastAsia="Arial"/>
                <w:lang w:val="fr-CA"/>
              </w:rPr>
              <w:t>des familles et des communautés dans des scénarios d’avenir souhaitables</w:t>
            </w:r>
          </w:p>
          <w:p w14:paraId="4E15D674" w14:textId="26E89619" w:rsidR="00FB1482" w:rsidRPr="007069C3" w:rsidRDefault="007069C3" w:rsidP="007069C3">
            <w:pPr>
              <w:pStyle w:val="ListParagraph"/>
              <w:rPr>
                <w:lang w:val="fr-CA"/>
              </w:rPr>
            </w:pPr>
            <w:r w:rsidRPr="007069C3">
              <w:rPr>
                <w:rFonts w:eastAsia="Arial"/>
                <w:lang w:val="fr-CA"/>
              </w:rPr>
              <w:t xml:space="preserve">Répertorier et utiliser des </w:t>
            </w:r>
            <w:r w:rsidRPr="007069C3">
              <w:rPr>
                <w:rFonts w:eastAsia="Arial"/>
                <w:b/>
                <w:lang w:val="fr-CA"/>
              </w:rPr>
              <w:t>sources d’inspiration</w:t>
            </w:r>
            <w:r w:rsidRPr="007069C3">
              <w:rPr>
                <w:rFonts w:eastAsia="Arial"/>
                <w:lang w:val="fr-CA"/>
              </w:rPr>
              <w:t xml:space="preserve"> et d’</w:t>
            </w:r>
            <w:r w:rsidRPr="007069C3">
              <w:rPr>
                <w:rFonts w:eastAsia="Arial"/>
                <w:b/>
                <w:lang w:val="fr-CA"/>
              </w:rPr>
              <w:t>information</w:t>
            </w:r>
          </w:p>
          <w:p w14:paraId="36D0F02B" w14:textId="7910A51D" w:rsidR="00FB1482" w:rsidRPr="007069C3" w:rsidRDefault="007069C3" w:rsidP="00FB1482">
            <w:pPr>
              <w:pStyle w:val="TopicSubItalics"/>
              <w:rPr>
                <w:lang w:val="fr-CA"/>
              </w:rPr>
            </w:pPr>
            <w:r w:rsidRPr="007069C3">
              <w:rPr>
                <w:lang w:val="fr-CA"/>
              </w:rPr>
              <w:t>Assembler un prototype</w:t>
            </w:r>
          </w:p>
          <w:p w14:paraId="297F3202" w14:textId="62CD4612" w:rsidR="007069C3" w:rsidRPr="007069C3" w:rsidRDefault="007069C3" w:rsidP="007069C3">
            <w:pPr>
              <w:pStyle w:val="ListParagraph"/>
              <w:rPr>
                <w:lang w:val="fr-CA"/>
              </w:rPr>
            </w:pPr>
            <w:r w:rsidRPr="007069C3">
              <w:rPr>
                <w:rFonts w:eastAsia="Arial"/>
                <w:lang w:val="fr-CA"/>
              </w:rPr>
              <w:t xml:space="preserve">Élaborer un </w:t>
            </w:r>
            <w:r w:rsidRPr="007069C3">
              <w:rPr>
                <w:rFonts w:eastAsia="Arial"/>
                <w:b/>
                <w:lang w:val="fr-CA"/>
              </w:rPr>
              <w:t>plan</w:t>
            </w:r>
            <w:r w:rsidRPr="007069C3">
              <w:rPr>
                <w:rFonts w:eastAsia="Arial"/>
                <w:lang w:val="fr-CA"/>
              </w:rPr>
              <w:t xml:space="preserve"> de production ou un </w:t>
            </w:r>
            <w:r w:rsidRPr="007069C3">
              <w:rPr>
                <w:rFonts w:eastAsia="Arial"/>
                <w:b/>
                <w:lang w:val="fr-CA"/>
              </w:rPr>
              <w:t>plan de services</w:t>
            </w:r>
            <w:r w:rsidRPr="007069C3">
              <w:rPr>
                <w:rFonts w:eastAsia="Arial"/>
                <w:lang w:val="fr-CA"/>
              </w:rPr>
              <w:t xml:space="preserve"> qui définit les étapes </w:t>
            </w:r>
            <w:r w:rsidR="00027CBF">
              <w:rPr>
                <w:rFonts w:eastAsia="Arial"/>
                <w:lang w:val="fr-CA"/>
              </w:rPr>
              <w:br/>
            </w:r>
            <w:r w:rsidRPr="007069C3">
              <w:rPr>
                <w:rFonts w:eastAsia="Arial"/>
                <w:lang w:val="fr-CA"/>
              </w:rPr>
              <w:t>et les ressources clés</w:t>
            </w:r>
          </w:p>
          <w:p w14:paraId="61D86295" w14:textId="78061161" w:rsidR="001E4682" w:rsidRPr="007069C3" w:rsidRDefault="007069C3" w:rsidP="007069C3">
            <w:pPr>
              <w:pStyle w:val="ListParagraph"/>
              <w:rPr>
                <w:lang w:val="fr-CA"/>
              </w:rPr>
            </w:pPr>
            <w:r w:rsidRPr="007069C3">
              <w:rPr>
                <w:rFonts w:eastAsia="Arial"/>
                <w:lang w:val="fr-CA"/>
              </w:rPr>
              <w:t xml:space="preserve">Évaluer des stratégies en fonction de leur efficacité et de leurs </w:t>
            </w:r>
            <w:r w:rsidRPr="007069C3">
              <w:rPr>
                <w:rFonts w:eastAsia="Arial"/>
                <w:b/>
                <w:lang w:val="fr-CA"/>
              </w:rPr>
              <w:t>répercussions</w:t>
            </w:r>
            <w:r w:rsidRPr="007069C3">
              <w:rPr>
                <w:rFonts w:eastAsia="Arial"/>
                <w:lang w:val="fr-CA"/>
              </w:rPr>
              <w:t xml:space="preserve"> </w:t>
            </w:r>
            <w:r w:rsidR="00027CBF">
              <w:rPr>
                <w:rFonts w:eastAsia="Arial"/>
                <w:lang w:val="fr-CA"/>
              </w:rPr>
              <w:br/>
            </w:r>
            <w:r w:rsidRPr="007069C3">
              <w:rPr>
                <w:rFonts w:eastAsia="Arial"/>
                <w:lang w:val="fr-CA"/>
              </w:rPr>
              <w:t>possibles sur les particuliers, les familles et les communautés</w:t>
            </w:r>
          </w:p>
        </w:tc>
        <w:tc>
          <w:tcPr>
            <w:tcW w:w="19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2681807F" w:rsidR="00E87A9D" w:rsidRPr="007069C3" w:rsidRDefault="007069C3" w:rsidP="00A12321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fr-CA"/>
              </w:rPr>
            </w:pPr>
            <w:r w:rsidRPr="007069C3">
              <w:rPr>
                <w:rFonts w:ascii="Helvetica" w:eastAsia="Arial" w:hAnsi="Helvetica" w:cs="Arial"/>
                <w:i/>
                <w:sz w:val="20"/>
                <w:szCs w:val="20"/>
                <w:lang w:val="fr-CA"/>
              </w:rPr>
              <w:t>L’élève connaîtra :</w:t>
            </w:r>
          </w:p>
          <w:p w14:paraId="702C81E1" w14:textId="77777777" w:rsidR="007069C3" w:rsidRPr="007069C3" w:rsidRDefault="007069C3" w:rsidP="007069C3">
            <w:pPr>
              <w:pStyle w:val="ListParagraph"/>
              <w:rPr>
                <w:b/>
                <w:lang w:val="fr-CA"/>
              </w:rPr>
            </w:pPr>
            <w:r w:rsidRPr="007069C3">
              <w:rPr>
                <w:rFonts w:eastAsia="Arial"/>
                <w:b/>
                <w:lang w:val="fr-CA"/>
              </w:rPr>
              <w:t>Occasions de concevoir des services</w:t>
            </w:r>
            <w:r w:rsidRPr="007069C3">
              <w:rPr>
                <w:rFonts w:eastAsia="Arial"/>
                <w:lang w:val="fr-CA"/>
              </w:rPr>
              <w:t xml:space="preserve"> destinés aux particuliers et aux familles pour la durée de leur vie</w:t>
            </w:r>
          </w:p>
          <w:p w14:paraId="767F8CC5" w14:textId="0D3D9F8C" w:rsidR="007069C3" w:rsidRPr="007069C3" w:rsidRDefault="007069C3" w:rsidP="007069C3">
            <w:pPr>
              <w:pStyle w:val="ListParagraph"/>
              <w:rPr>
                <w:b/>
                <w:lang w:val="fr-CA"/>
              </w:rPr>
            </w:pPr>
            <w:r w:rsidRPr="007069C3">
              <w:rPr>
                <w:rFonts w:eastAsia="Arial"/>
                <w:b/>
                <w:lang w:val="fr-CA"/>
              </w:rPr>
              <w:t>Facteurs culturels</w:t>
            </w:r>
            <w:r w:rsidRPr="007069C3">
              <w:rPr>
                <w:rFonts w:eastAsia="Arial"/>
                <w:lang w:val="fr-CA"/>
              </w:rPr>
              <w:t xml:space="preserve"> utilisés dans la définition </w:t>
            </w:r>
            <w:r>
              <w:rPr>
                <w:rFonts w:eastAsia="Arial"/>
                <w:lang w:val="fr-CA"/>
              </w:rPr>
              <w:br/>
            </w:r>
            <w:r w:rsidRPr="007069C3">
              <w:rPr>
                <w:rFonts w:eastAsia="Arial"/>
                <w:lang w:val="fr-CA"/>
              </w:rPr>
              <w:t>du terme « famille »</w:t>
            </w:r>
          </w:p>
          <w:p w14:paraId="16486179" w14:textId="101E7935" w:rsidR="007069C3" w:rsidRPr="007069C3" w:rsidRDefault="007069C3" w:rsidP="007069C3">
            <w:pPr>
              <w:pStyle w:val="ListParagraph"/>
              <w:rPr>
                <w:lang w:val="fr-CA"/>
              </w:rPr>
            </w:pPr>
            <w:r w:rsidRPr="007069C3">
              <w:rPr>
                <w:rFonts w:eastAsia="Arial"/>
                <w:b/>
                <w:lang w:val="fr-CA"/>
              </w:rPr>
              <w:t>Influences et répercussions</w:t>
            </w:r>
            <w:r w:rsidRPr="007069C3">
              <w:rPr>
                <w:rFonts w:eastAsia="Arial"/>
                <w:lang w:val="fr-CA"/>
              </w:rPr>
              <w:t xml:space="preserve"> sociétales sur </w:t>
            </w:r>
            <w:r>
              <w:rPr>
                <w:rFonts w:eastAsia="Arial"/>
                <w:lang w:val="fr-CA"/>
              </w:rPr>
              <w:br/>
            </w:r>
            <w:r w:rsidRPr="007069C3">
              <w:rPr>
                <w:rFonts w:eastAsia="Arial"/>
                <w:lang w:val="fr-CA"/>
              </w:rPr>
              <w:t>les familles</w:t>
            </w:r>
          </w:p>
          <w:p w14:paraId="71D014D4" w14:textId="77777777" w:rsidR="007069C3" w:rsidRPr="007069C3" w:rsidRDefault="007069C3" w:rsidP="007069C3">
            <w:pPr>
              <w:pStyle w:val="ListParagraph"/>
              <w:rPr>
                <w:lang w:val="fr-CA"/>
              </w:rPr>
            </w:pPr>
            <w:r w:rsidRPr="007069C3">
              <w:rPr>
                <w:rFonts w:eastAsia="Arial"/>
                <w:b/>
                <w:lang w:val="fr-CA"/>
              </w:rPr>
              <w:t>Dynamique</w:t>
            </w:r>
            <w:r w:rsidRPr="007069C3">
              <w:rPr>
                <w:rFonts w:eastAsia="Arial"/>
                <w:lang w:val="fr-CA"/>
              </w:rPr>
              <w:t xml:space="preserve"> de la famille et des rapports interpersonnels, </w:t>
            </w:r>
            <w:r w:rsidRPr="007069C3">
              <w:rPr>
                <w:rFonts w:eastAsia="Arial"/>
                <w:b/>
                <w:lang w:val="fr-CA"/>
              </w:rPr>
              <w:t xml:space="preserve">difficultés </w:t>
            </w:r>
            <w:r w:rsidRPr="007069C3">
              <w:rPr>
                <w:rFonts w:eastAsia="Arial"/>
                <w:lang w:val="fr-CA"/>
              </w:rPr>
              <w:t>auxquelles se heurtent les familles, à l’échelle locale et internationale, y compris les stratégies d’intervention, les enjeux particuliers de prestation de soins et l’accès aux ressources</w:t>
            </w:r>
            <w:r w:rsidRPr="007069C3">
              <w:rPr>
                <w:rFonts w:eastAsia="Arial"/>
                <w:color w:val="000000"/>
                <w:lang w:val="fr-CA"/>
              </w:rPr>
              <w:t> </w:t>
            </w:r>
          </w:p>
          <w:p w14:paraId="56BBF9DB" w14:textId="77777777" w:rsidR="007069C3" w:rsidRPr="007069C3" w:rsidRDefault="007069C3" w:rsidP="007069C3">
            <w:pPr>
              <w:pStyle w:val="ListParagraph"/>
              <w:rPr>
                <w:lang w:val="fr-CA"/>
              </w:rPr>
            </w:pPr>
            <w:r w:rsidRPr="007069C3">
              <w:rPr>
                <w:rFonts w:eastAsia="Arial"/>
                <w:b/>
                <w:lang w:val="fr-CA"/>
              </w:rPr>
              <w:t>Facteurs sociaux</w:t>
            </w:r>
            <w:r w:rsidRPr="007069C3">
              <w:rPr>
                <w:rFonts w:eastAsia="Arial"/>
                <w:lang w:val="fr-CA"/>
              </w:rPr>
              <w:t xml:space="preserve"> jouant un rôle dans les </w:t>
            </w:r>
            <w:r w:rsidRPr="007069C3">
              <w:rPr>
                <w:rFonts w:eastAsia="Arial"/>
                <w:b/>
                <w:lang w:val="fr-CA"/>
              </w:rPr>
              <w:t xml:space="preserve">relations interpersonnelles </w:t>
            </w:r>
            <w:r w:rsidRPr="007069C3">
              <w:rPr>
                <w:rFonts w:eastAsia="Arial"/>
                <w:lang w:val="fr-CA"/>
              </w:rPr>
              <w:t>au sein des familles</w:t>
            </w:r>
          </w:p>
          <w:p w14:paraId="046D35AE" w14:textId="19996351" w:rsidR="007069C3" w:rsidRPr="007069C3" w:rsidRDefault="007069C3" w:rsidP="007069C3">
            <w:pPr>
              <w:pStyle w:val="ListParagraph"/>
              <w:rPr>
                <w:lang w:val="fr-CA"/>
              </w:rPr>
            </w:pPr>
            <w:r w:rsidRPr="007069C3">
              <w:rPr>
                <w:rFonts w:eastAsia="Arial"/>
                <w:lang w:val="fr-CA"/>
              </w:rPr>
              <w:t xml:space="preserve">Rôle des enfants dans la famille et la société, </w:t>
            </w:r>
            <w:r>
              <w:rPr>
                <w:rFonts w:eastAsia="Arial"/>
                <w:lang w:val="fr-CA"/>
              </w:rPr>
              <w:br/>
            </w:r>
            <w:r w:rsidRPr="007069C3">
              <w:rPr>
                <w:rFonts w:eastAsia="Arial"/>
                <w:lang w:val="fr-CA"/>
              </w:rPr>
              <w:t xml:space="preserve">y compris les </w:t>
            </w:r>
            <w:r w:rsidRPr="007069C3">
              <w:rPr>
                <w:rFonts w:eastAsia="Arial"/>
                <w:b/>
                <w:lang w:val="fr-CA"/>
              </w:rPr>
              <w:t>droits</w:t>
            </w:r>
            <w:r w:rsidRPr="007069C3">
              <w:rPr>
                <w:rFonts w:eastAsia="Arial"/>
                <w:lang w:val="fr-CA"/>
              </w:rPr>
              <w:t xml:space="preserve"> des enfants à l’échelle locale et mondiale</w:t>
            </w:r>
          </w:p>
          <w:p w14:paraId="6CB115FF" w14:textId="77777777" w:rsidR="007069C3" w:rsidRPr="007069C3" w:rsidRDefault="007069C3" w:rsidP="007069C3">
            <w:pPr>
              <w:pStyle w:val="ListParagraph"/>
              <w:rPr>
                <w:lang w:val="fr-CA"/>
              </w:rPr>
            </w:pPr>
            <w:r w:rsidRPr="007069C3">
              <w:rPr>
                <w:rFonts w:eastAsia="Arial"/>
                <w:lang w:val="fr-CA"/>
              </w:rPr>
              <w:t xml:space="preserve">Types de </w:t>
            </w:r>
            <w:r w:rsidRPr="007069C3">
              <w:rPr>
                <w:rFonts w:eastAsia="Arial"/>
                <w:b/>
                <w:lang w:val="fr-CA"/>
              </w:rPr>
              <w:t>modes de vie</w:t>
            </w:r>
            <w:r w:rsidRPr="007069C3">
              <w:rPr>
                <w:rFonts w:eastAsia="Arial"/>
                <w:lang w:val="fr-CA"/>
              </w:rPr>
              <w:t xml:space="preserve"> et d’</w:t>
            </w:r>
            <w:r w:rsidRPr="007069C3">
              <w:rPr>
                <w:rFonts w:eastAsia="Arial"/>
                <w:b/>
                <w:lang w:val="fr-CA"/>
              </w:rPr>
              <w:t>options de logement</w:t>
            </w:r>
            <w:r w:rsidRPr="007069C3">
              <w:rPr>
                <w:rFonts w:eastAsia="Arial"/>
                <w:lang w:val="fr-CA"/>
              </w:rPr>
              <w:t xml:space="preserve"> pour les particuliers et les familles</w:t>
            </w:r>
          </w:p>
          <w:p w14:paraId="03C90176" w14:textId="61541EFE" w:rsidR="00F82197" w:rsidRPr="007069C3" w:rsidRDefault="007069C3" w:rsidP="007069C3">
            <w:pPr>
              <w:pStyle w:val="ListParagraph"/>
              <w:rPr>
                <w:lang w:val="fr-CA"/>
              </w:rPr>
            </w:pPr>
            <w:r w:rsidRPr="007069C3">
              <w:rPr>
                <w:rFonts w:eastAsia="Arial"/>
                <w:b/>
                <w:lang w:val="fr-CA"/>
              </w:rPr>
              <w:t xml:space="preserve">Stratégies de prestation des services </w:t>
            </w:r>
            <w:r w:rsidRPr="007069C3">
              <w:rPr>
                <w:rFonts w:eastAsia="Arial"/>
                <w:lang w:val="fr-CA"/>
              </w:rPr>
              <w:t>destinés aux particuliers, aux familles ou aux groupes</w:t>
            </w:r>
          </w:p>
        </w:tc>
      </w:tr>
    </w:tbl>
    <w:p w14:paraId="4419F9AA" w14:textId="784D6E7C" w:rsidR="0018557D" w:rsidRPr="007069C3" w:rsidRDefault="0018557D" w:rsidP="00EE6968">
      <w:pPr>
        <w:pBdr>
          <w:bottom w:val="single" w:sz="4" w:space="4" w:color="auto"/>
        </w:pBdr>
        <w:tabs>
          <w:tab w:val="right" w:pos="14232"/>
        </w:tabs>
        <w:ind w:left="1440" w:right="-112"/>
        <w:rPr>
          <w:b/>
          <w:sz w:val="28"/>
          <w:lang w:val="fr-CA"/>
        </w:rPr>
      </w:pPr>
      <w:r w:rsidRPr="007069C3">
        <w:rPr>
          <w:lang w:val="fr-CA"/>
        </w:rPr>
        <w:br w:type="page"/>
      </w:r>
      <w:r w:rsidRPr="007069C3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6500F0F3">
            <wp:simplePos x="0" y="0"/>
            <wp:positionH relativeFrom="page">
              <wp:posOffset>533400</wp:posOffset>
            </wp:positionH>
            <wp:positionV relativeFrom="page">
              <wp:posOffset>376288</wp:posOffset>
            </wp:positionV>
            <wp:extent cx="839491" cy="703690"/>
            <wp:effectExtent l="0" t="0" r="0" b="762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0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6968" w:rsidRPr="007069C3">
        <w:rPr>
          <w:b/>
          <w:sz w:val="28"/>
          <w:lang w:val="fr-CA"/>
        </w:rPr>
        <w:t xml:space="preserve">Domaine d’apprentissage : </w:t>
      </w:r>
      <w:r w:rsidR="00027CBF">
        <w:rPr>
          <w:b/>
          <w:sz w:val="28"/>
          <w:lang w:val="fr-CA"/>
        </w:rPr>
        <w:br/>
      </w:r>
      <w:r w:rsidR="00EE6968" w:rsidRPr="007069C3">
        <w:rPr>
          <w:b/>
          <w:sz w:val="28"/>
          <w:lang w:val="fr-CA"/>
        </w:rPr>
        <w:t>CONCEPTION</w:t>
      </w:r>
      <w:r w:rsidR="00EE6968" w:rsidRPr="007069C3">
        <w:rPr>
          <w:b/>
          <w:caps/>
          <w:sz w:val="28"/>
          <w:lang w:val="fr-CA"/>
        </w:rPr>
        <w:t>, COMPÉTENCES PRATIQUES ET TECHNOLOGIES</w:t>
      </w:r>
      <w:r w:rsidR="00EE6968" w:rsidRPr="007069C3">
        <w:rPr>
          <w:b/>
          <w:sz w:val="28"/>
          <w:lang w:val="fr-CA"/>
        </w:rPr>
        <w:t xml:space="preserve"> — Famille et société</w:t>
      </w:r>
      <w:r w:rsidR="00EE6968" w:rsidRPr="007069C3">
        <w:rPr>
          <w:b/>
          <w:sz w:val="28"/>
          <w:lang w:val="fr-CA"/>
        </w:rPr>
        <w:tab/>
        <w:t>10</w:t>
      </w:r>
      <w:r w:rsidR="00EE6968" w:rsidRPr="007069C3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EE6968" w:rsidRPr="007069C3">
        <w:rPr>
          <w:b/>
          <w:sz w:val="28"/>
          <w:lang w:val="fr-CA"/>
        </w:rPr>
        <w:t xml:space="preserve"> année</w:t>
      </w:r>
    </w:p>
    <w:p w14:paraId="338BD436" w14:textId="77777777" w:rsidR="0018557D" w:rsidRPr="007069C3" w:rsidRDefault="0018557D" w:rsidP="00A12321">
      <w:pPr>
        <w:rPr>
          <w:rFonts w:ascii="Arial" w:hAnsi="Arial"/>
          <w:b/>
          <w:lang w:val="fr-CA"/>
        </w:rPr>
      </w:pPr>
      <w:r w:rsidRPr="007069C3">
        <w:rPr>
          <w:b/>
          <w:sz w:val="28"/>
          <w:lang w:val="fr-CA"/>
        </w:rPr>
        <w:tab/>
      </w:r>
    </w:p>
    <w:p w14:paraId="1658F336" w14:textId="78993F17" w:rsidR="0018557D" w:rsidRPr="007069C3" w:rsidRDefault="00EE6968" w:rsidP="00A12321">
      <w:pPr>
        <w:spacing w:after="160"/>
        <w:jc w:val="center"/>
        <w:outlineLvl w:val="0"/>
        <w:rPr>
          <w:sz w:val="28"/>
          <w:lang w:val="fr-CA"/>
        </w:rPr>
      </w:pPr>
      <w:r w:rsidRPr="007069C3">
        <w:rPr>
          <w:b/>
          <w:sz w:val="28"/>
          <w:szCs w:val="22"/>
          <w:lang w:val="fr-CA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0"/>
        <w:gridCol w:w="4144"/>
      </w:tblGrid>
      <w:tr w:rsidR="007069C3" w:rsidRPr="007069C3" w14:paraId="2E2B08E1" w14:textId="77777777" w:rsidTr="007069C3">
        <w:tc>
          <w:tcPr>
            <w:tcW w:w="3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335E0D87" w:rsidR="0018557D" w:rsidRPr="007069C3" w:rsidRDefault="00EE6968" w:rsidP="00A12321">
            <w:pPr>
              <w:spacing w:before="60" w:after="60"/>
              <w:rPr>
                <w:b/>
                <w:szCs w:val="22"/>
                <w:lang w:val="fr-CA"/>
              </w:rPr>
            </w:pPr>
            <w:r w:rsidRPr="007069C3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4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541B259D" w:rsidR="0018557D" w:rsidRPr="007069C3" w:rsidRDefault="00EE6968" w:rsidP="00A12321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7069C3">
              <w:rPr>
                <w:b/>
                <w:color w:val="FFFFFF"/>
                <w:szCs w:val="22"/>
                <w:lang w:val="fr-CA"/>
              </w:rPr>
              <w:t>Contenu</w:t>
            </w:r>
          </w:p>
        </w:tc>
      </w:tr>
      <w:tr w:rsidR="007069C3" w:rsidRPr="007069C3" w14:paraId="522264D9" w14:textId="77777777" w:rsidTr="007069C3">
        <w:trPr>
          <w:trHeight w:val="484"/>
        </w:trPr>
        <w:tc>
          <w:tcPr>
            <w:tcW w:w="3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1F62A57" w14:textId="0177222D" w:rsidR="00FB1482" w:rsidRPr="007069C3" w:rsidRDefault="007069C3" w:rsidP="00FB1482">
            <w:pPr>
              <w:pStyle w:val="TopicSubItalics"/>
              <w:rPr>
                <w:lang w:val="fr-CA"/>
              </w:rPr>
            </w:pPr>
            <w:r w:rsidRPr="007069C3">
              <w:rPr>
                <w:rFonts w:eastAsia="Arial" w:cs="Arial"/>
                <w:szCs w:val="20"/>
                <w:lang w:val="fr-CA"/>
              </w:rPr>
              <w:t>Mettre à l’essai</w:t>
            </w:r>
          </w:p>
          <w:p w14:paraId="5FBA6CBA" w14:textId="77777777" w:rsidR="007069C3" w:rsidRPr="007069C3" w:rsidRDefault="007069C3" w:rsidP="007069C3">
            <w:pPr>
              <w:pStyle w:val="ListParagraph"/>
              <w:spacing w:after="40"/>
              <w:rPr>
                <w:lang w:val="fr-CA"/>
              </w:rPr>
            </w:pPr>
            <w:r w:rsidRPr="007069C3">
              <w:rPr>
                <w:rFonts w:eastAsia="Arial"/>
                <w:lang w:val="fr-CA"/>
              </w:rPr>
              <w:t xml:space="preserve">Déterminer les </w:t>
            </w:r>
            <w:r w:rsidRPr="007069C3">
              <w:rPr>
                <w:rFonts w:eastAsia="Arial"/>
                <w:b/>
                <w:lang w:val="fr-CA"/>
              </w:rPr>
              <w:t>sources de rétroaction</w:t>
            </w:r>
            <w:r w:rsidRPr="007069C3">
              <w:rPr>
                <w:rFonts w:eastAsia="Arial"/>
                <w:lang w:val="fr-CA"/>
              </w:rPr>
              <w:t xml:space="preserve"> et y faire appel</w:t>
            </w:r>
          </w:p>
          <w:p w14:paraId="0DEA15C8" w14:textId="77777777" w:rsidR="007069C3" w:rsidRPr="007069C3" w:rsidRDefault="007069C3" w:rsidP="007069C3">
            <w:pPr>
              <w:pStyle w:val="ListParagraph"/>
              <w:spacing w:after="40"/>
              <w:rPr>
                <w:lang w:val="fr-CA"/>
              </w:rPr>
            </w:pPr>
            <w:r w:rsidRPr="007069C3">
              <w:rPr>
                <w:rFonts w:eastAsia="Arial"/>
                <w:lang w:val="fr-CA"/>
              </w:rPr>
              <w:t>Consulter les personnes concernées</w:t>
            </w:r>
            <w:r w:rsidRPr="007069C3">
              <w:rPr>
                <w:color w:val="000000"/>
                <w:lang w:val="fr-CA"/>
              </w:rPr>
              <w:t xml:space="preserve"> </w:t>
            </w:r>
          </w:p>
          <w:p w14:paraId="685256F2" w14:textId="76CFB8B9" w:rsidR="007069C3" w:rsidRPr="007069C3" w:rsidRDefault="007069C3" w:rsidP="007069C3">
            <w:pPr>
              <w:pStyle w:val="ListParagraph"/>
              <w:spacing w:after="40"/>
              <w:rPr>
                <w:lang w:val="fr-CA"/>
              </w:rPr>
            </w:pPr>
            <w:r w:rsidRPr="007069C3">
              <w:rPr>
                <w:rFonts w:eastAsia="Arial"/>
                <w:lang w:val="fr-CA"/>
              </w:rPr>
              <w:t xml:space="preserve">S’appuyer sur les données issues des consultations et sur la rétroaction pour effectuer </w:t>
            </w:r>
            <w:r>
              <w:rPr>
                <w:rFonts w:eastAsia="Arial"/>
                <w:lang w:val="fr-CA"/>
              </w:rPr>
              <w:br/>
            </w:r>
            <w:r w:rsidRPr="007069C3">
              <w:rPr>
                <w:rFonts w:eastAsia="Arial"/>
                <w:lang w:val="fr-CA"/>
              </w:rPr>
              <w:t>les changements adéquats</w:t>
            </w:r>
          </w:p>
          <w:p w14:paraId="39DE7215" w14:textId="77777777" w:rsidR="007069C3" w:rsidRPr="007069C3" w:rsidRDefault="007069C3" w:rsidP="007069C3">
            <w:pPr>
              <w:pStyle w:val="ListParagraph"/>
              <w:spacing w:after="40"/>
              <w:rPr>
                <w:lang w:val="fr-CA"/>
              </w:rPr>
            </w:pPr>
            <w:r w:rsidRPr="007069C3">
              <w:rPr>
                <w:rFonts w:eastAsia="Arial"/>
                <w:lang w:val="fr-CA"/>
              </w:rPr>
              <w:t xml:space="preserve">Déterminer les </w:t>
            </w:r>
            <w:r w:rsidRPr="007069C3">
              <w:rPr>
                <w:rFonts w:eastAsia="Arial"/>
                <w:b/>
                <w:lang w:val="fr-CA"/>
              </w:rPr>
              <w:t xml:space="preserve">stratégies adéquates </w:t>
            </w:r>
            <w:r w:rsidRPr="007069C3">
              <w:rPr>
                <w:rFonts w:eastAsia="Arial"/>
                <w:lang w:val="fr-CA"/>
              </w:rPr>
              <w:t xml:space="preserve">et les mettre en </w:t>
            </w:r>
            <w:r w:rsidRPr="007069C3">
              <w:rPr>
                <w:rFonts w:eastAsia="Dialog"/>
                <w:lang w:val="fr-CA"/>
              </w:rPr>
              <w:t>œ</w:t>
            </w:r>
            <w:r w:rsidRPr="007069C3">
              <w:rPr>
                <w:rFonts w:eastAsia="Arial"/>
                <w:lang w:val="fr-CA"/>
              </w:rPr>
              <w:t>uvre</w:t>
            </w:r>
            <w:r w:rsidRPr="007069C3">
              <w:rPr>
                <w:rFonts w:eastAsia="Arial"/>
                <w:b/>
                <w:color w:val="000000"/>
                <w:lang w:val="fr-CA"/>
              </w:rPr>
              <w:t xml:space="preserve"> </w:t>
            </w:r>
          </w:p>
          <w:p w14:paraId="463E790E" w14:textId="25CB663F" w:rsidR="00FB1482" w:rsidRPr="007069C3" w:rsidRDefault="007069C3" w:rsidP="007069C3">
            <w:pPr>
              <w:pStyle w:val="ListParagraph"/>
              <w:spacing w:after="40"/>
              <w:rPr>
                <w:lang w:val="fr-CA"/>
              </w:rPr>
            </w:pPr>
            <w:r w:rsidRPr="007069C3">
              <w:rPr>
                <w:rFonts w:eastAsia="Arial"/>
                <w:lang w:val="fr-CA"/>
              </w:rPr>
              <w:t>Établir un plan de mise en œuvre par étapes et l’exécuter en le modifiant au besoin</w:t>
            </w:r>
          </w:p>
          <w:p w14:paraId="65B6E959" w14:textId="71251205" w:rsidR="00FB1482" w:rsidRPr="007069C3" w:rsidRDefault="007069C3" w:rsidP="007069C3">
            <w:pPr>
              <w:pStyle w:val="TopicSubItalics"/>
              <w:spacing w:before="80" w:after="40"/>
              <w:contextualSpacing w:val="0"/>
              <w:rPr>
                <w:lang w:val="fr-CA"/>
              </w:rPr>
            </w:pPr>
            <w:r w:rsidRPr="007069C3">
              <w:rPr>
                <w:rFonts w:eastAsia="Arial" w:cs="Arial"/>
                <w:szCs w:val="20"/>
                <w:lang w:val="fr-CA"/>
              </w:rPr>
              <w:t>Présenter</w:t>
            </w:r>
          </w:p>
          <w:p w14:paraId="27CE64A1" w14:textId="77777777" w:rsidR="007069C3" w:rsidRPr="007069C3" w:rsidRDefault="007069C3" w:rsidP="007069C3">
            <w:pPr>
              <w:pStyle w:val="ListParagraph"/>
              <w:spacing w:after="40"/>
              <w:rPr>
                <w:lang w:val="fr-CA"/>
              </w:rPr>
            </w:pPr>
            <w:r w:rsidRPr="007069C3">
              <w:rPr>
                <w:rFonts w:eastAsia="Arial"/>
                <w:lang w:val="fr-CA"/>
              </w:rPr>
              <w:t xml:space="preserve">Déterminer comment et à qui </w:t>
            </w:r>
            <w:r w:rsidRPr="007069C3">
              <w:rPr>
                <w:rFonts w:eastAsia="Arial"/>
                <w:b/>
                <w:lang w:val="fr-CA"/>
              </w:rPr>
              <w:t>présenter</w:t>
            </w:r>
            <w:r w:rsidRPr="007069C3">
              <w:rPr>
                <w:rFonts w:eastAsia="Arial"/>
                <w:lang w:val="fr-CA"/>
              </w:rPr>
              <w:t xml:space="preserve"> ses idées et ses stratégies</w:t>
            </w:r>
          </w:p>
          <w:p w14:paraId="33F73D2B" w14:textId="77777777" w:rsidR="007069C3" w:rsidRPr="007069C3" w:rsidRDefault="007069C3" w:rsidP="007069C3">
            <w:pPr>
              <w:pStyle w:val="ListParagraph"/>
              <w:spacing w:after="40"/>
              <w:rPr>
                <w:lang w:val="fr-CA"/>
              </w:rPr>
            </w:pPr>
            <w:r w:rsidRPr="007069C3">
              <w:rPr>
                <w:rFonts w:eastAsia="Arial"/>
                <w:lang w:val="fr-CA"/>
              </w:rPr>
              <w:t xml:space="preserve">Montrer le fonctionnement de son </w:t>
            </w:r>
            <w:r w:rsidRPr="007069C3">
              <w:rPr>
                <w:rFonts w:eastAsia="Arial"/>
                <w:b/>
                <w:lang w:val="fr-CA"/>
              </w:rPr>
              <w:t>produit ou service</w:t>
            </w:r>
            <w:r w:rsidRPr="007069C3">
              <w:rPr>
                <w:rFonts w:eastAsia="Arial"/>
                <w:lang w:val="fr-CA"/>
              </w:rPr>
              <w:t xml:space="preserve"> à des utilisateurs potentiels, et le justifier</w:t>
            </w:r>
          </w:p>
          <w:p w14:paraId="2EF27BCE" w14:textId="53B24A66" w:rsidR="007069C3" w:rsidRPr="007069C3" w:rsidRDefault="007069C3" w:rsidP="007069C3">
            <w:pPr>
              <w:pStyle w:val="ListParagraph"/>
              <w:spacing w:after="40"/>
              <w:rPr>
                <w:lang w:val="fr-CA"/>
              </w:rPr>
            </w:pPr>
            <w:r w:rsidRPr="007069C3">
              <w:rPr>
                <w:rFonts w:eastAsia="Arial"/>
                <w:lang w:val="fr-CA"/>
              </w:rPr>
              <w:t xml:space="preserve">Évaluer de manière critique l’efficacité de son plan, produit ou plan de services, et expliquer en quoi </w:t>
            </w:r>
            <w:r w:rsidR="00027CBF">
              <w:rPr>
                <w:rFonts w:eastAsia="Arial"/>
                <w:lang w:val="fr-CA"/>
              </w:rPr>
              <w:br/>
            </w:r>
            <w:r w:rsidRPr="007069C3">
              <w:rPr>
                <w:rFonts w:eastAsia="Arial"/>
                <w:lang w:val="fr-CA"/>
              </w:rPr>
              <w:t>les idées qui s’y manifestent profitent au particulier, à la famille, à la communauté ou à l’environnement</w:t>
            </w:r>
          </w:p>
          <w:p w14:paraId="6C07FE32" w14:textId="79DCFB13" w:rsidR="00FB1482" w:rsidRPr="007069C3" w:rsidRDefault="007069C3" w:rsidP="007069C3">
            <w:pPr>
              <w:pStyle w:val="ListParagraph"/>
              <w:spacing w:after="40"/>
              <w:rPr>
                <w:lang w:val="fr-CA"/>
              </w:rPr>
            </w:pPr>
            <w:r w:rsidRPr="007069C3">
              <w:rPr>
                <w:rFonts w:eastAsia="Arial"/>
                <w:lang w:val="fr-CA"/>
              </w:rPr>
              <w:t>Réfléchir de manière critique à ses plans et aux méthodes utilisées, ainsi qu’à sa capacité de travailler efficacement seul ou en équipe, notamment à sa capacité d’</w:t>
            </w:r>
            <w:r w:rsidRPr="007069C3">
              <w:rPr>
                <w:rFonts w:eastAsia="Dialog"/>
                <w:lang w:val="fr-CA"/>
              </w:rPr>
              <w:t>œ</w:t>
            </w:r>
            <w:r w:rsidRPr="007069C3">
              <w:rPr>
                <w:rFonts w:eastAsia="Arial"/>
                <w:lang w:val="fr-CA"/>
              </w:rPr>
              <w:t xml:space="preserve">uvrer au sein d’un espace de travail </w:t>
            </w:r>
            <w:r w:rsidR="00027CBF">
              <w:rPr>
                <w:rFonts w:eastAsia="Arial"/>
                <w:lang w:val="fr-CA"/>
              </w:rPr>
              <w:br/>
            </w:r>
            <w:r w:rsidRPr="007069C3">
              <w:rPr>
                <w:rFonts w:eastAsia="Arial"/>
                <w:lang w:val="fr-CA"/>
              </w:rPr>
              <w:t>axé sur la collaboration et de veiller au maintien de celui-ci</w:t>
            </w:r>
          </w:p>
          <w:p w14:paraId="09AFAEA4" w14:textId="2A7A76B3" w:rsidR="00FB1482" w:rsidRPr="007069C3" w:rsidRDefault="007069C3" w:rsidP="007069C3">
            <w:pPr>
              <w:pStyle w:val="Topic"/>
              <w:spacing w:before="80" w:after="40"/>
              <w:ind w:left="220"/>
              <w:contextualSpacing w:val="0"/>
              <w:rPr>
                <w:lang w:val="fr-CA"/>
              </w:rPr>
            </w:pPr>
            <w:r w:rsidRPr="007069C3">
              <w:rPr>
                <w:lang w:val="fr-CA"/>
              </w:rPr>
              <w:t>Compétences pratiques</w:t>
            </w:r>
          </w:p>
          <w:p w14:paraId="7D4DF5DB" w14:textId="370FACDE" w:rsidR="007069C3" w:rsidRPr="007069C3" w:rsidRDefault="007069C3" w:rsidP="007069C3">
            <w:pPr>
              <w:pStyle w:val="ListParagraph"/>
              <w:spacing w:after="40"/>
              <w:rPr>
                <w:color w:val="000000"/>
                <w:lang w:val="fr-CA"/>
              </w:rPr>
            </w:pPr>
            <w:r w:rsidRPr="007069C3">
              <w:rPr>
                <w:rFonts w:eastAsia="Arial"/>
                <w:lang w:val="fr-CA"/>
              </w:rPr>
              <w:t xml:space="preserve">Connaître des stratégies d’interaction et de communication interpersonnelles prudentes, sécuritaires </w:t>
            </w:r>
            <w:r>
              <w:rPr>
                <w:rFonts w:eastAsia="Arial"/>
                <w:lang w:val="fr-CA"/>
              </w:rPr>
              <w:br/>
            </w:r>
            <w:r w:rsidRPr="007069C3">
              <w:rPr>
                <w:rFonts w:eastAsia="Arial"/>
                <w:lang w:val="fr-CA"/>
              </w:rPr>
              <w:t>et solidaires, en personne comme dans les échanges numériques</w:t>
            </w:r>
          </w:p>
          <w:p w14:paraId="32DDCB45" w14:textId="4D947751" w:rsidR="007069C3" w:rsidRPr="007069C3" w:rsidRDefault="007069C3" w:rsidP="007069C3">
            <w:pPr>
              <w:pStyle w:val="ListParagraph"/>
              <w:spacing w:after="40"/>
              <w:rPr>
                <w:color w:val="000000"/>
                <w:lang w:val="fr-CA"/>
              </w:rPr>
            </w:pPr>
            <w:r w:rsidRPr="007069C3">
              <w:rPr>
                <w:rFonts w:eastAsia="Arial"/>
                <w:lang w:val="fr-CA"/>
              </w:rPr>
              <w:t xml:space="preserve">Déterminer les compétences individuelles ou collectives requises pour des projets précis; </w:t>
            </w:r>
            <w:r w:rsidR="00027CBF">
              <w:rPr>
                <w:rFonts w:eastAsia="Arial"/>
                <w:lang w:val="fr-CA"/>
              </w:rPr>
              <w:br/>
            </w:r>
            <w:r w:rsidRPr="007069C3">
              <w:rPr>
                <w:rFonts w:eastAsia="Arial"/>
                <w:lang w:val="fr-CA"/>
              </w:rPr>
              <w:t xml:space="preserve">les développer et les peaufiner </w:t>
            </w:r>
          </w:p>
          <w:p w14:paraId="01CBE186" w14:textId="77777777" w:rsidR="007069C3" w:rsidRPr="007069C3" w:rsidRDefault="007069C3" w:rsidP="007069C3">
            <w:pPr>
              <w:pStyle w:val="ListParagraph"/>
              <w:spacing w:after="40"/>
              <w:rPr>
                <w:color w:val="000000"/>
                <w:lang w:val="fr-CA"/>
              </w:rPr>
            </w:pPr>
            <w:r w:rsidRPr="007069C3">
              <w:rPr>
                <w:rFonts w:eastAsia="Arial"/>
                <w:lang w:val="fr-CA"/>
              </w:rPr>
              <w:t>Réfléchir de manière critique à la sensibilité culturelle et à l’étiquette</w:t>
            </w:r>
            <w:r w:rsidRPr="007069C3">
              <w:rPr>
                <w:rFonts w:eastAsia="Arial"/>
                <w:color w:val="000000"/>
                <w:lang w:val="fr-CA"/>
              </w:rPr>
              <w:t xml:space="preserve"> </w:t>
            </w:r>
          </w:p>
          <w:p w14:paraId="41F6D488" w14:textId="059781CA" w:rsidR="00FB1482" w:rsidRPr="007069C3" w:rsidRDefault="007069C3" w:rsidP="007069C3">
            <w:pPr>
              <w:pStyle w:val="ListParagraph"/>
              <w:spacing w:after="40"/>
              <w:rPr>
                <w:lang w:val="fr-CA"/>
              </w:rPr>
            </w:pPr>
            <w:r w:rsidRPr="007069C3">
              <w:rPr>
                <w:rFonts w:eastAsia="Arial"/>
                <w:lang w:val="fr-CA"/>
              </w:rPr>
              <w:t>Respecter les règles de l’</w:t>
            </w:r>
            <w:r w:rsidRPr="00027CBF">
              <w:rPr>
                <w:rFonts w:eastAsia="Arial"/>
                <w:b/>
                <w:lang w:val="fr-CA"/>
              </w:rPr>
              <w:t>étiquette en matière d’entrevue et de consultation</w:t>
            </w:r>
          </w:p>
          <w:p w14:paraId="35442B8A" w14:textId="56A9D245" w:rsidR="00FB1482" w:rsidRPr="007069C3" w:rsidRDefault="007069C3" w:rsidP="007069C3">
            <w:pPr>
              <w:pStyle w:val="Topic"/>
              <w:spacing w:before="80" w:after="40"/>
              <w:ind w:left="220"/>
              <w:contextualSpacing w:val="0"/>
              <w:rPr>
                <w:lang w:val="fr-CA"/>
              </w:rPr>
            </w:pPr>
            <w:r w:rsidRPr="007069C3">
              <w:rPr>
                <w:lang w:val="fr-CA"/>
              </w:rPr>
              <w:t>Technologies</w:t>
            </w:r>
          </w:p>
          <w:p w14:paraId="7444CFF9" w14:textId="22F1D839" w:rsidR="007069C3" w:rsidRPr="007069C3" w:rsidRDefault="007069C3" w:rsidP="007069C3">
            <w:pPr>
              <w:pStyle w:val="ListParagraph"/>
              <w:spacing w:after="40"/>
              <w:rPr>
                <w:lang w:val="fr-CA"/>
              </w:rPr>
            </w:pPr>
            <w:r w:rsidRPr="007069C3">
              <w:rPr>
                <w:rFonts w:eastAsia="Arial"/>
                <w:lang w:val="fr-CA"/>
              </w:rPr>
              <w:t xml:space="preserve">Choisir et adapter, en se renseignant au besoin, les outils et les </w:t>
            </w:r>
            <w:r w:rsidRPr="007069C3">
              <w:rPr>
                <w:rFonts w:eastAsia="Arial"/>
                <w:b/>
                <w:lang w:val="fr-CA"/>
              </w:rPr>
              <w:t>technologies</w:t>
            </w:r>
            <w:r w:rsidRPr="007069C3">
              <w:rPr>
                <w:rFonts w:eastAsia="Arial"/>
                <w:lang w:val="fr-CA"/>
              </w:rPr>
              <w:t xml:space="preserve"> utilisés dans l’exécution des tâches</w:t>
            </w:r>
          </w:p>
          <w:p w14:paraId="0EEB8BFB" w14:textId="4B014BD7" w:rsidR="007069C3" w:rsidRPr="007069C3" w:rsidRDefault="007069C3" w:rsidP="007069C3">
            <w:pPr>
              <w:pStyle w:val="ListParagraph"/>
              <w:spacing w:after="40"/>
              <w:rPr>
                <w:lang w:val="fr-CA"/>
              </w:rPr>
            </w:pPr>
            <w:r w:rsidRPr="007069C3">
              <w:rPr>
                <w:color w:val="000000"/>
                <w:lang w:val="fr-CA"/>
              </w:rPr>
              <w:t>É</w:t>
            </w:r>
            <w:r w:rsidRPr="007069C3">
              <w:rPr>
                <w:rFonts w:eastAsia="Arial"/>
                <w:lang w:val="fr-CA"/>
              </w:rPr>
              <w:t xml:space="preserve">valuer les </w:t>
            </w:r>
            <w:r w:rsidRPr="007069C3">
              <w:rPr>
                <w:rFonts w:eastAsia="Arial"/>
                <w:b/>
                <w:lang w:val="fr-CA"/>
              </w:rPr>
              <w:t>conséquences</w:t>
            </w:r>
            <w:r w:rsidRPr="007069C3">
              <w:rPr>
                <w:rFonts w:eastAsia="Arial"/>
                <w:lang w:val="fr-CA"/>
              </w:rPr>
              <w:t xml:space="preserve">, y compris les conséquences négatives imprévues, de ses choix </w:t>
            </w:r>
            <w:r>
              <w:rPr>
                <w:rFonts w:eastAsia="Arial"/>
                <w:lang w:val="fr-CA"/>
              </w:rPr>
              <w:br/>
            </w:r>
            <w:r w:rsidRPr="007069C3">
              <w:rPr>
                <w:rFonts w:eastAsia="Arial"/>
                <w:lang w:val="fr-CA"/>
              </w:rPr>
              <w:t>en matière de technologie</w:t>
            </w:r>
          </w:p>
          <w:p w14:paraId="287E313D" w14:textId="0BC745DC" w:rsidR="00707ADF" w:rsidRPr="007069C3" w:rsidRDefault="007069C3" w:rsidP="007069C3">
            <w:pPr>
              <w:pStyle w:val="ListParagraph"/>
              <w:spacing w:after="120"/>
              <w:rPr>
                <w:lang w:val="fr-CA"/>
              </w:rPr>
            </w:pPr>
            <w:r w:rsidRPr="007069C3">
              <w:rPr>
                <w:rFonts w:eastAsia="Arial"/>
                <w:lang w:val="fr-CA"/>
              </w:rPr>
              <w:t xml:space="preserve">Évaluer l’influence des conditions sociales, culturelles et </w:t>
            </w:r>
            <w:r w:rsidRPr="007069C3">
              <w:rPr>
                <w:rFonts w:eastAsia="Arial"/>
                <w:b/>
                <w:lang w:val="fr-CA"/>
              </w:rPr>
              <w:t>environnementales</w:t>
            </w:r>
            <w:r w:rsidRPr="007069C3">
              <w:rPr>
                <w:rFonts w:eastAsia="Arial"/>
                <w:lang w:val="fr-CA"/>
              </w:rPr>
              <w:t xml:space="preserve"> sur la conception </w:t>
            </w:r>
            <w:r>
              <w:rPr>
                <w:rFonts w:eastAsia="Arial"/>
                <w:lang w:val="fr-CA"/>
              </w:rPr>
              <w:br/>
            </w:r>
            <w:r w:rsidRPr="007069C3">
              <w:rPr>
                <w:rFonts w:eastAsia="Arial"/>
                <w:lang w:val="fr-CA"/>
              </w:rPr>
              <w:t>et l’utilisation des outils et des technologies</w:t>
            </w:r>
          </w:p>
        </w:tc>
        <w:tc>
          <w:tcPr>
            <w:tcW w:w="14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438664A" w14:textId="77777777" w:rsidR="007069C3" w:rsidRPr="007069C3" w:rsidRDefault="007069C3" w:rsidP="007069C3">
            <w:pPr>
              <w:pStyle w:val="ListParagraph"/>
              <w:spacing w:before="120"/>
              <w:rPr>
                <w:lang w:val="fr-CA"/>
              </w:rPr>
            </w:pPr>
            <w:r w:rsidRPr="007069C3">
              <w:rPr>
                <w:rFonts w:eastAsia="Arial"/>
                <w:lang w:val="fr-CA"/>
              </w:rPr>
              <w:t>Sensibilité culturelle et étiquette, y compris des considérations éthiques sur l’</w:t>
            </w:r>
            <w:r w:rsidRPr="007069C3">
              <w:rPr>
                <w:rFonts w:eastAsia="Arial"/>
                <w:b/>
                <w:lang w:val="fr-CA"/>
              </w:rPr>
              <w:t>appropriation culturelle</w:t>
            </w:r>
          </w:p>
          <w:p w14:paraId="28E41C67" w14:textId="32B90FCE" w:rsidR="0018557D" w:rsidRPr="00F96318" w:rsidRDefault="007069C3" w:rsidP="007069C3">
            <w:pPr>
              <w:pStyle w:val="ListParagraph"/>
              <w:rPr>
                <w:lang w:val="fr-CA"/>
              </w:rPr>
            </w:pPr>
            <w:r w:rsidRPr="00F96318">
              <w:rPr>
                <w:rFonts w:eastAsia="Arial"/>
                <w:lang w:val="fr-CA"/>
              </w:rPr>
              <w:t>Modèles de résolution de problèmes</w:t>
            </w:r>
          </w:p>
        </w:tc>
      </w:tr>
    </w:tbl>
    <w:p w14:paraId="4194EDCC" w14:textId="77777777" w:rsidR="00F9586F" w:rsidRPr="007069C3" w:rsidRDefault="00F9586F" w:rsidP="00A12321">
      <w:pPr>
        <w:rPr>
          <w:sz w:val="2"/>
          <w:szCs w:val="2"/>
          <w:lang w:val="fr-CA"/>
        </w:rPr>
      </w:pPr>
    </w:p>
    <w:p w14:paraId="08CF9400" w14:textId="77777777" w:rsidR="00F9586F" w:rsidRPr="007069C3" w:rsidRDefault="00F9586F" w:rsidP="00A12321">
      <w:pPr>
        <w:rPr>
          <w:sz w:val="2"/>
          <w:szCs w:val="2"/>
          <w:lang w:val="fr-CA"/>
        </w:rPr>
      </w:pPr>
      <w:bookmarkStart w:id="0" w:name="_GoBack"/>
      <w:bookmarkEnd w:id="0"/>
    </w:p>
    <w:sectPr w:rsidR="00F9586F" w:rsidRPr="007069C3" w:rsidSect="004B6F67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 Bold">
    <w:charset w:val="00"/>
    <w:family w:val="auto"/>
    <w:pitch w:val="variable"/>
    <w:sig w:usb0="E0002AEF" w:usb1="C0007841" w:usb2="00000009" w:usb3="00000000" w:csb0="000001F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Dialog">
    <w:altName w:val="Times New Roman"/>
    <w:charset w:val="00"/>
    <w:family w:val="auto"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0D93" w14:textId="77777777" w:rsidR="00EE6968" w:rsidRPr="00E80591" w:rsidRDefault="00EE6968" w:rsidP="00EE6968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 xml:space="preserve">Mars 2018 </w:t>
    </w:r>
    <w:r w:rsidRPr="00E80591">
      <w:rPr>
        <w:rFonts w:ascii="Helvetica" w:hAnsi="Helvetica"/>
        <w:i/>
        <w:sz w:val="20"/>
      </w:rPr>
      <w:tab/>
    </w:r>
    <w:r w:rsidRPr="00E80591">
      <w:rPr>
        <w:rStyle w:val="PageNumber"/>
        <w:rFonts w:ascii="Helvetica" w:hAnsi="Helvetica"/>
        <w:sz w:val="20"/>
      </w:rPr>
      <w:t>www.curriculum.gov.bc.ca</w:t>
    </w:r>
    <w:r w:rsidRPr="00E80591">
      <w:rPr>
        <w:rFonts w:ascii="Helvetica" w:hAnsi="Helvetica"/>
        <w:i/>
        <w:sz w:val="20"/>
      </w:rPr>
      <w:tab/>
    </w:r>
    <w:r w:rsidRPr="00591CA5">
      <w:rPr>
        <w:rFonts w:ascii="Helvetica" w:hAnsi="Helvetica"/>
        <w:i/>
        <w:sz w:val="20"/>
        <w:lang w:val="fr-CA"/>
      </w:rPr>
      <w:t>© Province de la Colombie-Britannique</w:t>
    </w:r>
    <w:r w:rsidRPr="00591CA5">
      <w:rPr>
        <w:rFonts w:ascii="Helvetica" w:hAnsi="Helvetica"/>
        <w:i/>
        <w:sz w:val="20"/>
        <w:lang w:val="fr-CA"/>
      </w:rPr>
      <w:tab/>
      <w:t>•</w:t>
    </w:r>
    <w:r w:rsidRPr="00591CA5">
      <w:rPr>
        <w:rFonts w:ascii="Helvetica" w:hAnsi="Helvetica"/>
        <w:i/>
        <w:sz w:val="20"/>
        <w:lang w:val="fr-CA"/>
      </w:rPr>
      <w:tab/>
    </w:r>
    <w:r w:rsidRPr="00591CA5">
      <w:rPr>
        <w:rStyle w:val="PageNumber"/>
        <w:rFonts w:ascii="Helvetica" w:hAnsi="Helvetica"/>
        <w:i/>
        <w:sz w:val="20"/>
        <w:lang w:val="fr-CA"/>
      </w:rPr>
      <w:fldChar w:fldCharType="begin"/>
    </w:r>
    <w:r w:rsidRPr="00591CA5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Pr="00591CA5">
      <w:rPr>
        <w:rStyle w:val="PageNumber"/>
        <w:rFonts w:ascii="Helvetica" w:hAnsi="Helvetica"/>
        <w:i/>
        <w:sz w:val="20"/>
        <w:lang w:val="fr-CA"/>
      </w:rPr>
      <w:fldChar w:fldCharType="separate"/>
    </w:r>
    <w:r w:rsidR="0053049E">
      <w:rPr>
        <w:rStyle w:val="PageNumber"/>
        <w:rFonts w:ascii="Helvetica" w:hAnsi="Helvetica"/>
        <w:i/>
        <w:noProof/>
        <w:sz w:val="20"/>
        <w:lang w:val="fr-CA"/>
      </w:rPr>
      <w:t>2</w:t>
    </w:r>
    <w:r w:rsidRPr="00591CA5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453174"/>
    <w:multiLevelType w:val="hybridMultilevel"/>
    <w:tmpl w:val="B59806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A21134"/>
    <w:multiLevelType w:val="hybridMultilevel"/>
    <w:tmpl w:val="74B4C1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BF2C08"/>
    <w:multiLevelType w:val="hybridMultilevel"/>
    <w:tmpl w:val="CD34F2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C14FE8"/>
    <w:multiLevelType w:val="hybridMultilevel"/>
    <w:tmpl w:val="7DB880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D20598"/>
    <w:multiLevelType w:val="hybridMultilevel"/>
    <w:tmpl w:val="84F2D8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D5296F"/>
    <w:multiLevelType w:val="hybridMultilevel"/>
    <w:tmpl w:val="97EE1B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137C34"/>
    <w:multiLevelType w:val="hybridMultilevel"/>
    <w:tmpl w:val="FDF8DC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427D73"/>
    <w:multiLevelType w:val="hybridMultilevel"/>
    <w:tmpl w:val="DF2642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6B196860"/>
    <w:multiLevelType w:val="hybridMultilevel"/>
    <w:tmpl w:val="936629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D521392"/>
    <w:multiLevelType w:val="hybridMultilevel"/>
    <w:tmpl w:val="163664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0"/>
  </w:num>
  <w:num w:numId="5">
    <w:abstractNumId w:val="15"/>
  </w:num>
  <w:num w:numId="6">
    <w:abstractNumId w:val="13"/>
  </w:num>
  <w:num w:numId="7">
    <w:abstractNumId w:val="4"/>
  </w:num>
  <w:num w:numId="8">
    <w:abstractNumId w:val="12"/>
  </w:num>
  <w:num w:numId="9">
    <w:abstractNumId w:val="3"/>
  </w:num>
  <w:num w:numId="10">
    <w:abstractNumId w:val="9"/>
  </w:num>
  <w:num w:numId="11">
    <w:abstractNumId w:val="14"/>
  </w:num>
  <w:num w:numId="12">
    <w:abstractNumId w:val="6"/>
  </w:num>
  <w:num w:numId="13">
    <w:abstractNumId w:val="10"/>
  </w:num>
  <w:num w:numId="14">
    <w:abstractNumId w:val="8"/>
  </w:num>
  <w:num w:numId="15">
    <w:abstractNumId w:val="7"/>
  </w:num>
  <w:num w:numId="16">
    <w:abstractNumId w:val="2"/>
  </w:num>
  <w:num w:numId="1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27CBF"/>
    <w:rsid w:val="00035A4F"/>
    <w:rsid w:val="00065AC2"/>
    <w:rsid w:val="00070C03"/>
    <w:rsid w:val="00075A01"/>
    <w:rsid w:val="00075F95"/>
    <w:rsid w:val="000A3FAA"/>
    <w:rsid w:val="000B2381"/>
    <w:rsid w:val="000D5F41"/>
    <w:rsid w:val="000E4C78"/>
    <w:rsid w:val="000E555C"/>
    <w:rsid w:val="000F3E8A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4682"/>
    <w:rsid w:val="001E7EC9"/>
    <w:rsid w:val="001F2C2F"/>
    <w:rsid w:val="00235F25"/>
    <w:rsid w:val="002747D7"/>
    <w:rsid w:val="00287CDA"/>
    <w:rsid w:val="002967B0"/>
    <w:rsid w:val="002C42CD"/>
    <w:rsid w:val="002E3C1B"/>
    <w:rsid w:val="002E55AA"/>
    <w:rsid w:val="003139F3"/>
    <w:rsid w:val="00315439"/>
    <w:rsid w:val="00324145"/>
    <w:rsid w:val="00364762"/>
    <w:rsid w:val="00370C94"/>
    <w:rsid w:val="00391687"/>
    <w:rsid w:val="003925B2"/>
    <w:rsid w:val="00396AFB"/>
    <w:rsid w:val="003A3345"/>
    <w:rsid w:val="003E3E64"/>
    <w:rsid w:val="003F1DB7"/>
    <w:rsid w:val="00400F30"/>
    <w:rsid w:val="00413BC2"/>
    <w:rsid w:val="00447D8B"/>
    <w:rsid w:val="0045169A"/>
    <w:rsid w:val="00456D83"/>
    <w:rsid w:val="00457103"/>
    <w:rsid w:val="00461B31"/>
    <w:rsid w:val="00482426"/>
    <w:rsid w:val="00483E58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3049E"/>
    <w:rsid w:val="005318CB"/>
    <w:rsid w:val="00531C04"/>
    <w:rsid w:val="0056669F"/>
    <w:rsid w:val="00567385"/>
    <w:rsid w:val="0059376F"/>
    <w:rsid w:val="005A2812"/>
    <w:rsid w:val="005B496A"/>
    <w:rsid w:val="005C0C77"/>
    <w:rsid w:val="005C787D"/>
    <w:rsid w:val="005E0FCC"/>
    <w:rsid w:val="005F4985"/>
    <w:rsid w:val="00607C26"/>
    <w:rsid w:val="00620D38"/>
    <w:rsid w:val="006211F9"/>
    <w:rsid w:val="0065155B"/>
    <w:rsid w:val="00685BC9"/>
    <w:rsid w:val="006A57B0"/>
    <w:rsid w:val="006C1F70"/>
    <w:rsid w:val="006E3C51"/>
    <w:rsid w:val="00702F68"/>
    <w:rsid w:val="007069C3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B49A4"/>
    <w:rsid w:val="007D6E60"/>
    <w:rsid w:val="007E2302"/>
    <w:rsid w:val="007E28EF"/>
    <w:rsid w:val="007F6181"/>
    <w:rsid w:val="00837AFB"/>
    <w:rsid w:val="00846D64"/>
    <w:rsid w:val="008543C7"/>
    <w:rsid w:val="0086683B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E4B98"/>
    <w:rsid w:val="009E6E14"/>
    <w:rsid w:val="009F4B7F"/>
    <w:rsid w:val="00A12321"/>
    <w:rsid w:val="00A2482D"/>
    <w:rsid w:val="00A26CE6"/>
    <w:rsid w:val="00A34E20"/>
    <w:rsid w:val="00A4451C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E0477"/>
    <w:rsid w:val="00AE67D7"/>
    <w:rsid w:val="00AF70A4"/>
    <w:rsid w:val="00B0173E"/>
    <w:rsid w:val="00B12655"/>
    <w:rsid w:val="00B40E41"/>
    <w:rsid w:val="00B465B1"/>
    <w:rsid w:val="00B530F3"/>
    <w:rsid w:val="00B74147"/>
    <w:rsid w:val="00B91B5F"/>
    <w:rsid w:val="00B91D5E"/>
    <w:rsid w:val="00B978E0"/>
    <w:rsid w:val="00BA09E7"/>
    <w:rsid w:val="00BB67AA"/>
    <w:rsid w:val="00BC4A81"/>
    <w:rsid w:val="00BE4F1E"/>
    <w:rsid w:val="00C03819"/>
    <w:rsid w:val="00C05FD5"/>
    <w:rsid w:val="00C23D53"/>
    <w:rsid w:val="00C25DFB"/>
    <w:rsid w:val="00C26C3E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D0261C"/>
    <w:rsid w:val="00D0439A"/>
    <w:rsid w:val="00D120A1"/>
    <w:rsid w:val="00D17CFE"/>
    <w:rsid w:val="00D41F6E"/>
    <w:rsid w:val="00D4637F"/>
    <w:rsid w:val="00D64299"/>
    <w:rsid w:val="00D65F87"/>
    <w:rsid w:val="00D735D9"/>
    <w:rsid w:val="00D8654A"/>
    <w:rsid w:val="00DA79C0"/>
    <w:rsid w:val="00DC1DA5"/>
    <w:rsid w:val="00DC2C4B"/>
    <w:rsid w:val="00DD1C77"/>
    <w:rsid w:val="00E120C4"/>
    <w:rsid w:val="00E13917"/>
    <w:rsid w:val="00E2444A"/>
    <w:rsid w:val="00E80591"/>
    <w:rsid w:val="00E834AB"/>
    <w:rsid w:val="00E842D8"/>
    <w:rsid w:val="00E87A9D"/>
    <w:rsid w:val="00EA2024"/>
    <w:rsid w:val="00EA565D"/>
    <w:rsid w:val="00EC23B7"/>
    <w:rsid w:val="00ED6CC1"/>
    <w:rsid w:val="00EE6968"/>
    <w:rsid w:val="00EE737A"/>
    <w:rsid w:val="00F03477"/>
    <w:rsid w:val="00F12B79"/>
    <w:rsid w:val="00F13207"/>
    <w:rsid w:val="00F17610"/>
    <w:rsid w:val="00F57D07"/>
    <w:rsid w:val="00F77988"/>
    <w:rsid w:val="00F82197"/>
    <w:rsid w:val="00F9586F"/>
    <w:rsid w:val="00F96318"/>
    <w:rsid w:val="00F97A40"/>
    <w:rsid w:val="00FA19C2"/>
    <w:rsid w:val="00FA1EDA"/>
    <w:rsid w:val="00FA2BC6"/>
    <w:rsid w:val="00FB1482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99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BodyA">
    <w:name w:val="Body A"/>
    <w:rsid w:val="00E120C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  <w:style w:type="paragraph" w:customStyle="1" w:styleId="TopicSubItalics">
    <w:name w:val="Topic Sub Italics"/>
    <w:basedOn w:val="Topic"/>
    <w:qFormat/>
    <w:rsid w:val="001E4682"/>
    <w:pPr>
      <w:ind w:left="2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12B52-A1F6-C949-8D92-E14363007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678</Words>
  <Characters>4049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4718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24</cp:revision>
  <cp:lastPrinted>2018-03-14T18:14:00Z</cp:lastPrinted>
  <dcterms:created xsi:type="dcterms:W3CDTF">2018-03-21T22:11:00Z</dcterms:created>
  <dcterms:modified xsi:type="dcterms:W3CDTF">2018-05-17T20:12:00Z</dcterms:modified>
</cp:coreProperties>
</file>