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76F4C75" w:rsidR="0014420D" w:rsidRPr="00147315" w:rsidRDefault="0014420D" w:rsidP="00022E0D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4731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38C281E3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E0D" w:rsidRPr="00147315">
        <w:rPr>
          <w:b/>
          <w:sz w:val="28"/>
          <w:lang w:val="fr-CA"/>
        </w:rPr>
        <w:t xml:space="preserve">Domaine d’apprentissage : </w:t>
      </w:r>
      <w:r w:rsidR="00022E0D" w:rsidRPr="00147315">
        <w:rPr>
          <w:b/>
          <w:sz w:val="28"/>
          <w:lang w:val="fr-CA"/>
        </w:rPr>
        <w:br/>
      </w:r>
      <w:r w:rsidR="00022E0D" w:rsidRPr="00147315">
        <w:rPr>
          <w:b/>
          <w:caps/>
          <w:sz w:val="28"/>
          <w:lang w:val="fr-CA"/>
        </w:rPr>
        <w:t>CONCEPTION, COMPÉTENCES PRATIQUES ET TECHNOLOGIES</w:t>
      </w:r>
      <w:r w:rsidR="00022E0D" w:rsidRPr="00147315">
        <w:rPr>
          <w:b/>
          <w:sz w:val="28"/>
          <w:lang w:val="fr-CA"/>
        </w:rPr>
        <w:t xml:space="preserve"> — </w:t>
      </w:r>
      <w:r w:rsidR="00147315" w:rsidRPr="00147315">
        <w:rPr>
          <w:b/>
          <w:sz w:val="28"/>
          <w:lang w:val="fr-CA"/>
        </w:rPr>
        <w:t>Art culinaire</w:t>
      </w:r>
      <w:r w:rsidR="00022E0D" w:rsidRPr="00147315">
        <w:rPr>
          <w:b/>
          <w:sz w:val="28"/>
          <w:lang w:val="fr-CA"/>
        </w:rPr>
        <w:tab/>
        <w:t>10</w:t>
      </w:r>
      <w:r w:rsidR="00022E0D" w:rsidRPr="0014731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022E0D" w:rsidRPr="00147315">
        <w:rPr>
          <w:b/>
          <w:sz w:val="28"/>
          <w:lang w:val="fr-CA"/>
        </w:rPr>
        <w:t xml:space="preserve"> année</w:t>
      </w:r>
    </w:p>
    <w:p w14:paraId="2E070600" w14:textId="77777777" w:rsidR="0014420D" w:rsidRPr="00147315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47315">
        <w:rPr>
          <w:b/>
          <w:sz w:val="28"/>
          <w:lang w:val="fr-CA"/>
        </w:rPr>
        <w:tab/>
      </w:r>
    </w:p>
    <w:p w14:paraId="5661E3BC" w14:textId="2687545E" w:rsidR="00123905" w:rsidRPr="00147315" w:rsidRDefault="00022E0D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47315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6"/>
        <w:gridCol w:w="236"/>
        <w:gridCol w:w="3869"/>
        <w:gridCol w:w="335"/>
        <w:gridCol w:w="3602"/>
      </w:tblGrid>
      <w:tr w:rsidR="00147315" w:rsidRPr="00147315" w14:paraId="4CA59F1C" w14:textId="77777777" w:rsidTr="00147315">
        <w:trPr>
          <w:jc w:val="center"/>
        </w:trPr>
        <w:tc>
          <w:tcPr>
            <w:tcW w:w="2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35F93AD" w:rsidR="000E4C78" w:rsidRPr="00147315" w:rsidRDefault="00147315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47315">
              <w:rPr>
                <w:rFonts w:ascii="Helvetica" w:eastAsia="Arial" w:hAnsi="Helvetica" w:cs="Arial"/>
                <w:szCs w:val="20"/>
                <w:lang w:val="fr-CA"/>
              </w:rPr>
              <w:t>Les besoins et les goûts du dîneur orientent les préparations culinaires.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147315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B6345F3" w:rsidR="000E4C78" w:rsidRPr="00147315" w:rsidRDefault="00147315" w:rsidP="00A12321">
            <w:pPr>
              <w:pStyle w:val="Tablestyle1"/>
              <w:rPr>
                <w:rFonts w:cs="Arial"/>
                <w:lang w:val="fr-CA"/>
              </w:rPr>
            </w:pPr>
            <w:r w:rsidRPr="00147315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</w:t>
            </w:r>
            <w:r w:rsidRPr="00147315">
              <w:rPr>
                <w:rFonts w:ascii="Helvetica" w:eastAsia="Arial" w:hAnsi="Helvetica" w:cs="Arial"/>
                <w:szCs w:val="20"/>
                <w:lang w:val="fr-CA"/>
              </w:rPr>
              <w:t xml:space="preserve"> les arts culinaires.</w:t>
            </w:r>
          </w:p>
        </w:tc>
        <w:tc>
          <w:tcPr>
            <w:tcW w:w="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147315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B3AEF86" w:rsidR="000E4C78" w:rsidRPr="00147315" w:rsidRDefault="00147315" w:rsidP="00A12321">
            <w:pPr>
              <w:pStyle w:val="Tablestyle1"/>
              <w:rPr>
                <w:rFonts w:cs="Arial"/>
                <w:lang w:val="fr-CA"/>
              </w:rPr>
            </w:pPr>
            <w:r w:rsidRPr="00147315">
              <w:rPr>
                <w:rFonts w:ascii="Helvetica" w:eastAsia="Arial" w:hAnsi="Helvetica" w:cs="Arial"/>
                <w:szCs w:val="20"/>
                <w:lang w:val="fr-CA"/>
              </w:rPr>
              <w:t>L’exécution de tâches complexes se fait à l’aide d’outils et de technologies variés selon les étapes</w:t>
            </w:r>
            <w:r w:rsidR="000E4C78" w:rsidRPr="00147315">
              <w:rPr>
                <w:rFonts w:ascii="Helvetica" w:eastAsia="Arial" w:hAnsi="Helvetica" w:cstheme="minorHAnsi"/>
                <w:szCs w:val="20"/>
                <w:lang w:val="fr-CA"/>
              </w:rPr>
              <w:t>.</w:t>
            </w:r>
          </w:p>
        </w:tc>
      </w:tr>
    </w:tbl>
    <w:p w14:paraId="08D5E2A5" w14:textId="77777777" w:rsidR="00123905" w:rsidRPr="00147315" w:rsidRDefault="00123905" w:rsidP="00A12321">
      <w:pPr>
        <w:rPr>
          <w:lang w:val="fr-CA"/>
        </w:rPr>
      </w:pPr>
    </w:p>
    <w:p w14:paraId="6513D803" w14:textId="5B11357E" w:rsidR="00F9586F" w:rsidRPr="00147315" w:rsidRDefault="00022E0D" w:rsidP="00A12321">
      <w:pPr>
        <w:spacing w:after="160"/>
        <w:jc w:val="center"/>
        <w:outlineLvl w:val="0"/>
        <w:rPr>
          <w:sz w:val="28"/>
          <w:lang w:val="fr-CA"/>
        </w:rPr>
      </w:pPr>
      <w:r w:rsidRPr="00147315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4996"/>
      </w:tblGrid>
      <w:tr w:rsidR="001E4682" w:rsidRPr="00147315" w14:paraId="7C49560F" w14:textId="77777777" w:rsidTr="00147315"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F7127F6" w:rsidR="00F9586F" w:rsidRPr="00147315" w:rsidRDefault="00022E0D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4731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2847B6B8" w:rsidR="00F9586F" w:rsidRPr="00147315" w:rsidRDefault="00022E0D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4731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E4682" w:rsidRPr="00147315" w14:paraId="5149B766" w14:textId="77777777" w:rsidTr="00147315">
        <w:trPr>
          <w:trHeight w:val="484"/>
        </w:trPr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3553341" w:rsidR="00F9586F" w:rsidRPr="00147315" w:rsidRDefault="00147315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47315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7A670676" w:rsidR="0098762D" w:rsidRPr="00147315" w:rsidRDefault="00147315" w:rsidP="00A12321">
            <w:pPr>
              <w:pStyle w:val="Topic"/>
              <w:contextualSpacing w:val="0"/>
              <w:rPr>
                <w:lang w:val="fr-CA"/>
              </w:rPr>
            </w:pPr>
            <w:r w:rsidRPr="00147315">
              <w:rPr>
                <w:szCs w:val="20"/>
                <w:lang w:val="fr-CA"/>
              </w:rPr>
              <w:t>Conception</w:t>
            </w:r>
          </w:p>
          <w:p w14:paraId="62A44689" w14:textId="18D05ADB" w:rsidR="00707ADF" w:rsidRPr="00147315" w:rsidRDefault="00147315" w:rsidP="00A12321">
            <w:pPr>
              <w:pStyle w:val="Topic"/>
              <w:spacing w:before="60"/>
              <w:ind w:left="220"/>
              <w:contextualSpacing w:val="0"/>
              <w:rPr>
                <w:i/>
                <w:lang w:val="fr-CA"/>
              </w:rPr>
            </w:pPr>
            <w:r w:rsidRPr="00147315">
              <w:rPr>
                <w:i/>
                <w:szCs w:val="20"/>
                <w:lang w:val="fr-CA"/>
              </w:rPr>
              <w:t>Comprendre le contexte</w:t>
            </w:r>
          </w:p>
          <w:p w14:paraId="122DF79D" w14:textId="2B07CC5F" w:rsidR="00E120C4" w:rsidRPr="00147315" w:rsidRDefault="00147315" w:rsidP="00147315">
            <w:pPr>
              <w:pStyle w:val="ListParagraph"/>
              <w:rPr>
                <w:rFonts w:cs="Calibri"/>
                <w:b/>
                <w:bCs/>
                <w:lang w:val="fr-CA"/>
              </w:rPr>
            </w:pPr>
            <w:r w:rsidRPr="00147315">
              <w:rPr>
                <w:lang w:val="fr-CA"/>
              </w:rPr>
              <w:t xml:space="preserve">Déterminer la </w:t>
            </w:r>
            <w:r w:rsidRPr="00147315">
              <w:rPr>
                <w:b/>
                <w:lang w:val="fr-CA"/>
              </w:rPr>
              <w:t>clientèle</w:t>
            </w:r>
            <w:r w:rsidRPr="00147315">
              <w:rPr>
                <w:lang w:val="fr-CA"/>
              </w:rPr>
              <w:t xml:space="preserve"> et le </w:t>
            </w:r>
            <w:r w:rsidRPr="00147315">
              <w:rPr>
                <w:b/>
                <w:lang w:val="fr-CA"/>
              </w:rPr>
              <w:t>type de service</w:t>
            </w:r>
            <w:r w:rsidRPr="00147315">
              <w:rPr>
                <w:lang w:val="fr-CA"/>
              </w:rPr>
              <w:t xml:space="preserve">, et en tenir compte dans la prestation </w:t>
            </w:r>
            <w:r>
              <w:rPr>
                <w:lang w:val="fr-CA"/>
              </w:rPr>
              <w:br/>
            </w:r>
            <w:r w:rsidRPr="00147315">
              <w:rPr>
                <w:lang w:val="fr-CA"/>
              </w:rPr>
              <w:t>des services</w:t>
            </w:r>
          </w:p>
          <w:p w14:paraId="0880F0DE" w14:textId="64238209" w:rsidR="00E120C4" w:rsidRPr="00147315" w:rsidRDefault="00147315" w:rsidP="001E4682">
            <w:pPr>
              <w:pStyle w:val="TopicSubItalics"/>
              <w:rPr>
                <w:lang w:val="fr-CA"/>
              </w:rPr>
            </w:pPr>
            <w:r w:rsidRPr="00147315">
              <w:rPr>
                <w:rFonts w:eastAsia="Arial" w:cs="Arial"/>
                <w:szCs w:val="20"/>
                <w:lang w:val="fr-CA"/>
              </w:rPr>
              <w:t>Définir</w:t>
            </w:r>
          </w:p>
          <w:p w14:paraId="6242D23D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>Déterminer les tâches que nécessite une recette ou un service</w:t>
            </w:r>
          </w:p>
          <w:p w14:paraId="388865D2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b/>
                <w:lang w:val="fr-CA"/>
              </w:rPr>
              <w:t>Ordonner</w:t>
            </w:r>
            <w:r w:rsidRPr="00147315">
              <w:rPr>
                <w:rFonts w:eastAsia="Arial"/>
                <w:lang w:val="fr-CA"/>
              </w:rPr>
              <w:t xml:space="preserve"> les étapes nécessaires à l’accomplissement d’une tâche</w:t>
            </w:r>
          </w:p>
          <w:p w14:paraId="63B70633" w14:textId="60E7A718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lang w:val="fr-CA"/>
              </w:rPr>
              <w:t xml:space="preserve">Établir la séquence des étapes nécessaires à l’organisation sécuritaire de l’espace </w:t>
            </w:r>
            <w:r>
              <w:rPr>
                <w:lang w:val="fr-CA"/>
              </w:rPr>
              <w:br/>
            </w:r>
            <w:r w:rsidRPr="00147315">
              <w:rPr>
                <w:lang w:val="fr-CA"/>
              </w:rPr>
              <w:t>de travail, ainsi qu’à la sélection des outils et de l’équipement</w:t>
            </w:r>
          </w:p>
          <w:p w14:paraId="7F75B55B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Prévoir et surmonter les </w:t>
            </w:r>
            <w:r w:rsidRPr="00147315">
              <w:rPr>
                <w:rFonts w:eastAsia="Arial"/>
                <w:b/>
                <w:lang w:val="fr-CA"/>
              </w:rPr>
              <w:t>difficultés</w:t>
            </w:r>
          </w:p>
          <w:p w14:paraId="0A513F29" w14:textId="36CE256E" w:rsidR="00E120C4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Examiner et prendre en considération les capacités et les </w:t>
            </w:r>
            <w:r w:rsidRPr="00147315">
              <w:rPr>
                <w:rFonts w:eastAsia="Arial"/>
                <w:b/>
                <w:lang w:val="fr-CA"/>
              </w:rPr>
              <w:t>limites</w:t>
            </w:r>
            <w:r w:rsidRPr="00147315">
              <w:rPr>
                <w:rFonts w:eastAsia="Arial"/>
                <w:lang w:val="fr-CA"/>
              </w:rPr>
              <w:t xml:space="preserve"> physiques </w:t>
            </w:r>
            <w:r>
              <w:rPr>
                <w:rFonts w:eastAsia="Arial"/>
                <w:lang w:val="fr-CA"/>
              </w:rPr>
              <w:br/>
            </w:r>
            <w:r w:rsidRPr="00147315">
              <w:rPr>
                <w:rFonts w:eastAsia="Arial"/>
                <w:lang w:val="fr-CA"/>
              </w:rPr>
              <w:t>de la cuisine d’apprentissage</w:t>
            </w:r>
          </w:p>
          <w:p w14:paraId="69F0C855" w14:textId="1DF563BA" w:rsidR="00E120C4" w:rsidRPr="00147315" w:rsidRDefault="00147315" w:rsidP="00E120C4">
            <w:pPr>
              <w:pStyle w:val="Topic"/>
              <w:ind w:left="220"/>
              <w:rPr>
                <w:i/>
                <w:lang w:val="fr-CA"/>
              </w:rPr>
            </w:pPr>
            <w:r w:rsidRPr="00147315">
              <w:rPr>
                <w:rFonts w:eastAsia="Arial" w:cs="Arial"/>
                <w:i/>
                <w:szCs w:val="20"/>
                <w:lang w:val="fr-CA"/>
              </w:rPr>
              <w:t>Concevoir des idées</w:t>
            </w:r>
          </w:p>
          <w:p w14:paraId="0F97A335" w14:textId="1D7EC095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Explorer l’incidence des décisions culinaires sur les considérations socialeséthiques </w:t>
            </w:r>
            <w:r>
              <w:rPr>
                <w:rFonts w:eastAsia="Arial"/>
                <w:lang w:val="fr-CA"/>
              </w:rPr>
              <w:br/>
            </w:r>
            <w:r w:rsidRPr="00147315">
              <w:rPr>
                <w:rFonts w:eastAsia="Arial"/>
                <w:lang w:val="fr-CA"/>
              </w:rPr>
              <w:t>et tenant compte des facteurs de durabilité</w:t>
            </w:r>
          </w:p>
          <w:p w14:paraId="475CD8BB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>Interpréter des recettes et évaluer son niveau de compréhension</w:t>
            </w:r>
          </w:p>
          <w:p w14:paraId="61D86295" w14:textId="22AEE2E1" w:rsidR="001E4682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Évaluer l’efficacité d’outils, de </w:t>
            </w:r>
            <w:r w:rsidRPr="00147315">
              <w:rPr>
                <w:rFonts w:eastAsia="Arial"/>
                <w:b/>
                <w:lang w:val="fr-CA"/>
              </w:rPr>
              <w:t xml:space="preserve">technologies </w:t>
            </w:r>
            <w:r w:rsidRPr="00147315">
              <w:rPr>
                <w:rFonts w:eastAsia="Arial"/>
                <w:lang w:val="fr-CA"/>
              </w:rPr>
              <w:t xml:space="preserve">et de systèmes </w:t>
            </w:r>
            <w:r w:rsidRPr="00147315">
              <w:rPr>
                <w:rFonts w:eastAsia="Dialog"/>
                <w:lang w:val="fr-CA"/>
              </w:rPr>
              <w:t xml:space="preserve">existants et nouveaux </w:t>
            </w:r>
            <w:r>
              <w:rPr>
                <w:rFonts w:eastAsia="Dialog"/>
                <w:lang w:val="fr-CA"/>
              </w:rPr>
              <w:br/>
            </w:r>
            <w:r w:rsidRPr="00147315">
              <w:rPr>
                <w:rFonts w:eastAsia="Dialog"/>
                <w:lang w:val="fr-CA"/>
              </w:rPr>
              <w:t>pour une tâche donnée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06F76B18" w:rsidR="00E87A9D" w:rsidRPr="00147315" w:rsidRDefault="00147315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47315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6EC03A45" w14:textId="77777777" w:rsidR="00147315" w:rsidRPr="00807EF4" w:rsidRDefault="00147315" w:rsidP="00147315">
            <w:pPr>
              <w:pStyle w:val="ListParagraph"/>
              <w:spacing w:after="40"/>
              <w:rPr>
                <w:b/>
                <w:lang w:val="fr-CA"/>
              </w:rPr>
            </w:pPr>
            <w:r w:rsidRPr="00807EF4">
              <w:rPr>
                <w:b/>
                <w:lang w:val="fr-CA"/>
              </w:rPr>
              <w:t xml:space="preserve">Pratiques exemplaires en cuisine </w:t>
            </w:r>
          </w:p>
          <w:p w14:paraId="5F884B4C" w14:textId="77777777" w:rsidR="00147315" w:rsidRPr="00147315" w:rsidRDefault="00147315" w:rsidP="00147315">
            <w:pPr>
              <w:pStyle w:val="ListParagraph"/>
              <w:spacing w:after="40"/>
              <w:rPr>
                <w:lang w:val="fr-CA"/>
              </w:rPr>
            </w:pPr>
            <w:r w:rsidRPr="00147315">
              <w:rPr>
                <w:lang w:val="fr-CA"/>
              </w:rPr>
              <w:t xml:space="preserve">Salubrité des aliments et sécurité personnelle </w:t>
            </w:r>
          </w:p>
          <w:p w14:paraId="0ABD818C" w14:textId="77777777" w:rsidR="00147315" w:rsidRPr="00147315" w:rsidRDefault="00147315" w:rsidP="00147315">
            <w:pPr>
              <w:pStyle w:val="ListParagraph"/>
              <w:spacing w:after="40"/>
              <w:rPr>
                <w:lang w:val="fr-CA"/>
              </w:rPr>
            </w:pPr>
            <w:r w:rsidRPr="00147315">
              <w:rPr>
                <w:lang w:val="fr-CA"/>
              </w:rPr>
              <w:t>Outils et équipement utilisés en restauration</w:t>
            </w:r>
          </w:p>
          <w:p w14:paraId="231F90A8" w14:textId="77777777" w:rsidR="00147315" w:rsidRPr="00147315" w:rsidRDefault="00147315" w:rsidP="00147315">
            <w:pPr>
              <w:pStyle w:val="ListParagraph"/>
              <w:spacing w:after="40"/>
              <w:rPr>
                <w:lang w:val="fr-CA"/>
              </w:rPr>
            </w:pPr>
            <w:r w:rsidRPr="00807EF4">
              <w:rPr>
                <w:b/>
                <w:lang w:val="fr-CA"/>
              </w:rPr>
              <w:t>Types et unités</w:t>
            </w:r>
            <w:r w:rsidRPr="00147315">
              <w:rPr>
                <w:lang w:val="fr-CA"/>
              </w:rPr>
              <w:t xml:space="preserve"> de mesure</w:t>
            </w:r>
          </w:p>
          <w:p w14:paraId="0CFD4ABC" w14:textId="77777777" w:rsidR="00147315" w:rsidRPr="00147315" w:rsidRDefault="00147315" w:rsidP="00147315">
            <w:pPr>
              <w:pStyle w:val="ListParagraph"/>
              <w:spacing w:after="40"/>
              <w:rPr>
                <w:lang w:val="fr-CA"/>
              </w:rPr>
            </w:pPr>
            <w:r w:rsidRPr="00147315">
              <w:rPr>
                <w:lang w:val="fr-CA"/>
              </w:rPr>
              <w:t xml:space="preserve">Types, variétés et classification des </w:t>
            </w:r>
            <w:r w:rsidRPr="00147315">
              <w:rPr>
                <w:b/>
                <w:lang w:val="fr-CA"/>
              </w:rPr>
              <w:t>ingrédients culinaires</w:t>
            </w:r>
          </w:p>
          <w:p w14:paraId="6C28CFA2" w14:textId="77777777" w:rsidR="00147315" w:rsidRPr="00147315" w:rsidRDefault="00147315" w:rsidP="00147315">
            <w:pPr>
              <w:pStyle w:val="ListParagraph"/>
              <w:spacing w:after="40"/>
              <w:rPr>
                <w:lang w:val="fr-CA"/>
              </w:rPr>
            </w:pPr>
            <w:r w:rsidRPr="00147315">
              <w:rPr>
                <w:lang w:val="fr-CA"/>
              </w:rPr>
              <w:t xml:space="preserve">Éléments de la </w:t>
            </w:r>
            <w:r w:rsidRPr="00807EF4">
              <w:rPr>
                <w:b/>
                <w:lang w:val="fr-CA"/>
              </w:rPr>
              <w:t>méthodologie culinaire</w:t>
            </w:r>
          </w:p>
          <w:p w14:paraId="74B262AC" w14:textId="2A42A7E8" w:rsidR="00147315" w:rsidRPr="00147315" w:rsidRDefault="00147315" w:rsidP="00147315">
            <w:pPr>
              <w:pStyle w:val="ListParagraph"/>
              <w:spacing w:after="40"/>
              <w:rPr>
                <w:lang w:val="fr-CA"/>
              </w:rPr>
            </w:pPr>
            <w:r w:rsidRPr="00147315">
              <w:rPr>
                <w:lang w:val="fr-CA"/>
              </w:rPr>
              <w:t xml:space="preserve">Aspects du </w:t>
            </w:r>
            <w:r w:rsidRPr="00147315">
              <w:rPr>
                <w:b/>
                <w:lang w:val="fr-CA"/>
              </w:rPr>
              <w:t xml:space="preserve">professionnalisme </w:t>
            </w:r>
            <w:r w:rsidRPr="00147315">
              <w:rPr>
                <w:lang w:val="fr-CA"/>
              </w:rPr>
              <w:t xml:space="preserve">dans </w:t>
            </w:r>
            <w:r>
              <w:rPr>
                <w:lang w:val="fr-CA"/>
              </w:rPr>
              <w:br/>
            </w:r>
            <w:r w:rsidRPr="00147315">
              <w:rPr>
                <w:lang w:val="fr-CA"/>
              </w:rPr>
              <w:t>la cuisine d’un service de restauration</w:t>
            </w:r>
          </w:p>
          <w:p w14:paraId="7A80652E" w14:textId="77777777" w:rsidR="00147315" w:rsidRPr="00147315" w:rsidRDefault="00147315" w:rsidP="00147315">
            <w:pPr>
              <w:pStyle w:val="ListParagraph"/>
              <w:spacing w:after="40"/>
              <w:rPr>
                <w:lang w:val="fr-CA"/>
              </w:rPr>
            </w:pPr>
            <w:r w:rsidRPr="00147315">
              <w:rPr>
                <w:b/>
                <w:lang w:val="fr-CA"/>
              </w:rPr>
              <w:t xml:space="preserve">Protocoles </w:t>
            </w:r>
            <w:r w:rsidRPr="00147315">
              <w:rPr>
                <w:lang w:val="fr-CA"/>
              </w:rPr>
              <w:t>des peuples autochtones en matière d’alimentation, y compris l’intendance des terres, la récolte et la cueillette, la préparation et la conservation de la nourriture, les modes de célébration et la propriété culturelle</w:t>
            </w:r>
          </w:p>
          <w:p w14:paraId="2AB689ED" w14:textId="77777777" w:rsidR="00147315" w:rsidRPr="00147315" w:rsidRDefault="00147315" w:rsidP="00147315">
            <w:pPr>
              <w:pStyle w:val="ListParagraph"/>
              <w:spacing w:after="40"/>
              <w:rPr>
                <w:lang w:val="fr-CA"/>
              </w:rPr>
            </w:pPr>
            <w:r w:rsidRPr="00147315">
              <w:rPr>
                <w:lang w:val="fr-CA"/>
              </w:rPr>
              <w:t>Considérations éthiques concernant l’</w:t>
            </w:r>
            <w:r w:rsidRPr="00147315">
              <w:rPr>
                <w:b/>
                <w:lang w:val="fr-CA"/>
              </w:rPr>
              <w:t>appropriation culturelle</w:t>
            </w:r>
          </w:p>
          <w:p w14:paraId="03C90176" w14:textId="112B8BEC" w:rsidR="00F82197" w:rsidRPr="00147315" w:rsidRDefault="00147315" w:rsidP="00147315">
            <w:pPr>
              <w:pStyle w:val="ListParagraph"/>
              <w:spacing w:after="120"/>
              <w:rPr>
                <w:lang w:val="fr-CA"/>
              </w:rPr>
            </w:pPr>
            <w:r w:rsidRPr="00147315">
              <w:rPr>
                <w:lang w:val="fr-CA"/>
              </w:rPr>
              <w:t xml:space="preserve">Produits alimentaires locaux issus de l’agriculture, de la pêche et de la cueillette, </w:t>
            </w:r>
            <w:r>
              <w:rPr>
                <w:lang w:val="fr-CA"/>
              </w:rPr>
              <w:br/>
            </w:r>
            <w:r w:rsidRPr="00147315">
              <w:rPr>
                <w:lang w:val="fr-CA"/>
              </w:rPr>
              <w:t>et leurs propriétés culinaires</w:t>
            </w:r>
          </w:p>
        </w:tc>
      </w:tr>
    </w:tbl>
    <w:p w14:paraId="4419F9AA" w14:textId="4107344D" w:rsidR="0018557D" w:rsidRPr="00147315" w:rsidRDefault="0018557D" w:rsidP="00022E0D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47315">
        <w:rPr>
          <w:lang w:val="fr-CA"/>
        </w:rPr>
        <w:br w:type="page"/>
      </w:r>
      <w:r w:rsidRPr="0014731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67C27A7A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E0D" w:rsidRPr="00147315">
        <w:rPr>
          <w:b/>
          <w:sz w:val="28"/>
          <w:lang w:val="fr-CA"/>
        </w:rPr>
        <w:t xml:space="preserve">Domaine </w:t>
      </w:r>
      <w:r w:rsidR="005D3D85" w:rsidRPr="00147315">
        <w:rPr>
          <w:b/>
          <w:sz w:val="28"/>
          <w:lang w:val="fr-CA"/>
        </w:rPr>
        <w:t>d’apprentissage</w:t>
      </w:r>
      <w:r w:rsidR="00022E0D" w:rsidRPr="00147315">
        <w:rPr>
          <w:b/>
          <w:sz w:val="28"/>
          <w:lang w:val="fr-CA"/>
        </w:rPr>
        <w:t xml:space="preserve"> : </w:t>
      </w:r>
      <w:r w:rsidR="00022E0D" w:rsidRPr="00147315">
        <w:rPr>
          <w:b/>
          <w:sz w:val="28"/>
          <w:lang w:val="fr-CA"/>
        </w:rPr>
        <w:br/>
      </w:r>
      <w:r w:rsidR="00022E0D" w:rsidRPr="00147315">
        <w:rPr>
          <w:b/>
          <w:caps/>
          <w:sz w:val="28"/>
          <w:lang w:val="fr-CA"/>
        </w:rPr>
        <w:t>CONCEPTION, COMPÉTENCES PRATIQUES ET TECHNOLOGIES</w:t>
      </w:r>
      <w:r w:rsidR="00022E0D" w:rsidRPr="00147315">
        <w:rPr>
          <w:b/>
          <w:sz w:val="28"/>
          <w:lang w:val="fr-CA"/>
        </w:rPr>
        <w:t xml:space="preserve"> — </w:t>
      </w:r>
      <w:r w:rsidR="00147315" w:rsidRPr="00147315">
        <w:rPr>
          <w:b/>
          <w:sz w:val="28"/>
          <w:lang w:val="fr-CA"/>
        </w:rPr>
        <w:t>Art culinaire</w:t>
      </w:r>
      <w:r w:rsidR="00022E0D" w:rsidRPr="00147315">
        <w:rPr>
          <w:b/>
          <w:sz w:val="28"/>
          <w:lang w:val="fr-CA"/>
        </w:rPr>
        <w:tab/>
        <w:t>10</w:t>
      </w:r>
      <w:r w:rsidR="00022E0D" w:rsidRPr="0014731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022E0D" w:rsidRPr="00147315">
        <w:rPr>
          <w:b/>
          <w:sz w:val="28"/>
          <w:lang w:val="fr-CA"/>
        </w:rPr>
        <w:t xml:space="preserve"> année</w:t>
      </w:r>
    </w:p>
    <w:p w14:paraId="338BD436" w14:textId="77777777" w:rsidR="0018557D" w:rsidRPr="00147315" w:rsidRDefault="0018557D" w:rsidP="00A12321">
      <w:pPr>
        <w:rPr>
          <w:rFonts w:ascii="Arial" w:hAnsi="Arial"/>
          <w:b/>
          <w:lang w:val="fr-CA"/>
        </w:rPr>
      </w:pPr>
      <w:r w:rsidRPr="00147315">
        <w:rPr>
          <w:b/>
          <w:sz w:val="28"/>
          <w:lang w:val="fr-CA"/>
        </w:rPr>
        <w:tab/>
      </w:r>
    </w:p>
    <w:p w14:paraId="1658F336" w14:textId="477B9CB2" w:rsidR="0018557D" w:rsidRPr="00147315" w:rsidRDefault="00022E0D" w:rsidP="00A12321">
      <w:pPr>
        <w:spacing w:after="160"/>
        <w:jc w:val="center"/>
        <w:outlineLvl w:val="0"/>
        <w:rPr>
          <w:sz w:val="28"/>
          <w:lang w:val="fr-CA"/>
        </w:rPr>
      </w:pPr>
      <w:r w:rsidRPr="00147315">
        <w:rPr>
          <w:b/>
          <w:sz w:val="28"/>
          <w:szCs w:val="22"/>
          <w:lang w:val="fr-CA"/>
        </w:rPr>
        <w:t>Normes d’apprentissage (suite)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7"/>
        <w:gridCol w:w="4928"/>
      </w:tblGrid>
      <w:tr w:rsidR="00147315" w:rsidRPr="00147315" w14:paraId="2E2B08E1" w14:textId="77777777" w:rsidTr="00147315">
        <w:tc>
          <w:tcPr>
            <w:tcW w:w="3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12C024E1" w:rsidR="0018557D" w:rsidRPr="00147315" w:rsidRDefault="00022E0D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4731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EABADFF" w:rsidR="0018557D" w:rsidRPr="00147315" w:rsidRDefault="00022E0D" w:rsidP="00A1232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47315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147315" w:rsidRPr="00147315" w14:paraId="522264D9" w14:textId="77777777" w:rsidTr="00147315">
        <w:trPr>
          <w:trHeight w:val="484"/>
        </w:trPr>
        <w:tc>
          <w:tcPr>
            <w:tcW w:w="3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F9E35E" w14:textId="77777777" w:rsidR="00147315" w:rsidRPr="00147315" w:rsidRDefault="00147315" w:rsidP="00147315">
            <w:pPr>
              <w:pStyle w:val="TopicSubItalics"/>
              <w:rPr>
                <w:lang w:val="fr-CA"/>
              </w:rPr>
            </w:pPr>
            <w:r w:rsidRPr="00147315">
              <w:rPr>
                <w:rFonts w:eastAsia="Arial" w:cs="Arial"/>
                <w:color w:val="000000" w:themeColor="text1"/>
                <w:szCs w:val="20"/>
                <w:lang w:val="fr-CA"/>
              </w:rPr>
              <w:t>Assembler un prototype</w:t>
            </w:r>
          </w:p>
          <w:p w14:paraId="649459CC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Répertorier et utiliser des </w:t>
            </w:r>
            <w:r w:rsidRPr="00147315">
              <w:rPr>
                <w:rFonts w:eastAsia="Arial"/>
                <w:b/>
                <w:lang w:val="fr-CA"/>
              </w:rPr>
              <w:t>sources d’inspiration</w:t>
            </w:r>
            <w:r w:rsidRPr="00147315">
              <w:rPr>
                <w:rFonts w:eastAsia="Arial"/>
                <w:lang w:val="fr-CA"/>
              </w:rPr>
              <w:t xml:space="preserve"> et d’information</w:t>
            </w:r>
          </w:p>
          <w:p w14:paraId="2A45E058" w14:textId="23AF473F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Déterminer des recettes, des techniques et des méthodes permettant d’obtenir </w:t>
            </w:r>
            <w:r>
              <w:rPr>
                <w:rFonts w:eastAsia="Arial"/>
                <w:lang w:val="fr-CA"/>
              </w:rPr>
              <w:br/>
            </w:r>
            <w:r w:rsidRPr="00147315">
              <w:rPr>
                <w:rFonts w:eastAsia="Arial"/>
                <w:lang w:val="fr-CA"/>
              </w:rPr>
              <w:t>le résultat souhaité</w:t>
            </w:r>
          </w:p>
          <w:p w14:paraId="55BC65C3" w14:textId="164D053F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Évaluer l’efficacité et la biodégradabilité de divers ingrédients et matériaux, ainsi </w:t>
            </w:r>
            <w:r>
              <w:rPr>
                <w:rFonts w:eastAsia="Arial"/>
                <w:lang w:val="fr-CA"/>
              </w:rPr>
              <w:br/>
            </w:r>
            <w:r w:rsidRPr="00147315">
              <w:rPr>
                <w:rFonts w:eastAsia="Arial"/>
                <w:lang w:val="fr-CA"/>
              </w:rPr>
              <w:t>que leur potentiel de réutilisation et de recyclage</w:t>
            </w:r>
          </w:p>
          <w:p w14:paraId="053C53EF" w14:textId="3798C2DB" w:rsidR="00147315" w:rsidRDefault="00147315" w:rsidP="00147315">
            <w:pPr>
              <w:pStyle w:val="ListParagraph"/>
              <w:rPr>
                <w:rFonts w:eastAsia="Arial"/>
                <w:lang w:val="fr-CA"/>
              </w:rPr>
            </w:pPr>
            <w:r w:rsidRPr="00147315">
              <w:rPr>
                <w:rFonts w:eastAsia="Arial"/>
                <w:lang w:val="fr-CA"/>
              </w:rPr>
              <w:t>Changer, au besoin, les outils, les ingrédients et les méthodes</w:t>
            </w:r>
          </w:p>
          <w:p w14:paraId="0B67F5E3" w14:textId="7138ABBE" w:rsidR="00A4451C" w:rsidRPr="00147315" w:rsidRDefault="00147315" w:rsidP="001E4682">
            <w:pPr>
              <w:pStyle w:val="TopicSubItalics"/>
              <w:rPr>
                <w:lang w:val="fr-CA"/>
              </w:rPr>
            </w:pPr>
            <w:r w:rsidRPr="00147315">
              <w:rPr>
                <w:rFonts w:eastAsia="Arial" w:cs="Arial"/>
                <w:szCs w:val="20"/>
                <w:lang w:val="fr-CA"/>
              </w:rPr>
              <w:t>Mettre à l’essai</w:t>
            </w:r>
          </w:p>
          <w:p w14:paraId="18E20752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Déterminer les </w:t>
            </w:r>
            <w:r w:rsidRPr="005D3D85">
              <w:rPr>
                <w:rFonts w:eastAsia="Arial"/>
                <w:b/>
                <w:lang w:val="fr-CA"/>
              </w:rPr>
              <w:t>sources de rétroaction</w:t>
            </w:r>
            <w:r w:rsidRPr="00147315">
              <w:rPr>
                <w:lang w:val="fr-CA"/>
              </w:rPr>
              <w:t xml:space="preserve"> </w:t>
            </w:r>
          </w:p>
          <w:p w14:paraId="323F953B" w14:textId="23CEEEB2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Concevoir une </w:t>
            </w:r>
            <w:r w:rsidRPr="00147315">
              <w:rPr>
                <w:rFonts w:eastAsia="Arial"/>
                <w:b/>
                <w:lang w:val="fr-CA"/>
              </w:rPr>
              <w:t>procédure d’essai adéquate</w:t>
            </w:r>
            <w:r w:rsidRPr="00147315">
              <w:rPr>
                <w:rFonts w:eastAsia="Arial"/>
                <w:lang w:val="fr-CA"/>
              </w:rPr>
              <w:t xml:space="preserve"> pour évaluer le succès d’une recette </w:t>
            </w:r>
            <w:r>
              <w:rPr>
                <w:rFonts w:eastAsia="Arial"/>
                <w:lang w:val="fr-CA"/>
              </w:rPr>
              <w:br/>
            </w:r>
            <w:r w:rsidRPr="00147315">
              <w:rPr>
                <w:rFonts w:eastAsia="Arial"/>
                <w:lang w:val="fr-CA"/>
              </w:rPr>
              <w:t>classique, d’une technique ou d’une compétence</w:t>
            </w:r>
          </w:p>
          <w:p w14:paraId="5F0E6948" w14:textId="4C4CB400" w:rsidR="00A4451C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>S’appuyer sur la rétroaction pour effectuer les changements adéquats</w:t>
            </w:r>
          </w:p>
          <w:p w14:paraId="46E9DC40" w14:textId="474DC02C" w:rsidR="00A4451C" w:rsidRPr="00147315" w:rsidRDefault="00147315" w:rsidP="001E4682">
            <w:pPr>
              <w:pStyle w:val="TopicSubItalics"/>
              <w:rPr>
                <w:lang w:val="fr-CA"/>
              </w:rPr>
            </w:pPr>
            <w:r w:rsidRPr="00147315">
              <w:rPr>
                <w:rFonts w:eastAsia="Arial" w:cs="Arial"/>
                <w:szCs w:val="20"/>
                <w:lang w:val="fr-CA"/>
              </w:rPr>
              <w:t>Réaliser</w:t>
            </w:r>
          </w:p>
          <w:p w14:paraId="0251C04D" w14:textId="54A7EDF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Déterminer les outils, les technologies, les ingrédients, les méthodes et le temps </w:t>
            </w:r>
            <w:r>
              <w:rPr>
                <w:rFonts w:eastAsia="Arial"/>
                <w:lang w:val="fr-CA"/>
              </w:rPr>
              <w:br/>
            </w:r>
            <w:r w:rsidRPr="00147315">
              <w:rPr>
                <w:rFonts w:eastAsia="Arial"/>
                <w:lang w:val="fr-CA"/>
              </w:rPr>
              <w:t>nécessaires à la production</w:t>
            </w:r>
          </w:p>
          <w:p w14:paraId="154AF775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>Utiliser les ingrédients de façon à réduire le gaspillage</w:t>
            </w:r>
          </w:p>
          <w:p w14:paraId="780400CB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Appliquer les compétences, la méthodologie et les pratiques de salubrité alimentaire nécessaires à la réussite d’une recette </w:t>
            </w:r>
          </w:p>
          <w:p w14:paraId="43E835B7" w14:textId="4C9F72EB" w:rsidR="00A4451C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>Utiliser correctement et en toute sécurité l’équipement de cuisine</w:t>
            </w:r>
          </w:p>
          <w:p w14:paraId="3E617809" w14:textId="76060B80" w:rsidR="00A4451C" w:rsidRPr="00147315" w:rsidRDefault="00147315" w:rsidP="001E4682">
            <w:pPr>
              <w:pStyle w:val="TopicSubItalics"/>
              <w:rPr>
                <w:lang w:val="fr-CA"/>
              </w:rPr>
            </w:pPr>
            <w:r w:rsidRPr="00147315">
              <w:rPr>
                <w:rFonts w:eastAsia="Arial" w:cs="Arial"/>
                <w:szCs w:val="20"/>
                <w:lang w:val="fr-CA"/>
              </w:rPr>
              <w:t>Présenter</w:t>
            </w:r>
          </w:p>
          <w:p w14:paraId="23CF3DB8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>Déterminer comment et à qui présenter ses produits et ses créations</w:t>
            </w:r>
          </w:p>
          <w:p w14:paraId="607F7BD5" w14:textId="77777777" w:rsidR="00147315" w:rsidRPr="00147315" w:rsidRDefault="00147315" w:rsidP="00147315">
            <w:pPr>
              <w:pStyle w:val="ListParagraph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>Évaluer sa capacité à travailler efficacement seul et en équipe</w:t>
            </w:r>
          </w:p>
          <w:p w14:paraId="287E313D" w14:textId="49610BA0" w:rsidR="00707ADF" w:rsidRPr="00147315" w:rsidRDefault="00147315" w:rsidP="00147315">
            <w:pPr>
              <w:pStyle w:val="ListParagraph"/>
              <w:spacing w:after="120"/>
              <w:rPr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Se livrer à une réflexion critique sur la réussite de ses productions alimentaires </w:t>
            </w:r>
            <w:r>
              <w:rPr>
                <w:rFonts w:eastAsia="Arial"/>
                <w:lang w:val="fr-CA"/>
              </w:rPr>
              <w:br/>
            </w:r>
            <w:r w:rsidRPr="00147315">
              <w:rPr>
                <w:rFonts w:eastAsia="Arial"/>
                <w:lang w:val="fr-CA"/>
              </w:rPr>
              <w:t>et proposer des améliorations pertinentes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147315" w:rsidRDefault="0018557D" w:rsidP="001E4682">
            <w:pPr>
              <w:rPr>
                <w:lang w:val="fr-CA"/>
              </w:rPr>
            </w:pPr>
          </w:p>
        </w:tc>
      </w:tr>
    </w:tbl>
    <w:p w14:paraId="13439484" w14:textId="22A54E6B" w:rsidR="00147315" w:rsidRDefault="00147315"/>
    <w:p w14:paraId="20E13062" w14:textId="457698E5" w:rsidR="00147315" w:rsidRPr="00147315" w:rsidRDefault="00147315" w:rsidP="00147315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47315">
        <w:rPr>
          <w:lang w:val="fr-CA"/>
        </w:rPr>
        <w:br w:type="page"/>
      </w:r>
      <w:r w:rsidRPr="00147315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1CA39994" wp14:editId="4B47733E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315">
        <w:rPr>
          <w:b/>
          <w:sz w:val="28"/>
          <w:lang w:val="fr-CA"/>
        </w:rPr>
        <w:t xml:space="preserve">Domaine </w:t>
      </w:r>
      <w:r w:rsidR="005D3D85" w:rsidRPr="00147315">
        <w:rPr>
          <w:b/>
          <w:sz w:val="28"/>
          <w:lang w:val="fr-CA"/>
        </w:rPr>
        <w:t xml:space="preserve">d’apprentissage : </w:t>
      </w:r>
      <w:r w:rsidRPr="00147315">
        <w:rPr>
          <w:b/>
          <w:sz w:val="28"/>
          <w:lang w:val="fr-CA"/>
        </w:rPr>
        <w:br/>
      </w:r>
      <w:r w:rsidRPr="00147315">
        <w:rPr>
          <w:b/>
          <w:caps/>
          <w:sz w:val="28"/>
          <w:lang w:val="fr-CA"/>
        </w:rPr>
        <w:t>CONCEPTION, COMPÉTENCES PRATIQUES ET TECHNOLOGIES</w:t>
      </w:r>
      <w:r w:rsidRPr="00147315">
        <w:rPr>
          <w:b/>
          <w:sz w:val="28"/>
          <w:lang w:val="fr-CA"/>
        </w:rPr>
        <w:t xml:space="preserve"> — Art culinaire</w:t>
      </w:r>
      <w:r w:rsidRPr="00147315">
        <w:rPr>
          <w:b/>
          <w:sz w:val="28"/>
          <w:lang w:val="fr-CA"/>
        </w:rPr>
        <w:tab/>
        <w:t>10</w:t>
      </w:r>
      <w:r w:rsidRPr="0014731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147315">
        <w:rPr>
          <w:b/>
          <w:sz w:val="28"/>
          <w:lang w:val="fr-CA"/>
        </w:rPr>
        <w:t xml:space="preserve"> année</w:t>
      </w:r>
    </w:p>
    <w:p w14:paraId="7A09EBF3" w14:textId="77777777" w:rsidR="00147315" w:rsidRPr="00147315" w:rsidRDefault="00147315" w:rsidP="00147315">
      <w:pPr>
        <w:rPr>
          <w:rFonts w:ascii="Arial" w:hAnsi="Arial"/>
          <w:b/>
          <w:lang w:val="fr-CA"/>
        </w:rPr>
      </w:pPr>
      <w:r w:rsidRPr="00147315">
        <w:rPr>
          <w:b/>
          <w:sz w:val="28"/>
          <w:lang w:val="fr-CA"/>
        </w:rPr>
        <w:tab/>
      </w:r>
    </w:p>
    <w:p w14:paraId="69ADCD00" w14:textId="77777777" w:rsidR="00147315" w:rsidRPr="00147315" w:rsidRDefault="00147315" w:rsidP="00147315">
      <w:pPr>
        <w:spacing w:after="160"/>
        <w:jc w:val="center"/>
        <w:outlineLvl w:val="0"/>
        <w:rPr>
          <w:sz w:val="28"/>
          <w:lang w:val="fr-CA"/>
        </w:rPr>
      </w:pPr>
      <w:r w:rsidRPr="00147315">
        <w:rPr>
          <w:b/>
          <w:sz w:val="28"/>
          <w:szCs w:val="22"/>
          <w:lang w:val="fr-CA"/>
        </w:rPr>
        <w:t>Normes d’apprentissage (suite)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7"/>
        <w:gridCol w:w="4928"/>
      </w:tblGrid>
      <w:tr w:rsidR="00147315" w:rsidRPr="00147315" w14:paraId="77EAD050" w14:textId="77777777" w:rsidTr="00A70D1E">
        <w:tc>
          <w:tcPr>
            <w:tcW w:w="3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B9E5F6D" w14:textId="77777777" w:rsidR="00147315" w:rsidRPr="00147315" w:rsidRDefault="00147315" w:rsidP="00A70D1E">
            <w:pPr>
              <w:spacing w:before="60" w:after="60"/>
              <w:rPr>
                <w:b/>
                <w:szCs w:val="22"/>
                <w:lang w:val="fr-CA"/>
              </w:rPr>
            </w:pPr>
            <w:r w:rsidRPr="0014731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BFBE0E" w14:textId="77777777" w:rsidR="00147315" w:rsidRPr="00147315" w:rsidRDefault="00147315" w:rsidP="00A70D1E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47315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147315" w:rsidRPr="00147315" w14:paraId="782ACA66" w14:textId="77777777" w:rsidTr="00A70D1E">
        <w:trPr>
          <w:trHeight w:val="484"/>
        </w:trPr>
        <w:tc>
          <w:tcPr>
            <w:tcW w:w="3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1CF3A8" w14:textId="77777777" w:rsidR="00147315" w:rsidRPr="00147315" w:rsidRDefault="00147315" w:rsidP="00A70D1E">
            <w:pPr>
              <w:pStyle w:val="Topic"/>
              <w:rPr>
                <w:lang w:val="fr-CA"/>
              </w:rPr>
            </w:pPr>
            <w:r w:rsidRPr="00147315">
              <w:rPr>
                <w:rFonts w:eastAsia="Arial" w:cs="Arial"/>
                <w:szCs w:val="20"/>
                <w:lang w:val="fr-CA"/>
              </w:rPr>
              <w:t>Compétences pratiques</w:t>
            </w:r>
          </w:p>
          <w:p w14:paraId="3ABC6792" w14:textId="77777777" w:rsidR="00147315" w:rsidRPr="00147315" w:rsidRDefault="00147315" w:rsidP="00A70D1E">
            <w:pPr>
              <w:pStyle w:val="ListParagraph"/>
              <w:rPr>
                <w:rFonts w:cs="Calibri"/>
                <w:bCs/>
                <w:lang w:val="fr-CA"/>
              </w:rPr>
            </w:pPr>
            <w:r w:rsidRPr="00147315">
              <w:rPr>
                <w:rFonts w:eastAsia="Arial"/>
                <w:lang w:val="fr-CA"/>
              </w:rPr>
              <w:t xml:space="preserve">Appliquer les </w:t>
            </w:r>
            <w:r w:rsidRPr="00147315">
              <w:rPr>
                <w:rFonts w:eastAsia="Arial"/>
                <w:b/>
                <w:lang w:val="fr-CA"/>
              </w:rPr>
              <w:t xml:space="preserve">pratiques exemplaires </w:t>
            </w:r>
            <w:r w:rsidRPr="00147315">
              <w:rPr>
                <w:rFonts w:eastAsia="Arial"/>
                <w:lang w:val="fr-CA"/>
              </w:rPr>
              <w:t xml:space="preserve">associées au professionnalisme en cuisine </w:t>
            </w:r>
          </w:p>
          <w:p w14:paraId="68DE2953" w14:textId="1BFC6F54" w:rsidR="00147315" w:rsidRPr="00147315" w:rsidRDefault="00147315" w:rsidP="00A70D1E">
            <w:pPr>
              <w:pStyle w:val="ListParagraph"/>
              <w:rPr>
                <w:rFonts w:cs="Calibri"/>
                <w:bCs/>
                <w:lang w:val="fr-CA"/>
              </w:rPr>
            </w:pPr>
            <w:r w:rsidRPr="00147315">
              <w:rPr>
                <w:lang w:val="fr-CA"/>
              </w:rPr>
              <w:t xml:space="preserve">Connaître les précautions à prendre et les </w:t>
            </w:r>
            <w:r w:rsidRPr="00147315">
              <w:rPr>
                <w:b/>
                <w:lang w:val="fr-CA"/>
              </w:rPr>
              <w:t>consignes de sécurité</w:t>
            </w:r>
            <w:r w:rsidRPr="00147315">
              <w:rPr>
                <w:lang w:val="fr-CA"/>
              </w:rPr>
              <w:t xml:space="preserve"> à respecter en cas d’urgence établies pour sa propre protection, pour celle de ses collègues et pour celle </w:t>
            </w:r>
            <w:r>
              <w:rPr>
                <w:lang w:val="fr-CA"/>
              </w:rPr>
              <w:br/>
            </w:r>
            <w:r w:rsidRPr="00147315">
              <w:rPr>
                <w:lang w:val="fr-CA"/>
              </w:rPr>
              <w:t>des consommateurs des aliments préparés dans la cuisine d’apprentissage</w:t>
            </w:r>
          </w:p>
          <w:p w14:paraId="2DE43476" w14:textId="77777777" w:rsidR="00147315" w:rsidRPr="00147315" w:rsidRDefault="00147315" w:rsidP="00A70D1E">
            <w:pPr>
              <w:pStyle w:val="ListParagraph"/>
              <w:rPr>
                <w:rFonts w:cs="Calibri"/>
                <w:bCs/>
                <w:lang w:val="fr-CA"/>
              </w:rPr>
            </w:pPr>
            <w:r w:rsidRPr="00147315">
              <w:rPr>
                <w:lang w:val="fr-CA"/>
              </w:rPr>
              <w:t>Évaluer ses compétences culinaires et sa capacité à assurer la prestation des services</w:t>
            </w:r>
          </w:p>
          <w:p w14:paraId="26BD6E82" w14:textId="3E47A1F0" w:rsidR="00147315" w:rsidRPr="00147315" w:rsidRDefault="00147315" w:rsidP="00A70D1E">
            <w:pPr>
              <w:pStyle w:val="ListParagraph"/>
              <w:rPr>
                <w:lang w:val="fr-CA"/>
              </w:rPr>
            </w:pPr>
            <w:r w:rsidRPr="00147315">
              <w:rPr>
                <w:lang w:val="fr-CA"/>
              </w:rPr>
              <w:t xml:space="preserve">Élaborer des plans précis pour perfectionner les compétences existantes ou en acquérir </w:t>
            </w:r>
            <w:r>
              <w:rPr>
                <w:lang w:val="fr-CA"/>
              </w:rPr>
              <w:br/>
            </w:r>
            <w:r w:rsidRPr="00147315">
              <w:rPr>
                <w:lang w:val="fr-CA"/>
              </w:rPr>
              <w:t>de nouvelles</w:t>
            </w:r>
          </w:p>
          <w:p w14:paraId="4C452A52" w14:textId="77777777" w:rsidR="00147315" w:rsidRPr="00147315" w:rsidRDefault="00147315" w:rsidP="00A70D1E">
            <w:pPr>
              <w:pStyle w:val="Topic"/>
              <w:rPr>
                <w:lang w:val="fr-CA"/>
              </w:rPr>
            </w:pPr>
            <w:r w:rsidRPr="00147315">
              <w:rPr>
                <w:szCs w:val="20"/>
                <w:lang w:val="fr-CA"/>
              </w:rPr>
              <w:t>Technologies</w:t>
            </w:r>
          </w:p>
          <w:p w14:paraId="1475755E" w14:textId="77777777" w:rsidR="00147315" w:rsidRPr="00147315" w:rsidRDefault="00147315" w:rsidP="00A70D1E">
            <w:pPr>
              <w:pStyle w:val="ListParagraph"/>
              <w:rPr>
                <w:b/>
                <w:lang w:val="fr-CA"/>
              </w:rPr>
            </w:pPr>
            <w:r w:rsidRPr="00147315">
              <w:rPr>
                <w:lang w:val="fr-CA"/>
              </w:rPr>
              <w:t>Choisir et adapter, en se renseignant davantage au besoin, les outils et les technologies utilisés dans l’exécution des tâches culinaires</w:t>
            </w:r>
          </w:p>
          <w:p w14:paraId="79244800" w14:textId="5D1C4569" w:rsidR="00147315" w:rsidRPr="00147315" w:rsidRDefault="00147315" w:rsidP="00147315">
            <w:pPr>
              <w:pStyle w:val="ListParagraph"/>
              <w:spacing w:after="120"/>
              <w:rPr>
                <w:lang w:val="fr-CA"/>
              </w:rPr>
            </w:pPr>
            <w:r w:rsidRPr="00147315">
              <w:rPr>
                <w:lang w:val="fr-CA"/>
              </w:rPr>
              <w:t xml:space="preserve">Évaluer la façon dont le territoire, les ressources naturelles et la culture influent sur </w:t>
            </w:r>
            <w:r>
              <w:rPr>
                <w:lang w:val="fr-CA"/>
              </w:rPr>
              <w:br/>
            </w:r>
            <w:r w:rsidRPr="00147315">
              <w:rPr>
                <w:lang w:val="fr-CA"/>
              </w:rPr>
              <w:t>le développement et l’usage des ingrédients, des outils et des technologies culinaires</w:t>
            </w:r>
          </w:p>
        </w:tc>
        <w:tc>
          <w:tcPr>
            <w:tcW w:w="1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EB1252" w14:textId="77777777" w:rsidR="00147315" w:rsidRPr="00147315" w:rsidRDefault="00147315" w:rsidP="00A70D1E">
            <w:pPr>
              <w:rPr>
                <w:lang w:val="fr-CA"/>
              </w:rPr>
            </w:pPr>
          </w:p>
        </w:tc>
      </w:tr>
    </w:tbl>
    <w:p w14:paraId="3ABE16C5" w14:textId="77777777" w:rsidR="00147315" w:rsidRDefault="00147315"/>
    <w:p w14:paraId="08CF9400" w14:textId="77777777" w:rsidR="00F9586F" w:rsidRPr="00147315" w:rsidRDefault="00F9586F" w:rsidP="00A1232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147315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D345" w14:textId="77777777" w:rsidR="00022E0D" w:rsidRPr="00E80591" w:rsidRDefault="00022E0D" w:rsidP="00022E0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D23516">
      <w:rPr>
        <w:rStyle w:val="PageNumber"/>
        <w:rFonts w:ascii="Helvetica" w:hAnsi="Helvetica"/>
        <w:i/>
        <w:noProof/>
        <w:sz w:val="20"/>
        <w:lang w:val="fr-CA"/>
      </w:rPr>
      <w:t>3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22E0D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47315"/>
    <w:rsid w:val="00171DAF"/>
    <w:rsid w:val="0017582D"/>
    <w:rsid w:val="001765C4"/>
    <w:rsid w:val="0018557D"/>
    <w:rsid w:val="00187671"/>
    <w:rsid w:val="00190C68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723C9"/>
    <w:rsid w:val="0059376F"/>
    <w:rsid w:val="005A2812"/>
    <w:rsid w:val="005B496A"/>
    <w:rsid w:val="005C0C77"/>
    <w:rsid w:val="005C787D"/>
    <w:rsid w:val="005D3D85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07EF4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682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23516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2549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uiPriority w:val="99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DFE5-8FC8-AF41-A7E3-AA197B32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632</Words>
  <Characters>4022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4645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23</cp:revision>
  <cp:lastPrinted>2018-03-14T18:14:00Z</cp:lastPrinted>
  <dcterms:created xsi:type="dcterms:W3CDTF">2018-03-21T22:11:00Z</dcterms:created>
  <dcterms:modified xsi:type="dcterms:W3CDTF">2018-05-17T20:13:00Z</dcterms:modified>
</cp:coreProperties>
</file>