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3E6B642" w:rsidR="0014420D" w:rsidRPr="001072BA" w:rsidRDefault="0014420D" w:rsidP="001072BA">
      <w:pPr>
        <w:pBdr>
          <w:bottom w:val="single" w:sz="4" w:space="4" w:color="auto"/>
        </w:pBdr>
        <w:tabs>
          <w:tab w:val="right" w:pos="14232"/>
        </w:tabs>
        <w:ind w:left="1440" w:right="-112"/>
        <w:rPr>
          <w:b/>
          <w:sz w:val="28"/>
          <w:lang w:val="fr-CA"/>
        </w:rPr>
      </w:pPr>
      <w:r w:rsidRPr="001072BA">
        <w:rPr>
          <w:noProof/>
          <w:szCs w:val="20"/>
        </w:rPr>
        <w:drawing>
          <wp:anchor distT="0" distB="0" distL="114300" distR="114300" simplePos="0" relativeHeight="251664896" behindDoc="0" locked="0" layoutInCell="1" allowOverlap="1" wp14:anchorId="5E7E01D8" wp14:editId="5A7AEA65">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1072BA" w:rsidRPr="001072BA">
        <w:rPr>
          <w:b/>
          <w:sz w:val="28"/>
          <w:lang w:val="fr-CA"/>
        </w:rPr>
        <w:t xml:space="preserve">Domaine d’apprentissage </w:t>
      </w:r>
      <w:r w:rsidRPr="001072BA">
        <w:rPr>
          <w:b/>
          <w:sz w:val="28"/>
          <w:lang w:val="fr-CA"/>
        </w:rPr>
        <w:t xml:space="preserve">: </w:t>
      </w:r>
      <w:r w:rsidR="001072BA" w:rsidRPr="001072BA">
        <w:rPr>
          <w:b/>
          <w:sz w:val="28"/>
          <w:lang w:val="fr-CA"/>
        </w:rPr>
        <w:br/>
      </w:r>
      <w:r w:rsidR="00304839" w:rsidRPr="00A03140">
        <w:rPr>
          <w:b/>
          <w:caps/>
          <w:sz w:val="26"/>
          <w:szCs w:val="26"/>
          <w:lang w:val="fr-CA"/>
        </w:rPr>
        <w:t>CONCEPTION, COMPÉTENCES PRATIQUES ET TECHNOLOGIES</w:t>
      </w:r>
      <w:r w:rsidR="00304839" w:rsidRPr="001072BA">
        <w:rPr>
          <w:b/>
          <w:sz w:val="28"/>
          <w:lang w:val="fr-CA"/>
        </w:rPr>
        <w:t xml:space="preserve"> — </w:t>
      </w:r>
      <w:r w:rsidR="00304839" w:rsidRPr="003B6C36">
        <w:rPr>
          <w:b/>
          <w:color w:val="000000"/>
          <w:sz w:val="28"/>
          <w:szCs w:val="28"/>
          <w:lang w:val="fr-CA"/>
        </w:rPr>
        <w:t>Informatique appliquée</w:t>
      </w:r>
      <w:r w:rsidR="00304839" w:rsidRPr="001072BA">
        <w:rPr>
          <w:b/>
          <w:sz w:val="28"/>
          <w:lang w:val="fr-CA"/>
        </w:rPr>
        <w:tab/>
        <w:t>10</w:t>
      </w:r>
      <w:r w:rsidR="00304839" w:rsidRPr="001072BA">
        <w:rPr>
          <w:rFonts w:ascii="Times New Roman Bold" w:hAnsi="Times New Roman Bold"/>
          <w:b/>
          <w:position w:val="6"/>
          <w:sz w:val="22"/>
          <w:lang w:val="fr-CA"/>
        </w:rPr>
        <w:t>e</w:t>
      </w:r>
      <w:r w:rsidR="00304839" w:rsidRPr="001072BA">
        <w:rPr>
          <w:b/>
          <w:sz w:val="28"/>
          <w:lang w:val="fr-CA"/>
        </w:rPr>
        <w:t xml:space="preserve"> année</w:t>
      </w:r>
    </w:p>
    <w:p w14:paraId="2E070600" w14:textId="77777777" w:rsidR="0014420D" w:rsidRPr="001072BA" w:rsidRDefault="0014420D" w:rsidP="00A12321">
      <w:pPr>
        <w:tabs>
          <w:tab w:val="right" w:pos="14232"/>
        </w:tabs>
        <w:spacing w:before="60"/>
        <w:rPr>
          <w:b/>
          <w:sz w:val="28"/>
          <w:lang w:val="fr-CA"/>
        </w:rPr>
      </w:pPr>
      <w:r w:rsidRPr="001072BA">
        <w:rPr>
          <w:b/>
          <w:sz w:val="28"/>
          <w:lang w:val="fr-CA"/>
        </w:rPr>
        <w:tab/>
      </w:r>
    </w:p>
    <w:p w14:paraId="5661E3BC" w14:textId="7508E735" w:rsidR="00123905" w:rsidRPr="001072BA" w:rsidRDefault="001072BA" w:rsidP="00A12321">
      <w:pPr>
        <w:spacing w:after="80"/>
        <w:jc w:val="center"/>
        <w:outlineLvl w:val="0"/>
        <w:rPr>
          <w:rFonts w:ascii="Helvetica" w:hAnsi="Helvetica" w:cs="Arial"/>
          <w:b/>
          <w:bCs/>
          <w:color w:val="000000" w:themeColor="text1"/>
          <w:lang w:val="fr-CA"/>
        </w:rPr>
      </w:pPr>
      <w:r w:rsidRPr="001072BA">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640"/>
        <w:gridCol w:w="245"/>
        <w:gridCol w:w="4908"/>
        <w:gridCol w:w="240"/>
        <w:gridCol w:w="3480"/>
      </w:tblGrid>
      <w:tr w:rsidR="001072BA" w:rsidRPr="001072BA" w14:paraId="4CA59F1C" w14:textId="77777777" w:rsidTr="001072BA">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046A9604" w14:textId="50B791B5" w:rsidR="000E4C78" w:rsidRPr="001072BA" w:rsidRDefault="001072BA" w:rsidP="00A12321">
            <w:pPr>
              <w:pStyle w:val="Tablestyle1"/>
              <w:rPr>
                <w:rFonts w:ascii="Helvetica" w:hAnsi="Helvetica" w:cs="Arial"/>
                <w:lang w:val="fr-CA"/>
              </w:rPr>
            </w:pPr>
            <w:r w:rsidRPr="001072BA">
              <w:rPr>
                <w:rFonts w:ascii="Helvetica" w:hAnsi="Helvetica"/>
                <w:szCs w:val="20"/>
                <w:lang w:val="fr-CA"/>
              </w:rPr>
              <w:t>Les besoins et les intérêts de l’utilisateur orientent le processus de conception.</w:t>
            </w:r>
          </w:p>
        </w:tc>
        <w:tc>
          <w:tcPr>
            <w:tcW w:w="245" w:type="dxa"/>
            <w:tcBorders>
              <w:top w:val="nil"/>
              <w:left w:val="single" w:sz="2" w:space="0" w:color="auto"/>
              <w:bottom w:val="nil"/>
              <w:right w:val="single" w:sz="2" w:space="0" w:color="auto"/>
            </w:tcBorders>
            <w:shd w:val="clear" w:color="auto" w:fill="auto"/>
          </w:tcPr>
          <w:p w14:paraId="0809CE74" w14:textId="77777777" w:rsidR="000E4C78" w:rsidRPr="001072BA" w:rsidRDefault="000E4C78" w:rsidP="00A12321">
            <w:pPr>
              <w:spacing w:before="120" w:after="120"/>
              <w:jc w:val="center"/>
              <w:rPr>
                <w:rFonts w:cs="Arial"/>
                <w:sz w:val="20"/>
                <w:lang w:val="fr-CA"/>
              </w:rPr>
            </w:pPr>
          </w:p>
        </w:tc>
        <w:tc>
          <w:tcPr>
            <w:tcW w:w="4908" w:type="dxa"/>
            <w:tcBorders>
              <w:top w:val="single" w:sz="2" w:space="0" w:color="auto"/>
              <w:left w:val="single" w:sz="2" w:space="0" w:color="auto"/>
              <w:bottom w:val="single" w:sz="2" w:space="0" w:color="auto"/>
              <w:right w:val="single" w:sz="2" w:space="0" w:color="auto"/>
            </w:tcBorders>
            <w:shd w:val="clear" w:color="auto" w:fill="FEECBC"/>
          </w:tcPr>
          <w:p w14:paraId="7B41F80D" w14:textId="3601DAB6" w:rsidR="000E4C78" w:rsidRPr="001072BA" w:rsidRDefault="001072BA" w:rsidP="00A12321">
            <w:pPr>
              <w:pStyle w:val="Tablestyle1"/>
              <w:rPr>
                <w:rFonts w:cs="Arial"/>
                <w:lang w:val="fr-CA"/>
              </w:rPr>
            </w:pPr>
            <w:r w:rsidRPr="001072BA">
              <w:rPr>
                <w:rFonts w:ascii="Helvetica" w:hAnsi="Helvetica"/>
                <w:szCs w:val="20"/>
                <w:lang w:val="fr-CA"/>
              </w:rPr>
              <w:t>Les considérations sociales, éthiques et tenant compte des facteurs de durabilité ont une incidence sur la conception et la prise de décisions.</w:t>
            </w:r>
          </w:p>
        </w:tc>
        <w:tc>
          <w:tcPr>
            <w:tcW w:w="240" w:type="dxa"/>
            <w:tcBorders>
              <w:top w:val="nil"/>
              <w:left w:val="single" w:sz="2" w:space="0" w:color="auto"/>
              <w:bottom w:val="nil"/>
              <w:right w:val="single" w:sz="2" w:space="0" w:color="auto"/>
            </w:tcBorders>
          </w:tcPr>
          <w:p w14:paraId="1D405568" w14:textId="77777777" w:rsidR="000E4C78" w:rsidRPr="001072BA" w:rsidRDefault="000E4C78" w:rsidP="00A12321">
            <w:pPr>
              <w:spacing w:before="120" w:after="120"/>
              <w:jc w:val="center"/>
              <w:rPr>
                <w:rFonts w:cs="Arial"/>
                <w:sz w:val="20"/>
                <w:lang w:val="fr-CA"/>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5CDEB472" w14:textId="7F115369" w:rsidR="000E4C78" w:rsidRPr="001072BA" w:rsidRDefault="001072BA" w:rsidP="00A12321">
            <w:pPr>
              <w:pStyle w:val="Tablestyle1"/>
              <w:rPr>
                <w:rFonts w:cs="Arial"/>
                <w:lang w:val="fr-CA"/>
              </w:rPr>
            </w:pPr>
            <w:r w:rsidRPr="001072BA">
              <w:rPr>
                <w:rFonts w:ascii="Helvetica" w:eastAsia="Arial" w:hAnsi="Helvetica" w:cstheme="majorHAnsi"/>
                <w:szCs w:val="20"/>
                <w:lang w:val="fr-CA"/>
              </w:rPr>
              <w:t xml:space="preserve">Chaque étape de la création et de </w:t>
            </w:r>
            <w:r w:rsidR="008B2A82">
              <w:rPr>
                <w:rFonts w:ascii="Helvetica" w:eastAsia="Arial" w:hAnsi="Helvetica" w:cstheme="majorHAnsi"/>
                <w:szCs w:val="20"/>
                <w:lang w:val="fr-CA"/>
              </w:rPr>
              <w:br/>
            </w:r>
            <w:r w:rsidRPr="001072BA">
              <w:rPr>
                <w:rFonts w:ascii="Helvetica" w:eastAsia="Arial" w:hAnsi="Helvetica" w:cstheme="majorHAnsi"/>
                <w:szCs w:val="20"/>
                <w:lang w:val="fr-CA"/>
              </w:rPr>
              <w:t>la communication requiert des technologies et des outils différents.</w:t>
            </w:r>
          </w:p>
        </w:tc>
      </w:tr>
    </w:tbl>
    <w:p w14:paraId="08D5E2A5" w14:textId="77777777" w:rsidR="00123905" w:rsidRPr="001072BA" w:rsidRDefault="00123905" w:rsidP="00A12321">
      <w:pPr>
        <w:rPr>
          <w:lang w:val="fr-CA"/>
        </w:rPr>
      </w:pPr>
    </w:p>
    <w:p w14:paraId="6513D803" w14:textId="419AA5EA" w:rsidR="00F9586F" w:rsidRPr="001072BA" w:rsidRDefault="001072BA" w:rsidP="00A12321">
      <w:pPr>
        <w:spacing w:after="160"/>
        <w:jc w:val="center"/>
        <w:outlineLvl w:val="0"/>
        <w:rPr>
          <w:sz w:val="28"/>
          <w:lang w:val="fr-CA"/>
        </w:rPr>
      </w:pPr>
      <w:r w:rsidRPr="001072B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1072BA" w:rsidRPr="001072BA" w14:paraId="7C49560F" w14:textId="77777777" w:rsidTr="001072BA">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5F8CD800" w:rsidR="00F9586F" w:rsidRPr="001072BA" w:rsidRDefault="001072BA" w:rsidP="00A12321">
            <w:pPr>
              <w:spacing w:before="60" w:after="60"/>
              <w:rPr>
                <w:b/>
                <w:szCs w:val="22"/>
                <w:lang w:val="fr-CA"/>
              </w:rPr>
            </w:pPr>
            <w:r w:rsidRPr="001072BA">
              <w:rPr>
                <w:b/>
                <w:szCs w:val="22"/>
                <w:lang w:val="fr-CA"/>
              </w:rPr>
              <w:t>Compétences disciplinaires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54650A6D" w:rsidR="00F9586F" w:rsidRPr="001072BA" w:rsidRDefault="001072BA" w:rsidP="00A12321">
            <w:pPr>
              <w:spacing w:before="60" w:after="60"/>
              <w:rPr>
                <w:b/>
                <w:szCs w:val="22"/>
                <w:lang w:val="fr-CA"/>
              </w:rPr>
            </w:pPr>
            <w:r w:rsidRPr="001072BA">
              <w:rPr>
                <w:b/>
                <w:color w:val="FFFFFF" w:themeColor="background1"/>
                <w:szCs w:val="22"/>
                <w:lang w:val="fr-CA"/>
              </w:rPr>
              <w:t>Contenu</w:t>
            </w:r>
          </w:p>
        </w:tc>
      </w:tr>
      <w:tr w:rsidR="001072BA" w:rsidRPr="001072BA" w14:paraId="5149B766" w14:textId="77777777" w:rsidTr="001072BA">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3DBE0C86" w:rsidR="00F9586F" w:rsidRPr="001072BA" w:rsidRDefault="001072BA" w:rsidP="00A12321">
            <w:pPr>
              <w:spacing w:before="120" w:after="120"/>
              <w:rPr>
                <w:rFonts w:ascii="Helvetica Oblique" w:hAnsi="Helvetica Oblique"/>
                <w:i/>
                <w:iCs/>
                <w:sz w:val="20"/>
                <w:lang w:val="fr-CA"/>
              </w:rPr>
            </w:pPr>
            <w:r w:rsidRPr="001072BA">
              <w:rPr>
                <w:rFonts w:ascii="Helvetica" w:hAnsi="Helvetica"/>
                <w:i/>
                <w:sz w:val="20"/>
                <w:szCs w:val="20"/>
                <w:lang w:val="fr-CA"/>
              </w:rPr>
              <w:t>L’élève sera capable de :</w:t>
            </w:r>
          </w:p>
          <w:p w14:paraId="5BB32ECC" w14:textId="17FA10EC" w:rsidR="0098762D" w:rsidRPr="001072BA" w:rsidRDefault="001072BA" w:rsidP="00A12321">
            <w:pPr>
              <w:pStyle w:val="Topic"/>
              <w:contextualSpacing w:val="0"/>
              <w:rPr>
                <w:lang w:val="fr-CA"/>
              </w:rPr>
            </w:pPr>
            <w:r w:rsidRPr="001072BA">
              <w:rPr>
                <w:lang w:val="fr-CA"/>
              </w:rPr>
              <w:t>Conception</w:t>
            </w:r>
          </w:p>
          <w:p w14:paraId="62A44689" w14:textId="0F721DDD" w:rsidR="00707ADF" w:rsidRPr="001072BA" w:rsidRDefault="001072BA" w:rsidP="00A12321">
            <w:pPr>
              <w:pStyle w:val="Topic"/>
              <w:spacing w:before="60"/>
              <w:ind w:left="220"/>
              <w:contextualSpacing w:val="0"/>
              <w:rPr>
                <w:i/>
                <w:lang w:val="fr-CA"/>
              </w:rPr>
            </w:pPr>
            <w:r w:rsidRPr="001072BA">
              <w:rPr>
                <w:i/>
                <w:szCs w:val="20"/>
                <w:lang w:val="fr-CA"/>
              </w:rPr>
              <w:t>Comprendre le contexte</w:t>
            </w:r>
          </w:p>
          <w:p w14:paraId="70B54A40" w14:textId="1A1179BB" w:rsidR="00F9586F" w:rsidRPr="001072BA" w:rsidRDefault="001072BA" w:rsidP="001072BA">
            <w:pPr>
              <w:pStyle w:val="ListParagraph"/>
              <w:rPr>
                <w:lang w:val="fr-CA"/>
              </w:rPr>
            </w:pPr>
            <w:r w:rsidRPr="001072BA">
              <w:rPr>
                <w:lang w:val="fr-CA"/>
              </w:rPr>
              <w:t>Se livrer, sur une période donnée, à une activité d’</w:t>
            </w:r>
            <w:r w:rsidRPr="001072BA">
              <w:rPr>
                <w:b/>
                <w:lang w:val="fr-CA"/>
              </w:rPr>
              <w:t>investigation</w:t>
            </w:r>
            <w:r w:rsidRPr="001072BA">
              <w:rPr>
                <w:lang w:val="fr-CA"/>
              </w:rPr>
              <w:t xml:space="preserve"> et d’</w:t>
            </w:r>
            <w:r w:rsidRPr="001072BA">
              <w:rPr>
                <w:b/>
                <w:lang w:val="fr-CA"/>
              </w:rPr>
              <w:t>observation empathique</w:t>
            </w:r>
          </w:p>
          <w:p w14:paraId="75EE5B67" w14:textId="1795F5BE" w:rsidR="00707ADF" w:rsidRPr="001072BA" w:rsidRDefault="001072BA" w:rsidP="00A12321">
            <w:pPr>
              <w:pStyle w:val="Topic"/>
              <w:ind w:left="220"/>
              <w:contextualSpacing w:val="0"/>
              <w:rPr>
                <w:i/>
                <w:lang w:val="fr-CA"/>
              </w:rPr>
            </w:pPr>
            <w:r w:rsidRPr="001072BA">
              <w:rPr>
                <w:i/>
                <w:szCs w:val="20"/>
                <w:lang w:val="fr-CA"/>
              </w:rPr>
              <w:t>Définir</w:t>
            </w:r>
          </w:p>
          <w:p w14:paraId="0F65D580" w14:textId="77777777" w:rsidR="001072BA" w:rsidRPr="001072BA" w:rsidRDefault="001072BA" w:rsidP="001072BA">
            <w:pPr>
              <w:pStyle w:val="ListParagraph"/>
              <w:rPr>
                <w:lang w:val="fr-CA"/>
              </w:rPr>
            </w:pPr>
            <w:r w:rsidRPr="001072BA">
              <w:rPr>
                <w:lang w:val="fr-CA"/>
              </w:rPr>
              <w:t>Déterminer les utilisateurs potentiels, les répercussions sur la société et d’autres facteurs contextuels pertinents d’un concept</w:t>
            </w:r>
          </w:p>
          <w:p w14:paraId="62649BBD" w14:textId="57F0564A" w:rsidR="00AE0477" w:rsidRPr="001072BA" w:rsidRDefault="001072BA" w:rsidP="001072BA">
            <w:pPr>
              <w:pStyle w:val="ListParagraph"/>
              <w:rPr>
                <w:lang w:val="fr-CA"/>
              </w:rPr>
            </w:pPr>
            <w:r w:rsidRPr="001072BA">
              <w:rPr>
                <w:lang w:val="fr-CA"/>
              </w:rPr>
              <w:t xml:space="preserve">Déterminer les critères de réussite, l’effet recherché et toute </w:t>
            </w:r>
            <w:r w:rsidRPr="001072BA">
              <w:rPr>
                <w:b/>
                <w:lang w:val="fr-CA"/>
              </w:rPr>
              <w:t>contrainte</w:t>
            </w:r>
            <w:r w:rsidRPr="001072BA">
              <w:rPr>
                <w:lang w:val="fr-CA"/>
              </w:rPr>
              <w:t xml:space="preserve"> existante </w:t>
            </w:r>
            <w:r w:rsidRPr="001072BA">
              <w:rPr>
                <w:lang w:val="fr-CA"/>
              </w:rPr>
              <w:br/>
              <w:t>ou conséquence imprévue possible</w:t>
            </w:r>
          </w:p>
          <w:p w14:paraId="48B79A72" w14:textId="783C26BA" w:rsidR="00AE0477" w:rsidRPr="001072BA" w:rsidRDefault="001072BA" w:rsidP="00A12321">
            <w:pPr>
              <w:pStyle w:val="Topic"/>
              <w:ind w:left="220"/>
              <w:contextualSpacing w:val="0"/>
              <w:rPr>
                <w:i/>
                <w:lang w:val="fr-CA"/>
              </w:rPr>
            </w:pPr>
            <w:r w:rsidRPr="001072BA">
              <w:rPr>
                <w:i/>
                <w:szCs w:val="20"/>
                <w:lang w:val="fr-CA"/>
              </w:rPr>
              <w:t>Concevoir des idées</w:t>
            </w:r>
          </w:p>
          <w:p w14:paraId="606D38BA" w14:textId="77777777" w:rsidR="001072BA" w:rsidRPr="001072BA" w:rsidRDefault="001072BA" w:rsidP="001072BA">
            <w:pPr>
              <w:pStyle w:val="ListParagraph"/>
              <w:rPr>
                <w:lang w:val="fr-CA"/>
              </w:rPr>
            </w:pPr>
            <w:r w:rsidRPr="001072BA">
              <w:rPr>
                <w:lang w:val="fr-CA"/>
              </w:rPr>
              <w:t>Sélectionner les idées en fonction des critères et des contraintes</w:t>
            </w:r>
          </w:p>
          <w:p w14:paraId="592617C7" w14:textId="06E4FE2E" w:rsidR="001072BA" w:rsidRPr="001072BA" w:rsidRDefault="001072BA" w:rsidP="001072BA">
            <w:pPr>
              <w:pStyle w:val="ListParagraph"/>
              <w:rPr>
                <w:lang w:val="fr-CA"/>
              </w:rPr>
            </w:pPr>
            <w:r w:rsidRPr="001072BA">
              <w:rPr>
                <w:lang w:val="fr-CA"/>
              </w:rPr>
              <w:t xml:space="preserve">Analyser de façon critique et classer par ordre de priorité des </w:t>
            </w:r>
            <w:r w:rsidRPr="001072BA">
              <w:rPr>
                <w:b/>
                <w:lang w:val="fr-CA"/>
              </w:rPr>
              <w:t>facteurs</w:t>
            </w:r>
            <w:r w:rsidRPr="001072BA">
              <w:rPr>
                <w:lang w:val="fr-CA"/>
              </w:rPr>
              <w:t xml:space="preserve"> opposés, afin </w:t>
            </w:r>
            <w:r>
              <w:rPr>
                <w:lang w:val="fr-CA"/>
              </w:rPr>
              <w:br/>
            </w:r>
            <w:r w:rsidRPr="001072BA">
              <w:rPr>
                <w:lang w:val="fr-CA"/>
              </w:rPr>
              <w:t>de répondre aux besoins de la collectivité dans des scénarios d’avenir souhaitables</w:t>
            </w:r>
          </w:p>
          <w:p w14:paraId="36DC08D8" w14:textId="256B0FD3" w:rsidR="00AE0477" w:rsidRPr="001072BA" w:rsidRDefault="001072BA" w:rsidP="001072BA">
            <w:pPr>
              <w:pStyle w:val="ListParagraph"/>
              <w:rPr>
                <w:lang w:val="fr-CA"/>
              </w:rPr>
            </w:pPr>
            <w:r w:rsidRPr="001072BA">
              <w:rPr>
                <w:lang w:val="fr-CA"/>
              </w:rPr>
              <w:t>Demeurer ouvert à d’autres idées potentiellement viables</w:t>
            </w:r>
          </w:p>
          <w:p w14:paraId="324C15AB" w14:textId="6A96D78E" w:rsidR="00AE0477" w:rsidRPr="001072BA" w:rsidRDefault="001072BA" w:rsidP="00A12321">
            <w:pPr>
              <w:pStyle w:val="Topic"/>
              <w:ind w:left="220"/>
              <w:contextualSpacing w:val="0"/>
              <w:rPr>
                <w:i/>
                <w:lang w:val="fr-CA"/>
              </w:rPr>
            </w:pPr>
            <w:r w:rsidRPr="001072BA">
              <w:rPr>
                <w:i/>
                <w:szCs w:val="20"/>
                <w:lang w:val="fr-CA"/>
              </w:rPr>
              <w:t>Assembler un prototype</w:t>
            </w:r>
          </w:p>
          <w:p w14:paraId="2A6372BD" w14:textId="77777777" w:rsidR="001072BA" w:rsidRPr="001072BA" w:rsidRDefault="001072BA" w:rsidP="001072BA">
            <w:pPr>
              <w:pStyle w:val="ListParagraph"/>
              <w:rPr>
                <w:lang w:val="fr-CA"/>
              </w:rPr>
            </w:pPr>
            <w:r w:rsidRPr="001072BA">
              <w:rPr>
                <w:lang w:val="fr-CA"/>
              </w:rPr>
              <w:t xml:space="preserve">Répertorier et utiliser des </w:t>
            </w:r>
            <w:r w:rsidRPr="001072BA">
              <w:rPr>
                <w:b/>
                <w:lang w:val="fr-CA"/>
              </w:rPr>
              <w:t xml:space="preserve">sources d’inspiration </w:t>
            </w:r>
            <w:r w:rsidRPr="001072BA">
              <w:rPr>
                <w:lang w:val="fr-CA"/>
              </w:rPr>
              <w:t>et d’information</w:t>
            </w:r>
          </w:p>
          <w:p w14:paraId="4435796D" w14:textId="77777777" w:rsidR="001072BA" w:rsidRPr="001072BA" w:rsidRDefault="001072BA" w:rsidP="001072BA">
            <w:pPr>
              <w:pStyle w:val="ListParagraph"/>
              <w:rPr>
                <w:lang w:val="fr-CA"/>
              </w:rPr>
            </w:pPr>
            <w:r w:rsidRPr="001072BA">
              <w:rPr>
                <w:lang w:val="fr-CA"/>
              </w:rPr>
              <w:t xml:space="preserve">Choisir une forme à donner au prototype et préparer un </w:t>
            </w:r>
            <w:r w:rsidRPr="001072BA">
              <w:rPr>
                <w:b/>
                <w:lang w:val="fr-CA"/>
              </w:rPr>
              <w:t>plan</w:t>
            </w:r>
            <w:r w:rsidRPr="001072BA">
              <w:rPr>
                <w:lang w:val="fr-CA"/>
              </w:rPr>
              <w:t xml:space="preserve"> comportant les étapes clés et les ressources à utiliser</w:t>
            </w:r>
          </w:p>
          <w:p w14:paraId="52803059" w14:textId="77777777" w:rsidR="001072BA" w:rsidRPr="001072BA" w:rsidRDefault="001072BA" w:rsidP="001072BA">
            <w:pPr>
              <w:pStyle w:val="ListParagraph"/>
              <w:rPr>
                <w:spacing w:val="-4"/>
                <w:lang w:val="fr-CA"/>
              </w:rPr>
            </w:pPr>
            <w:r w:rsidRPr="001072BA">
              <w:rPr>
                <w:spacing w:val="-4"/>
                <w:lang w:val="fr-CA"/>
              </w:rPr>
              <w:t>Assembler le prototype en changeant, s’il le faut, les outils, les matériaux et les méthodes</w:t>
            </w:r>
          </w:p>
          <w:p w14:paraId="61D86295" w14:textId="1ACBB9CD" w:rsidR="0045169A" w:rsidRPr="001072BA" w:rsidRDefault="001072BA" w:rsidP="001072BA">
            <w:pPr>
              <w:pStyle w:val="ListParagraph"/>
              <w:spacing w:after="120"/>
              <w:rPr>
                <w:lang w:val="fr-CA"/>
              </w:rPr>
            </w:pPr>
            <w:r w:rsidRPr="001072BA">
              <w:rPr>
                <w:lang w:val="fr-CA"/>
              </w:rPr>
              <w:t xml:space="preserve">Consigner les réalisations des </w:t>
            </w:r>
            <w:r w:rsidRPr="001072BA">
              <w:rPr>
                <w:b/>
                <w:lang w:val="fr-CA"/>
              </w:rPr>
              <w:t xml:space="preserve">versions successives </w:t>
            </w:r>
            <w:r w:rsidRPr="001072BA">
              <w:rPr>
                <w:lang w:val="fr-CA"/>
              </w:rPr>
              <w:t>du prototype</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54BDAC88" w14:textId="69C6C8F5" w:rsidR="00E87A9D" w:rsidRPr="001072BA" w:rsidRDefault="001072BA" w:rsidP="00A12321">
            <w:pPr>
              <w:spacing w:before="120" w:after="120"/>
              <w:rPr>
                <w:rFonts w:ascii="Helvetica" w:hAnsi="Helvetica" w:cstheme="minorHAnsi"/>
                <w:i/>
                <w:color w:val="000000" w:themeColor="text1"/>
                <w:sz w:val="20"/>
                <w:szCs w:val="20"/>
                <w:lang w:val="fr-CA"/>
              </w:rPr>
            </w:pPr>
            <w:r w:rsidRPr="001072BA">
              <w:rPr>
                <w:rFonts w:ascii="Helvetica" w:hAnsi="Helvetica"/>
                <w:i/>
                <w:sz w:val="20"/>
                <w:szCs w:val="20"/>
                <w:lang w:val="fr-CA"/>
              </w:rPr>
              <w:t>L’élève connaîtra :</w:t>
            </w:r>
          </w:p>
          <w:p w14:paraId="20DF4616" w14:textId="77777777" w:rsidR="001072BA" w:rsidRPr="001072BA" w:rsidRDefault="001072BA" w:rsidP="001072BA">
            <w:pPr>
              <w:pStyle w:val="ListParagraph"/>
              <w:rPr>
                <w:lang w:val="fr-CA"/>
              </w:rPr>
            </w:pPr>
            <w:r w:rsidRPr="001072BA">
              <w:rPr>
                <w:lang w:val="fr-CA"/>
              </w:rPr>
              <w:t xml:space="preserve">Occasions de conception </w:t>
            </w:r>
          </w:p>
          <w:p w14:paraId="30906F0B" w14:textId="77777777" w:rsidR="001072BA" w:rsidRPr="001072BA" w:rsidRDefault="001072BA" w:rsidP="001072BA">
            <w:pPr>
              <w:pStyle w:val="ListParagraph"/>
              <w:rPr>
                <w:lang w:val="fr-CA"/>
              </w:rPr>
            </w:pPr>
            <w:r w:rsidRPr="001072BA">
              <w:rPr>
                <w:b/>
                <w:lang w:val="fr-CA"/>
              </w:rPr>
              <w:t>Matériel informatique</w:t>
            </w:r>
            <w:r w:rsidRPr="001072BA">
              <w:rPr>
                <w:lang w:val="fr-CA"/>
              </w:rPr>
              <w:t>, périphériques, composantes internes et externes, et normes</w:t>
            </w:r>
          </w:p>
          <w:p w14:paraId="3000C38D" w14:textId="77777777" w:rsidR="001072BA" w:rsidRPr="001072BA" w:rsidRDefault="001072BA" w:rsidP="001072BA">
            <w:pPr>
              <w:pStyle w:val="ListParagraph"/>
              <w:rPr>
                <w:spacing w:val="-2"/>
                <w:lang w:val="fr-CA"/>
              </w:rPr>
            </w:pPr>
            <w:r w:rsidRPr="001072BA">
              <w:rPr>
                <w:spacing w:val="-2"/>
                <w:lang w:val="fr-CA"/>
              </w:rPr>
              <w:t xml:space="preserve">Différence entre les divers </w:t>
            </w:r>
            <w:r w:rsidRPr="001072BA">
              <w:rPr>
                <w:b/>
                <w:spacing w:val="-2"/>
                <w:lang w:val="fr-CA"/>
              </w:rPr>
              <w:t>types de logiciels</w:t>
            </w:r>
            <w:r w:rsidRPr="001072BA">
              <w:rPr>
                <w:spacing w:val="-2"/>
                <w:lang w:val="fr-CA"/>
              </w:rPr>
              <w:t>, et entre les applications bureautiques et infonuagiques</w:t>
            </w:r>
          </w:p>
          <w:p w14:paraId="285AC7CC" w14:textId="029A7FE8" w:rsidR="001072BA" w:rsidRPr="001072BA" w:rsidRDefault="001072BA" w:rsidP="001072BA">
            <w:pPr>
              <w:pStyle w:val="ListParagraph"/>
              <w:rPr>
                <w:lang w:val="fr-CA"/>
              </w:rPr>
            </w:pPr>
            <w:r w:rsidRPr="001072BA">
              <w:rPr>
                <w:lang w:val="fr-CA"/>
              </w:rPr>
              <w:t xml:space="preserve">Caractéristiques intermédiaires des </w:t>
            </w:r>
            <w:r w:rsidRPr="001072BA">
              <w:rPr>
                <w:b/>
                <w:lang w:val="fr-CA"/>
              </w:rPr>
              <w:t>applications commerciales</w:t>
            </w:r>
            <w:r w:rsidRPr="001072BA">
              <w:rPr>
                <w:lang w:val="fr-CA"/>
              </w:rPr>
              <w:t xml:space="preserve">, y compris le traitement de texte, </w:t>
            </w:r>
            <w:r w:rsidRPr="001072BA">
              <w:rPr>
                <w:lang w:val="fr-CA"/>
              </w:rPr>
              <w:br/>
              <w:t xml:space="preserve">les feuilles de calcul et les présentations </w:t>
            </w:r>
          </w:p>
          <w:p w14:paraId="3DAFB334" w14:textId="77777777" w:rsidR="001072BA" w:rsidRPr="00FF0E5E" w:rsidRDefault="001072BA" w:rsidP="001072BA">
            <w:pPr>
              <w:pStyle w:val="ListParagraph"/>
              <w:rPr>
                <w:b/>
                <w:lang w:val="fr-CA"/>
              </w:rPr>
            </w:pPr>
            <w:r w:rsidRPr="00FF0E5E">
              <w:rPr>
                <w:b/>
                <w:lang w:val="fr-CA"/>
              </w:rPr>
              <w:t xml:space="preserve">Raccourcis des systèmes d’exploitation </w:t>
            </w:r>
            <w:r w:rsidRPr="00DF7B69">
              <w:rPr>
                <w:lang w:val="fr-CA"/>
              </w:rPr>
              <w:t>et</w:t>
            </w:r>
            <w:r w:rsidRPr="00FF0E5E">
              <w:rPr>
                <w:b/>
                <w:lang w:val="fr-CA"/>
              </w:rPr>
              <w:t xml:space="preserve"> opérations de ligne de commande</w:t>
            </w:r>
          </w:p>
          <w:p w14:paraId="187AA06B" w14:textId="7C299DC0" w:rsidR="001072BA" w:rsidRPr="001072BA" w:rsidRDefault="001072BA" w:rsidP="001072BA">
            <w:pPr>
              <w:pStyle w:val="ListParagraph"/>
              <w:rPr>
                <w:lang w:val="fr-CA"/>
              </w:rPr>
            </w:pPr>
            <w:r w:rsidRPr="001072BA">
              <w:rPr>
                <w:b/>
                <w:lang w:val="fr-CA"/>
              </w:rPr>
              <w:t xml:space="preserve">Entretien préventif </w:t>
            </w:r>
            <w:r w:rsidRPr="001072BA">
              <w:rPr>
                <w:lang w:val="fr-CA"/>
              </w:rPr>
              <w:t xml:space="preserve">du matériel informatique </w:t>
            </w:r>
            <w:r w:rsidRPr="001072BA">
              <w:rPr>
                <w:lang w:val="fr-CA"/>
              </w:rPr>
              <w:br/>
              <w:t xml:space="preserve">et des logiciels </w:t>
            </w:r>
          </w:p>
          <w:p w14:paraId="3368EA22" w14:textId="77777777" w:rsidR="001072BA" w:rsidRPr="00FF0E5E" w:rsidRDefault="001072BA" w:rsidP="001072BA">
            <w:pPr>
              <w:pStyle w:val="ListParagraph"/>
              <w:rPr>
                <w:b/>
                <w:lang w:val="fr-CA"/>
              </w:rPr>
            </w:pPr>
            <w:r w:rsidRPr="00FF0E5E">
              <w:rPr>
                <w:b/>
                <w:lang w:val="fr-CA"/>
              </w:rPr>
              <w:t xml:space="preserve">Risques associés à la sécurité informatique </w:t>
            </w:r>
          </w:p>
          <w:p w14:paraId="5AEAFC35" w14:textId="77777777" w:rsidR="001072BA" w:rsidRPr="001072BA" w:rsidRDefault="001072BA" w:rsidP="001072BA">
            <w:pPr>
              <w:pStyle w:val="ListParagraph"/>
              <w:rPr>
                <w:lang w:val="fr-CA"/>
              </w:rPr>
            </w:pPr>
            <w:r w:rsidRPr="001072BA">
              <w:rPr>
                <w:b/>
                <w:lang w:val="fr-CA"/>
              </w:rPr>
              <w:t>Dépannage</w:t>
            </w:r>
            <w:r w:rsidRPr="001072BA">
              <w:rPr>
                <w:lang w:val="fr-CA"/>
              </w:rPr>
              <w:t xml:space="preserve"> du matériel informatique et des logiciels </w:t>
            </w:r>
          </w:p>
          <w:p w14:paraId="03DA5FA4" w14:textId="77777777" w:rsidR="001072BA" w:rsidRPr="00FF0E5E" w:rsidRDefault="001072BA" w:rsidP="001072BA">
            <w:pPr>
              <w:pStyle w:val="ListParagraph"/>
              <w:rPr>
                <w:b/>
                <w:lang w:val="fr-CA"/>
              </w:rPr>
            </w:pPr>
            <w:r w:rsidRPr="00FF0E5E">
              <w:rPr>
                <w:b/>
                <w:lang w:val="fr-CA"/>
              </w:rPr>
              <w:t xml:space="preserve">Réseautage informatique avec et sans fil </w:t>
            </w:r>
          </w:p>
          <w:p w14:paraId="03C90176" w14:textId="21041CE1" w:rsidR="00F82197" w:rsidRPr="001072BA" w:rsidRDefault="001072BA" w:rsidP="001072BA">
            <w:pPr>
              <w:pStyle w:val="ListParagraph"/>
              <w:rPr>
                <w:lang w:val="fr-CA"/>
              </w:rPr>
            </w:pPr>
            <w:r w:rsidRPr="001072BA">
              <w:rPr>
                <w:b/>
                <w:lang w:val="fr-CA"/>
              </w:rPr>
              <w:t xml:space="preserve">Évolution de la technologie numérique </w:t>
            </w:r>
            <w:r w:rsidRPr="001072BA">
              <w:rPr>
                <w:lang w:val="fr-CA"/>
              </w:rPr>
              <w:t xml:space="preserve">et incidence sur les modèles informatiques traditionnels </w:t>
            </w:r>
          </w:p>
        </w:tc>
      </w:tr>
    </w:tbl>
    <w:p w14:paraId="4419F9AA" w14:textId="2FF17EC1" w:rsidR="0018557D" w:rsidRPr="001072BA" w:rsidRDefault="0018557D" w:rsidP="001072BA">
      <w:pPr>
        <w:pBdr>
          <w:bottom w:val="single" w:sz="4" w:space="4" w:color="auto"/>
        </w:pBdr>
        <w:tabs>
          <w:tab w:val="right" w:pos="14232"/>
        </w:tabs>
        <w:ind w:left="1440" w:right="-112"/>
        <w:rPr>
          <w:b/>
          <w:sz w:val="28"/>
          <w:lang w:val="fr-CA"/>
        </w:rPr>
      </w:pPr>
      <w:r w:rsidRPr="001072BA">
        <w:rPr>
          <w:lang w:val="fr-CA"/>
        </w:rPr>
        <w:br w:type="page"/>
      </w:r>
      <w:r w:rsidRPr="001072BA">
        <w:rPr>
          <w:b/>
          <w:noProof/>
          <w:szCs w:val="20"/>
        </w:rPr>
        <w:lastRenderedPageBreak/>
        <w:drawing>
          <wp:anchor distT="0" distB="0" distL="114300" distR="114300" simplePos="0" relativeHeight="251662848" behindDoc="0" locked="0" layoutInCell="1" allowOverlap="1" wp14:anchorId="3375C1A4" wp14:editId="2D1DFD59">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2BA" w:rsidRPr="001072BA">
        <w:rPr>
          <w:b/>
          <w:sz w:val="28"/>
          <w:lang w:val="fr-CA"/>
        </w:rPr>
        <w:t xml:space="preserve">Domaine d’apprentissage : </w:t>
      </w:r>
      <w:r w:rsidR="001072BA" w:rsidRPr="001072BA">
        <w:rPr>
          <w:b/>
          <w:sz w:val="28"/>
          <w:lang w:val="fr-CA"/>
        </w:rPr>
        <w:br/>
      </w:r>
      <w:r w:rsidR="00304839" w:rsidRPr="00A03140">
        <w:rPr>
          <w:b/>
          <w:caps/>
          <w:sz w:val="26"/>
          <w:szCs w:val="26"/>
          <w:lang w:val="fr-CA"/>
        </w:rPr>
        <w:t>CONCEPTION, COMPÉTENCES PRATIQUES ET TECHNOLOGIES</w:t>
      </w:r>
      <w:r w:rsidR="00304839" w:rsidRPr="001072BA">
        <w:rPr>
          <w:b/>
          <w:sz w:val="28"/>
          <w:lang w:val="fr-CA"/>
        </w:rPr>
        <w:t xml:space="preserve"> — </w:t>
      </w:r>
      <w:r w:rsidR="00304839" w:rsidRPr="003B6C36">
        <w:rPr>
          <w:b/>
          <w:color w:val="000000"/>
          <w:sz w:val="28"/>
          <w:szCs w:val="28"/>
          <w:lang w:val="fr-CA"/>
        </w:rPr>
        <w:t>Informatique appliquée</w:t>
      </w:r>
      <w:r w:rsidR="00304839" w:rsidRPr="001072BA">
        <w:rPr>
          <w:b/>
          <w:sz w:val="28"/>
          <w:lang w:val="fr-CA"/>
        </w:rPr>
        <w:tab/>
        <w:t>10</w:t>
      </w:r>
      <w:r w:rsidR="00304839" w:rsidRPr="001072BA">
        <w:rPr>
          <w:rFonts w:ascii="Times New Roman Bold" w:hAnsi="Times New Roman Bold"/>
          <w:b/>
          <w:position w:val="6"/>
          <w:sz w:val="22"/>
          <w:lang w:val="fr-CA"/>
        </w:rPr>
        <w:t>e</w:t>
      </w:r>
      <w:r w:rsidR="00304839" w:rsidRPr="001072BA">
        <w:rPr>
          <w:b/>
          <w:sz w:val="28"/>
          <w:lang w:val="fr-CA"/>
        </w:rPr>
        <w:t xml:space="preserve"> année</w:t>
      </w:r>
    </w:p>
    <w:p w14:paraId="338BD436" w14:textId="55966D1E" w:rsidR="0018557D" w:rsidRPr="001072BA" w:rsidRDefault="0018557D" w:rsidP="00A12321">
      <w:pPr>
        <w:rPr>
          <w:rFonts w:ascii="Arial" w:hAnsi="Arial"/>
          <w:b/>
          <w:lang w:val="fr-CA"/>
        </w:rPr>
      </w:pPr>
    </w:p>
    <w:p w14:paraId="1658F336" w14:textId="7B39D0DF" w:rsidR="0018557D" w:rsidRPr="001072BA" w:rsidRDefault="001072BA" w:rsidP="00A12321">
      <w:pPr>
        <w:spacing w:after="160"/>
        <w:jc w:val="center"/>
        <w:outlineLvl w:val="0"/>
        <w:rPr>
          <w:sz w:val="28"/>
          <w:lang w:val="fr-CA"/>
        </w:rPr>
      </w:pPr>
      <w:r w:rsidRPr="001072BA">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0"/>
        <w:gridCol w:w="3924"/>
      </w:tblGrid>
      <w:tr w:rsidR="001072BA" w:rsidRPr="001072BA" w14:paraId="2E2B08E1" w14:textId="77777777" w:rsidTr="001072BA">
        <w:tc>
          <w:tcPr>
            <w:tcW w:w="3610" w:type="pct"/>
            <w:tcBorders>
              <w:top w:val="single" w:sz="2" w:space="0" w:color="auto"/>
              <w:left w:val="single" w:sz="2" w:space="0" w:color="auto"/>
              <w:bottom w:val="single" w:sz="2" w:space="0" w:color="auto"/>
              <w:right w:val="single" w:sz="2" w:space="0" w:color="auto"/>
            </w:tcBorders>
            <w:shd w:val="clear" w:color="auto" w:fill="333333"/>
          </w:tcPr>
          <w:p w14:paraId="6D771F0E" w14:textId="5E5793DE" w:rsidR="0018557D" w:rsidRPr="001072BA" w:rsidRDefault="001072BA" w:rsidP="00A12321">
            <w:pPr>
              <w:spacing w:before="60" w:after="60"/>
              <w:rPr>
                <w:b/>
                <w:szCs w:val="22"/>
                <w:lang w:val="fr-CA"/>
              </w:rPr>
            </w:pPr>
            <w:r w:rsidRPr="001072BA">
              <w:rPr>
                <w:b/>
                <w:szCs w:val="22"/>
                <w:lang w:val="fr-CA"/>
              </w:rPr>
              <w:t>Compétences disciplinaires</w:t>
            </w:r>
          </w:p>
        </w:tc>
        <w:tc>
          <w:tcPr>
            <w:tcW w:w="1390" w:type="pct"/>
            <w:tcBorders>
              <w:top w:val="single" w:sz="2" w:space="0" w:color="auto"/>
              <w:left w:val="single" w:sz="2" w:space="0" w:color="auto"/>
              <w:bottom w:val="single" w:sz="2" w:space="0" w:color="auto"/>
              <w:right w:val="single" w:sz="2" w:space="0" w:color="auto"/>
            </w:tcBorders>
            <w:shd w:val="clear" w:color="auto" w:fill="778E96"/>
          </w:tcPr>
          <w:p w14:paraId="0DEF3E05" w14:textId="7CE24912" w:rsidR="0018557D" w:rsidRPr="001072BA" w:rsidRDefault="001072BA" w:rsidP="00A12321">
            <w:pPr>
              <w:spacing w:before="60" w:after="60"/>
              <w:rPr>
                <w:b/>
                <w:color w:val="FFFFFF"/>
                <w:szCs w:val="22"/>
                <w:lang w:val="fr-CA"/>
              </w:rPr>
            </w:pPr>
            <w:r w:rsidRPr="001072BA">
              <w:rPr>
                <w:b/>
                <w:color w:val="FFFFFF"/>
                <w:szCs w:val="22"/>
                <w:lang w:val="fr-CA"/>
              </w:rPr>
              <w:t>Contenu</w:t>
            </w:r>
          </w:p>
        </w:tc>
      </w:tr>
      <w:tr w:rsidR="001072BA" w:rsidRPr="001072BA" w14:paraId="522264D9" w14:textId="77777777" w:rsidTr="001072BA">
        <w:trPr>
          <w:trHeight w:val="484"/>
        </w:trPr>
        <w:tc>
          <w:tcPr>
            <w:tcW w:w="3610" w:type="pct"/>
            <w:tcBorders>
              <w:top w:val="single" w:sz="2" w:space="0" w:color="auto"/>
              <w:left w:val="single" w:sz="2" w:space="0" w:color="auto"/>
              <w:bottom w:val="single" w:sz="2" w:space="0" w:color="auto"/>
              <w:right w:val="single" w:sz="2" w:space="0" w:color="auto"/>
            </w:tcBorders>
            <w:shd w:val="clear" w:color="auto" w:fill="auto"/>
          </w:tcPr>
          <w:p w14:paraId="6EC3476E" w14:textId="12228DBC" w:rsidR="00AE0477" w:rsidRPr="001072BA" w:rsidRDefault="001072BA" w:rsidP="00A12321">
            <w:pPr>
              <w:pStyle w:val="Topic"/>
              <w:ind w:left="220"/>
              <w:contextualSpacing w:val="0"/>
              <w:rPr>
                <w:i/>
                <w:lang w:val="fr-CA"/>
              </w:rPr>
            </w:pPr>
            <w:r w:rsidRPr="001072BA">
              <w:rPr>
                <w:i/>
                <w:szCs w:val="20"/>
                <w:lang w:val="fr-CA"/>
              </w:rPr>
              <w:t>Mettre à l’essai</w:t>
            </w:r>
          </w:p>
          <w:p w14:paraId="2956A3E8" w14:textId="77777777" w:rsidR="001072BA" w:rsidRPr="001072BA" w:rsidRDefault="001072BA" w:rsidP="001072BA">
            <w:pPr>
              <w:pStyle w:val="ListParagraph"/>
              <w:spacing w:after="40"/>
              <w:rPr>
                <w:lang w:val="fr-CA"/>
              </w:rPr>
            </w:pPr>
            <w:r w:rsidRPr="001072BA">
              <w:rPr>
                <w:lang w:val="fr-CA"/>
              </w:rPr>
              <w:t xml:space="preserve">Déterminer les </w:t>
            </w:r>
            <w:r w:rsidRPr="00BA65AE">
              <w:rPr>
                <w:b/>
                <w:lang w:val="fr-CA"/>
              </w:rPr>
              <w:t>sources de rétroaction</w:t>
            </w:r>
          </w:p>
          <w:p w14:paraId="7BDAB473" w14:textId="77777777" w:rsidR="001072BA" w:rsidRPr="001072BA" w:rsidRDefault="001072BA" w:rsidP="001072BA">
            <w:pPr>
              <w:pStyle w:val="ListParagraph"/>
              <w:spacing w:after="40"/>
              <w:rPr>
                <w:lang w:val="fr-CA"/>
              </w:rPr>
            </w:pPr>
            <w:r w:rsidRPr="001072BA">
              <w:rPr>
                <w:lang w:val="fr-CA"/>
              </w:rPr>
              <w:t xml:space="preserve">Concevoir une </w:t>
            </w:r>
            <w:r w:rsidRPr="001072BA">
              <w:rPr>
                <w:b/>
                <w:lang w:val="fr-CA"/>
              </w:rPr>
              <w:t xml:space="preserve">procédure d’essai adéquate </w:t>
            </w:r>
            <w:r w:rsidRPr="001072BA">
              <w:rPr>
                <w:lang w:val="fr-CA"/>
              </w:rPr>
              <w:t>pour le prototype </w:t>
            </w:r>
          </w:p>
          <w:p w14:paraId="10499053" w14:textId="5F3DCD57" w:rsidR="001072BA" w:rsidRPr="001072BA" w:rsidRDefault="001072BA" w:rsidP="001072BA">
            <w:pPr>
              <w:pStyle w:val="ListParagraph"/>
              <w:spacing w:after="40"/>
              <w:rPr>
                <w:lang w:val="fr-CA"/>
              </w:rPr>
            </w:pPr>
            <w:r w:rsidRPr="001072BA">
              <w:rPr>
                <w:lang w:val="fr-CA"/>
              </w:rPr>
              <w:t>Procéder à l’essai, recueillir, compiler et évaluer les données, et déterminer les modifications requises</w:t>
            </w:r>
          </w:p>
          <w:p w14:paraId="23CA3427" w14:textId="71326D08" w:rsidR="00AE0477" w:rsidRPr="001072BA" w:rsidRDefault="001072BA" w:rsidP="001072BA">
            <w:pPr>
              <w:pStyle w:val="ListParagraph"/>
              <w:spacing w:after="40"/>
              <w:rPr>
                <w:lang w:val="fr-CA"/>
              </w:rPr>
            </w:pPr>
            <w:r w:rsidRPr="001072BA">
              <w:rPr>
                <w:lang w:val="fr-CA"/>
              </w:rPr>
              <w:t>Recréer le prototype ou abandonner l’idée de conception</w:t>
            </w:r>
          </w:p>
          <w:p w14:paraId="1F3F920A" w14:textId="16ADE05F" w:rsidR="00AE0477" w:rsidRPr="001072BA" w:rsidRDefault="001072BA" w:rsidP="001072BA">
            <w:pPr>
              <w:pStyle w:val="Topic"/>
              <w:spacing w:before="80" w:after="40"/>
              <w:ind w:left="220"/>
              <w:contextualSpacing w:val="0"/>
              <w:rPr>
                <w:i/>
                <w:lang w:val="fr-CA"/>
              </w:rPr>
            </w:pPr>
            <w:r w:rsidRPr="001072BA">
              <w:rPr>
                <w:i/>
                <w:szCs w:val="20"/>
                <w:lang w:val="fr-CA"/>
              </w:rPr>
              <w:t>Réaliser</w:t>
            </w:r>
          </w:p>
          <w:p w14:paraId="1C6154AC" w14:textId="05EE2ED6" w:rsidR="001072BA" w:rsidRPr="001072BA" w:rsidRDefault="001072BA" w:rsidP="001072BA">
            <w:pPr>
              <w:pStyle w:val="ListParagraph"/>
              <w:spacing w:after="40"/>
              <w:rPr>
                <w:lang w:val="fr-CA"/>
              </w:rPr>
            </w:pPr>
            <w:r w:rsidRPr="001072BA">
              <w:rPr>
                <w:lang w:val="fr-CA"/>
              </w:rPr>
              <w:t xml:space="preserve">Déterminer et utiliser les outils, les </w:t>
            </w:r>
            <w:r w:rsidRPr="001072BA">
              <w:rPr>
                <w:b/>
                <w:lang w:val="fr-CA"/>
              </w:rPr>
              <w:t>technologies</w:t>
            </w:r>
            <w:r w:rsidRPr="001072BA">
              <w:rPr>
                <w:lang w:val="fr-CA"/>
              </w:rPr>
              <w:t xml:space="preserve">, les matériaux et les procédés nécessaires </w:t>
            </w:r>
            <w:r w:rsidR="00CD3695">
              <w:rPr>
                <w:lang w:val="fr-CA"/>
              </w:rPr>
              <w:br/>
            </w:r>
            <w:r w:rsidRPr="001072BA">
              <w:rPr>
                <w:lang w:val="fr-CA"/>
              </w:rPr>
              <w:t>à la production</w:t>
            </w:r>
          </w:p>
          <w:p w14:paraId="716AE23C" w14:textId="5CFA1BB5" w:rsidR="00AE0477" w:rsidRPr="001072BA" w:rsidRDefault="001072BA" w:rsidP="001072BA">
            <w:pPr>
              <w:pStyle w:val="ListParagraph"/>
              <w:spacing w:after="40"/>
              <w:rPr>
                <w:lang w:val="fr-CA"/>
              </w:rPr>
            </w:pPr>
            <w:r w:rsidRPr="001072BA">
              <w:rPr>
                <w:lang w:val="fr-CA"/>
              </w:rPr>
              <w:t>Établir un plan de production par étapes et l’exécuter en le modifiant au besoin</w:t>
            </w:r>
          </w:p>
          <w:p w14:paraId="2C761EE5" w14:textId="6AA618D9" w:rsidR="00AE0477" w:rsidRPr="001072BA" w:rsidRDefault="001072BA" w:rsidP="001072BA">
            <w:pPr>
              <w:pStyle w:val="Topic"/>
              <w:spacing w:before="80" w:after="40"/>
              <w:ind w:left="220"/>
              <w:contextualSpacing w:val="0"/>
              <w:rPr>
                <w:i/>
                <w:lang w:val="fr-CA"/>
              </w:rPr>
            </w:pPr>
            <w:r w:rsidRPr="001072BA">
              <w:rPr>
                <w:i/>
                <w:szCs w:val="20"/>
                <w:lang w:val="fr-CA"/>
              </w:rPr>
              <w:t>Présenter</w:t>
            </w:r>
          </w:p>
          <w:p w14:paraId="57B4BBB8" w14:textId="77777777" w:rsidR="001072BA" w:rsidRPr="001072BA" w:rsidRDefault="001072BA" w:rsidP="001072BA">
            <w:pPr>
              <w:pStyle w:val="ListParagraph"/>
              <w:spacing w:after="40"/>
              <w:rPr>
                <w:lang w:val="fr-CA"/>
              </w:rPr>
            </w:pPr>
            <w:r w:rsidRPr="001072BA">
              <w:rPr>
                <w:lang w:val="fr-CA"/>
              </w:rPr>
              <w:t xml:space="preserve">Déterminer comment et à qui </w:t>
            </w:r>
            <w:r w:rsidRPr="001072BA">
              <w:rPr>
                <w:b/>
                <w:lang w:val="fr-CA"/>
              </w:rPr>
              <w:t xml:space="preserve">présenter </w:t>
            </w:r>
            <w:r w:rsidRPr="001072BA">
              <w:rPr>
                <w:lang w:val="fr-CA"/>
              </w:rPr>
              <w:t xml:space="preserve">le </w:t>
            </w:r>
            <w:r w:rsidRPr="001072BA">
              <w:rPr>
                <w:b/>
                <w:lang w:val="fr-CA"/>
              </w:rPr>
              <w:t xml:space="preserve">produit </w:t>
            </w:r>
            <w:r w:rsidRPr="001072BA">
              <w:rPr>
                <w:lang w:val="fr-CA"/>
              </w:rPr>
              <w:t>et les procédés</w:t>
            </w:r>
          </w:p>
          <w:p w14:paraId="4B92790E" w14:textId="1D8781AA" w:rsidR="001072BA" w:rsidRPr="001072BA" w:rsidRDefault="001072BA" w:rsidP="001072BA">
            <w:pPr>
              <w:pStyle w:val="ListParagraph"/>
              <w:spacing w:after="40"/>
              <w:rPr>
                <w:lang w:val="fr-CA"/>
              </w:rPr>
            </w:pPr>
            <w:r w:rsidRPr="001072BA">
              <w:rPr>
                <w:lang w:val="fr-CA"/>
              </w:rPr>
              <w:t xml:space="preserve">Présenter le produit à des utilisateurs potentiels et justifier le choix de la solution, les modifications </w:t>
            </w:r>
            <w:r w:rsidR="00CD3695">
              <w:rPr>
                <w:lang w:val="fr-CA"/>
              </w:rPr>
              <w:br/>
            </w:r>
            <w:r w:rsidRPr="001072BA">
              <w:rPr>
                <w:lang w:val="fr-CA"/>
              </w:rPr>
              <w:t>et les procédures</w:t>
            </w:r>
          </w:p>
          <w:p w14:paraId="4D3AE78D" w14:textId="77777777" w:rsidR="001072BA" w:rsidRPr="001072BA" w:rsidRDefault="001072BA" w:rsidP="001072BA">
            <w:pPr>
              <w:pStyle w:val="ListParagraph"/>
              <w:spacing w:after="40"/>
              <w:rPr>
                <w:lang w:val="fr-CA"/>
              </w:rPr>
            </w:pPr>
            <w:r w:rsidRPr="001072BA">
              <w:rPr>
                <w:lang w:val="fr-CA"/>
              </w:rPr>
              <w:t>Employer des termes justes</w:t>
            </w:r>
          </w:p>
          <w:p w14:paraId="67D1E16A" w14:textId="728619E4" w:rsidR="001072BA" w:rsidRPr="001072BA" w:rsidRDefault="001072BA" w:rsidP="001072BA">
            <w:pPr>
              <w:pStyle w:val="ListParagraph"/>
              <w:spacing w:after="40"/>
              <w:rPr>
                <w:lang w:val="fr-CA"/>
              </w:rPr>
            </w:pPr>
            <w:r w:rsidRPr="001072BA">
              <w:rPr>
                <w:lang w:val="fr-CA"/>
              </w:rPr>
              <w:t xml:space="preserve">Réfléchir de manière critique à son approche et à ses processus conceptuels, et déterminer </w:t>
            </w:r>
            <w:r w:rsidR="00CD3695">
              <w:rPr>
                <w:lang w:val="fr-CA"/>
              </w:rPr>
              <w:br/>
            </w:r>
            <w:r w:rsidRPr="001072BA">
              <w:rPr>
                <w:lang w:val="fr-CA"/>
              </w:rPr>
              <w:t>de nouveaux objectifs de conception</w:t>
            </w:r>
          </w:p>
          <w:p w14:paraId="1BB3EFA4" w14:textId="1D9C3671" w:rsidR="00AE0477" w:rsidRPr="001072BA" w:rsidRDefault="001072BA" w:rsidP="001072BA">
            <w:pPr>
              <w:pStyle w:val="ListParagraph"/>
              <w:spacing w:after="40"/>
              <w:rPr>
                <w:lang w:val="fr-CA"/>
              </w:rPr>
            </w:pPr>
            <w:r w:rsidRPr="001072BA">
              <w:rPr>
                <w:lang w:val="fr-CA"/>
              </w:rPr>
              <w:t xml:space="preserve">Évaluer sa capacité à travailler efficacement seul et en équipe, y compris sa capacité à partager </w:t>
            </w:r>
            <w:r w:rsidR="00CD3695">
              <w:rPr>
                <w:lang w:val="fr-CA"/>
              </w:rPr>
              <w:br/>
            </w:r>
            <w:r w:rsidRPr="001072BA">
              <w:rPr>
                <w:lang w:val="fr-CA"/>
              </w:rPr>
              <w:t>et à maintenir un espace de travail efficace et axé sur la collaboration</w:t>
            </w:r>
          </w:p>
          <w:p w14:paraId="6130FECF" w14:textId="325325A0" w:rsidR="00AE0477" w:rsidRPr="001072BA" w:rsidRDefault="001072BA" w:rsidP="001072BA">
            <w:pPr>
              <w:pStyle w:val="Topic"/>
              <w:spacing w:before="80" w:after="40"/>
              <w:contextualSpacing w:val="0"/>
              <w:rPr>
                <w:lang w:val="fr-CA"/>
              </w:rPr>
            </w:pPr>
            <w:r w:rsidRPr="001072BA">
              <w:rPr>
                <w:szCs w:val="20"/>
                <w:lang w:val="fr-CA"/>
              </w:rPr>
              <w:t>Compétences pratiques</w:t>
            </w:r>
          </w:p>
          <w:p w14:paraId="031D54B8" w14:textId="0CE15536" w:rsidR="001072BA" w:rsidRPr="001072BA" w:rsidRDefault="001072BA" w:rsidP="001072BA">
            <w:pPr>
              <w:pStyle w:val="ListParagraph"/>
              <w:spacing w:after="40"/>
              <w:rPr>
                <w:lang w:val="fr-CA"/>
              </w:rPr>
            </w:pPr>
            <w:r w:rsidRPr="001072BA">
              <w:rPr>
                <w:lang w:val="fr-CA"/>
              </w:rPr>
              <w:t xml:space="preserve">Connaître les précautions à prendre et les consignes de sécurité à respecter en cas d’urgence, </w:t>
            </w:r>
            <w:r w:rsidR="00CD3695">
              <w:rPr>
                <w:lang w:val="fr-CA"/>
              </w:rPr>
              <w:br/>
            </w:r>
            <w:r w:rsidRPr="001072BA">
              <w:rPr>
                <w:lang w:val="fr-CA"/>
              </w:rPr>
              <w:t>tant dans des milieux physiques que numériques</w:t>
            </w:r>
          </w:p>
          <w:p w14:paraId="4DC8B11E" w14:textId="223D0188" w:rsidR="00AE0477" w:rsidRPr="00CD3695" w:rsidRDefault="001072BA" w:rsidP="001072BA">
            <w:pPr>
              <w:pStyle w:val="ListParagraph"/>
              <w:spacing w:after="40"/>
              <w:rPr>
                <w:spacing w:val="-2"/>
                <w:lang w:val="fr-CA"/>
              </w:rPr>
            </w:pPr>
            <w:r w:rsidRPr="00CD3695">
              <w:rPr>
                <w:spacing w:val="-2"/>
                <w:lang w:val="fr-CA"/>
              </w:rPr>
              <w:t>Décrire la nature des compétences pratiques requises par rapport à un projet précis; les parfaire au besoin</w:t>
            </w:r>
            <w:r w:rsidR="00AE0477" w:rsidRPr="00CD3695">
              <w:rPr>
                <w:spacing w:val="-2"/>
                <w:lang w:val="fr-CA"/>
              </w:rPr>
              <w:t xml:space="preserve"> </w:t>
            </w:r>
          </w:p>
          <w:p w14:paraId="504C2B23" w14:textId="778882C3" w:rsidR="00AE0477" w:rsidRPr="001072BA" w:rsidRDefault="001072BA" w:rsidP="001072BA">
            <w:pPr>
              <w:pStyle w:val="Topic"/>
              <w:spacing w:before="80" w:after="40"/>
              <w:contextualSpacing w:val="0"/>
              <w:rPr>
                <w:lang w:val="fr-CA"/>
              </w:rPr>
            </w:pPr>
            <w:r w:rsidRPr="001072BA">
              <w:rPr>
                <w:szCs w:val="20"/>
                <w:lang w:val="fr-CA"/>
              </w:rPr>
              <w:t>Technologies</w:t>
            </w:r>
          </w:p>
          <w:p w14:paraId="790EF0C3" w14:textId="6AF70BB1" w:rsidR="001072BA" w:rsidRPr="001072BA" w:rsidRDefault="001072BA" w:rsidP="001072BA">
            <w:pPr>
              <w:pStyle w:val="ListParagraph"/>
              <w:spacing w:after="40"/>
              <w:rPr>
                <w:lang w:val="fr-CA"/>
              </w:rPr>
            </w:pPr>
            <w:r w:rsidRPr="001072BA">
              <w:rPr>
                <w:lang w:val="fr-CA"/>
              </w:rPr>
              <w:t xml:space="preserve">Choisir et adapter, en se renseignant davantage au besoin, les technologies et les outils nécessaires </w:t>
            </w:r>
            <w:r w:rsidR="00CD3695">
              <w:rPr>
                <w:lang w:val="fr-CA"/>
              </w:rPr>
              <w:br/>
            </w:r>
            <w:r w:rsidRPr="001072BA">
              <w:rPr>
                <w:lang w:val="fr-CA"/>
              </w:rPr>
              <w:t>à l’exécution d’une tâche</w:t>
            </w:r>
          </w:p>
          <w:p w14:paraId="4D376DC3" w14:textId="77777777" w:rsidR="001072BA" w:rsidRPr="001072BA" w:rsidRDefault="001072BA" w:rsidP="001072BA">
            <w:pPr>
              <w:pStyle w:val="ListParagraph"/>
              <w:spacing w:after="40"/>
              <w:rPr>
                <w:spacing w:val="-2"/>
                <w:lang w:val="fr-CA"/>
              </w:rPr>
            </w:pPr>
            <w:r w:rsidRPr="001072BA">
              <w:rPr>
                <w:spacing w:val="-2"/>
                <w:lang w:val="fr-CA"/>
              </w:rPr>
              <w:t xml:space="preserve">Évaluer les </w:t>
            </w:r>
            <w:r w:rsidRPr="001072BA">
              <w:rPr>
                <w:b/>
                <w:spacing w:val="-2"/>
                <w:lang w:val="fr-CA"/>
              </w:rPr>
              <w:t>conséquences</w:t>
            </w:r>
            <w:r w:rsidRPr="001072BA">
              <w:rPr>
                <w:spacing w:val="-2"/>
                <w:lang w:val="fr-CA"/>
              </w:rPr>
              <w:t>, y compris les conséquences négatives imprévues, de ses choix technologiques</w:t>
            </w:r>
          </w:p>
          <w:p w14:paraId="287E313D" w14:textId="22886E34" w:rsidR="00707ADF" w:rsidRPr="001072BA" w:rsidRDefault="001072BA" w:rsidP="00CD3695">
            <w:pPr>
              <w:pStyle w:val="ListParagraph"/>
              <w:spacing w:after="120"/>
              <w:rPr>
                <w:lang w:val="fr-CA"/>
              </w:rPr>
            </w:pPr>
            <w:r w:rsidRPr="001072BA">
              <w:rPr>
                <w:lang w:val="fr-CA"/>
              </w:rPr>
              <w:t xml:space="preserve">Évaluer la façon dont le territoire, les ressources naturelles et la culture influent sur le développement </w:t>
            </w:r>
            <w:r w:rsidR="00CD3695">
              <w:rPr>
                <w:lang w:val="fr-CA"/>
              </w:rPr>
              <w:br/>
            </w:r>
            <w:r w:rsidRPr="001072BA">
              <w:rPr>
                <w:lang w:val="fr-CA"/>
              </w:rPr>
              <w:t>et l’usage des outils et de la technologie</w:t>
            </w:r>
          </w:p>
        </w:tc>
        <w:tc>
          <w:tcPr>
            <w:tcW w:w="1390" w:type="pct"/>
            <w:tcBorders>
              <w:top w:val="single" w:sz="2" w:space="0" w:color="auto"/>
              <w:left w:val="single" w:sz="2" w:space="0" w:color="auto"/>
              <w:bottom w:val="single" w:sz="2" w:space="0" w:color="auto"/>
              <w:right w:val="single" w:sz="2" w:space="0" w:color="auto"/>
            </w:tcBorders>
            <w:shd w:val="clear" w:color="auto" w:fill="auto"/>
          </w:tcPr>
          <w:p w14:paraId="39523A7F" w14:textId="77777777" w:rsidR="001072BA" w:rsidRPr="001072BA" w:rsidRDefault="001072BA" w:rsidP="001072BA">
            <w:pPr>
              <w:pStyle w:val="ListParagraph"/>
              <w:spacing w:before="120"/>
              <w:rPr>
                <w:lang w:val="fr-CA"/>
              </w:rPr>
            </w:pPr>
            <w:r w:rsidRPr="001072BA">
              <w:rPr>
                <w:b/>
                <w:lang w:val="fr-CA"/>
              </w:rPr>
              <w:t xml:space="preserve">Risques et avantages </w:t>
            </w:r>
            <w:r w:rsidRPr="001072BA">
              <w:rPr>
                <w:lang w:val="fr-CA"/>
              </w:rPr>
              <w:t xml:space="preserve">associés aux données massives, à la connectivité entre plusieurs appareils et à l’Internet des objets </w:t>
            </w:r>
          </w:p>
          <w:p w14:paraId="1AC01F86" w14:textId="229AE6DE" w:rsidR="001072BA" w:rsidRPr="001072BA" w:rsidRDefault="001072BA" w:rsidP="001072BA">
            <w:pPr>
              <w:pStyle w:val="ListParagraph"/>
              <w:rPr>
                <w:lang w:val="fr-CA"/>
              </w:rPr>
            </w:pPr>
            <w:r w:rsidRPr="001072BA">
              <w:rPr>
                <w:lang w:val="fr-CA"/>
              </w:rPr>
              <w:t xml:space="preserve">Principes de la </w:t>
            </w:r>
            <w:r w:rsidRPr="00BA65AE">
              <w:rPr>
                <w:b/>
                <w:lang w:val="fr-CA"/>
              </w:rPr>
              <w:t>pensée computationnelle</w:t>
            </w:r>
          </w:p>
          <w:p w14:paraId="6D2D4B8B" w14:textId="77777777" w:rsidR="001072BA" w:rsidRPr="001072BA" w:rsidRDefault="001072BA" w:rsidP="001072BA">
            <w:pPr>
              <w:pStyle w:val="ListParagraph"/>
              <w:rPr>
                <w:lang w:val="fr-CA"/>
              </w:rPr>
            </w:pPr>
            <w:r w:rsidRPr="00BA65AE">
              <w:rPr>
                <w:b/>
                <w:lang w:val="fr-CA"/>
              </w:rPr>
              <w:t>Notions et concepts de programmation</w:t>
            </w:r>
            <w:r w:rsidRPr="001072BA">
              <w:rPr>
                <w:lang w:val="fr-CA"/>
              </w:rPr>
              <w:t xml:space="preserve"> de base</w:t>
            </w:r>
            <w:r w:rsidRPr="001072BA">
              <w:rPr>
                <w:b/>
                <w:lang w:val="fr-CA"/>
              </w:rPr>
              <w:t xml:space="preserve"> </w:t>
            </w:r>
          </w:p>
          <w:p w14:paraId="6805BA09" w14:textId="7F4D1852" w:rsidR="001072BA" w:rsidRPr="001072BA" w:rsidRDefault="001072BA" w:rsidP="001072BA">
            <w:pPr>
              <w:pStyle w:val="ListParagraph"/>
              <w:rPr>
                <w:lang w:val="fr-CA"/>
              </w:rPr>
            </w:pPr>
            <w:r w:rsidRPr="001072BA">
              <w:rPr>
                <w:b/>
                <w:lang w:val="fr-CA"/>
              </w:rPr>
              <w:t xml:space="preserve">Planification et réalisation </w:t>
            </w:r>
            <w:r w:rsidR="00CD3695">
              <w:rPr>
                <w:b/>
                <w:lang w:val="fr-CA"/>
              </w:rPr>
              <w:br/>
            </w:r>
            <w:r w:rsidRPr="001072BA">
              <w:rPr>
                <w:lang w:val="fr-CA"/>
              </w:rPr>
              <w:t xml:space="preserve">de programmes simples, </w:t>
            </w:r>
            <w:r w:rsidR="00CD3695">
              <w:rPr>
                <w:lang w:val="fr-CA"/>
              </w:rPr>
              <w:br/>
            </w:r>
            <w:r w:rsidRPr="001072BA">
              <w:rPr>
                <w:lang w:val="fr-CA"/>
              </w:rPr>
              <w:t xml:space="preserve">y compris des jeux </w:t>
            </w:r>
          </w:p>
          <w:p w14:paraId="3EBEC8B5" w14:textId="4BAB073C" w:rsidR="001072BA" w:rsidRPr="00BA65AE" w:rsidRDefault="001072BA" w:rsidP="001072BA">
            <w:pPr>
              <w:pStyle w:val="ListParagraph"/>
              <w:rPr>
                <w:b/>
                <w:lang w:val="fr-CA"/>
              </w:rPr>
            </w:pPr>
            <w:r w:rsidRPr="00BA65AE">
              <w:rPr>
                <w:b/>
                <w:lang w:val="fr-CA"/>
              </w:rPr>
              <w:t xml:space="preserve">Incidence des ordinateurs </w:t>
            </w:r>
            <w:r w:rsidR="00CD3695" w:rsidRPr="00BA65AE">
              <w:rPr>
                <w:b/>
                <w:lang w:val="fr-CA"/>
              </w:rPr>
              <w:br/>
            </w:r>
            <w:r w:rsidRPr="00BA65AE">
              <w:rPr>
                <w:b/>
                <w:lang w:val="fr-CA"/>
              </w:rPr>
              <w:t xml:space="preserve">et des technologies sur la société </w:t>
            </w:r>
          </w:p>
          <w:p w14:paraId="38268EA3" w14:textId="17F6886C" w:rsidR="001072BA" w:rsidRPr="001072BA" w:rsidRDefault="001072BA" w:rsidP="001072BA">
            <w:pPr>
              <w:pStyle w:val="ListParagraph"/>
              <w:rPr>
                <w:lang w:val="fr-CA"/>
              </w:rPr>
            </w:pPr>
            <w:r w:rsidRPr="00BA65AE">
              <w:rPr>
                <w:b/>
                <w:lang w:val="fr-CA"/>
              </w:rPr>
              <w:t>Considérations éthiques</w:t>
            </w:r>
            <w:r w:rsidRPr="001072BA">
              <w:rPr>
                <w:lang w:val="fr-CA"/>
              </w:rPr>
              <w:t xml:space="preserve"> de l’utilisation des technologies, </w:t>
            </w:r>
            <w:r w:rsidR="00CD3695">
              <w:rPr>
                <w:lang w:val="fr-CA"/>
              </w:rPr>
              <w:br/>
            </w:r>
            <w:r w:rsidRPr="001072BA">
              <w:rPr>
                <w:lang w:val="fr-CA"/>
              </w:rPr>
              <w:t>y compris l’</w:t>
            </w:r>
            <w:r w:rsidRPr="00BA65AE">
              <w:rPr>
                <w:rFonts w:cstheme="majorHAnsi"/>
                <w:b/>
                <w:bCs/>
                <w:lang w:val="fr-CA"/>
              </w:rPr>
              <w:t>appropriation</w:t>
            </w:r>
            <w:r w:rsidRPr="00BA65AE">
              <w:rPr>
                <w:b/>
                <w:lang w:val="fr-CA"/>
              </w:rPr>
              <w:t xml:space="preserve"> culturelle</w:t>
            </w:r>
            <w:r w:rsidRPr="001072BA">
              <w:rPr>
                <w:lang w:val="fr-CA"/>
              </w:rPr>
              <w:t xml:space="preserve"> et la </w:t>
            </w:r>
            <w:r w:rsidRPr="00BA65AE">
              <w:rPr>
                <w:b/>
                <w:lang w:val="fr-CA"/>
              </w:rPr>
              <w:t>viabilité environnementale</w:t>
            </w:r>
            <w:r w:rsidRPr="001072BA">
              <w:rPr>
                <w:lang w:val="fr-CA"/>
              </w:rPr>
              <w:t xml:space="preserve"> </w:t>
            </w:r>
          </w:p>
          <w:p w14:paraId="3A3AD69C" w14:textId="19577786" w:rsidR="001072BA" w:rsidRPr="001072BA" w:rsidRDefault="001072BA" w:rsidP="001072BA">
            <w:pPr>
              <w:pStyle w:val="ListParagraph"/>
              <w:rPr>
                <w:lang w:val="fr-CA"/>
              </w:rPr>
            </w:pPr>
            <w:r w:rsidRPr="001072BA">
              <w:rPr>
                <w:b/>
                <w:lang w:val="fr-CA"/>
              </w:rPr>
              <w:t xml:space="preserve">Culture numérique </w:t>
            </w:r>
            <w:r w:rsidRPr="001072BA">
              <w:rPr>
                <w:lang w:val="fr-CA"/>
              </w:rPr>
              <w:t xml:space="preserve">et </w:t>
            </w:r>
            <w:r w:rsidR="00CD3695">
              <w:rPr>
                <w:lang w:val="fr-CA"/>
              </w:rPr>
              <w:br/>
            </w:r>
            <w:r w:rsidRPr="001072BA">
              <w:rPr>
                <w:lang w:val="fr-CA"/>
              </w:rPr>
              <w:t xml:space="preserve">citoyenneté numérique </w:t>
            </w:r>
          </w:p>
          <w:p w14:paraId="28E41C67" w14:textId="2051B4D0" w:rsidR="0018557D" w:rsidRPr="001072BA" w:rsidRDefault="001072BA" w:rsidP="00CD3695">
            <w:pPr>
              <w:pStyle w:val="ListParagraph"/>
              <w:rPr>
                <w:lang w:val="fr-CA"/>
              </w:rPr>
            </w:pPr>
            <w:r w:rsidRPr="001072BA">
              <w:rPr>
                <w:lang w:val="fr-CA"/>
              </w:rPr>
              <w:t xml:space="preserve">Incidence de l’utilisation des technologies sur </w:t>
            </w:r>
            <w:r w:rsidRPr="001072BA">
              <w:rPr>
                <w:b/>
                <w:lang w:val="fr-CA"/>
              </w:rPr>
              <w:t xml:space="preserve">la santé et </w:t>
            </w:r>
            <w:r w:rsidR="00CD3695">
              <w:rPr>
                <w:b/>
                <w:lang w:val="fr-CA"/>
              </w:rPr>
              <w:br/>
            </w:r>
            <w:r w:rsidRPr="001072BA">
              <w:rPr>
                <w:b/>
                <w:lang w:val="fr-CA"/>
              </w:rPr>
              <w:t xml:space="preserve">le bien-être </w:t>
            </w:r>
            <w:r w:rsidRPr="001072BA">
              <w:rPr>
                <w:lang w:val="fr-CA"/>
              </w:rPr>
              <w:t>des personnes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1072BA"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7B8604A" w:rsidR="00F9586F" w:rsidRPr="001072BA" w:rsidRDefault="0059376F" w:rsidP="001072BA">
            <w:pPr>
              <w:pageBreakBefore/>
              <w:tabs>
                <w:tab w:val="right" w:pos="14000"/>
              </w:tabs>
              <w:spacing w:before="60" w:after="60"/>
              <w:rPr>
                <w:b/>
                <w:lang w:val="fr-CA"/>
              </w:rPr>
            </w:pPr>
            <w:r w:rsidRPr="001072BA">
              <w:rPr>
                <w:b/>
                <w:lang w:val="fr-CA"/>
              </w:rPr>
              <w:lastRenderedPageBreak/>
              <w:tab/>
            </w:r>
            <w:r w:rsidR="001072BA" w:rsidRPr="001072BA">
              <w:rPr>
                <w:b/>
                <w:color w:val="FFFFFF" w:themeColor="background1"/>
                <w:lang w:val="fr-CA"/>
              </w:rPr>
              <w:t>CONCEPTION, COMPÉTENCES PRATIQUES ET TECHNOLOGIES</w:t>
            </w:r>
            <w:r w:rsidR="001072BA" w:rsidRPr="001072BA">
              <w:rPr>
                <w:b/>
                <w:color w:val="FFFFFF" w:themeColor="background1"/>
                <w:szCs w:val="22"/>
                <w:lang w:val="fr-CA"/>
              </w:rPr>
              <w:t xml:space="preserve"> – Informatique</w:t>
            </w:r>
            <w:r w:rsidR="00304839">
              <w:rPr>
                <w:b/>
                <w:color w:val="FFFFFF" w:themeColor="background1"/>
                <w:szCs w:val="22"/>
                <w:lang w:val="fr-CA"/>
              </w:rPr>
              <w:t xml:space="preserve"> </w:t>
            </w:r>
            <w:r w:rsidR="00304839" w:rsidRPr="00304839">
              <w:rPr>
                <w:b/>
                <w:color w:val="FFFFFF" w:themeColor="background1"/>
                <w:szCs w:val="22"/>
                <w:lang w:val="fr-CA"/>
              </w:rPr>
              <w:t>appliquée</w:t>
            </w:r>
            <w:r w:rsidR="001072BA" w:rsidRPr="001072BA">
              <w:rPr>
                <w:b/>
                <w:lang w:val="fr-CA"/>
              </w:rPr>
              <w:br/>
              <w:t>Compétences disciplinaires – Approfondissements</w:t>
            </w:r>
            <w:r w:rsidR="001072BA" w:rsidRPr="001072BA">
              <w:rPr>
                <w:b/>
                <w:lang w:val="fr-CA"/>
              </w:rPr>
              <w:tab/>
            </w:r>
            <w:r w:rsidR="001072BA" w:rsidRPr="001072BA">
              <w:rPr>
                <w:b/>
                <w:szCs w:val="22"/>
                <w:lang w:val="fr-CA"/>
              </w:rPr>
              <w:t>10</w:t>
            </w:r>
            <w:r w:rsidR="001072BA" w:rsidRPr="001072BA">
              <w:rPr>
                <w:rFonts w:ascii="Times New Roman Bold" w:hAnsi="Times New Roman Bold"/>
                <w:b/>
                <w:position w:val="6"/>
                <w:sz w:val="18"/>
                <w:szCs w:val="22"/>
                <w:lang w:val="fr-CA"/>
              </w:rPr>
              <w:t>e</w:t>
            </w:r>
            <w:r w:rsidR="001072BA" w:rsidRPr="001072BA">
              <w:rPr>
                <w:b/>
                <w:szCs w:val="22"/>
                <w:lang w:val="fr-CA"/>
              </w:rPr>
              <w:t xml:space="preserve"> année</w:t>
            </w:r>
          </w:p>
        </w:tc>
      </w:tr>
      <w:tr w:rsidR="00770B0C" w:rsidRPr="001072BA" w14:paraId="7FE64FEB" w14:textId="77777777">
        <w:tc>
          <w:tcPr>
            <w:tcW w:w="5000" w:type="pct"/>
            <w:shd w:val="clear" w:color="auto" w:fill="F3F3F3"/>
          </w:tcPr>
          <w:p w14:paraId="411A6F87" w14:textId="228B681C" w:rsidR="001072BA" w:rsidRPr="001072BA" w:rsidRDefault="001072BA" w:rsidP="001072BA">
            <w:pPr>
              <w:pStyle w:val="ListParagraph"/>
              <w:spacing w:before="120"/>
              <w:rPr>
                <w:rFonts w:eastAsia="Calibri"/>
                <w:lang w:val="fr-CA"/>
              </w:rPr>
            </w:pPr>
            <w:r w:rsidRPr="001072BA">
              <w:rPr>
                <w:rFonts w:eastAsia="Calibri"/>
                <w:b/>
                <w:lang w:val="fr-CA"/>
              </w:rPr>
              <w:t>investigation</w:t>
            </w:r>
            <w:r w:rsidRPr="001072BA">
              <w:rPr>
                <w:rFonts w:cs="Arial"/>
                <w:b/>
                <w:bCs/>
                <w:lang w:val="fr-CA"/>
              </w:rPr>
              <w:t> </w:t>
            </w:r>
            <w:r w:rsidRPr="001072BA">
              <w:rPr>
                <w:rFonts w:eastAsia="Calibri"/>
                <w:b/>
                <w:lang w:val="fr-CA"/>
              </w:rPr>
              <w:t>:</w:t>
            </w:r>
            <w:r w:rsidRPr="001072BA">
              <w:rPr>
                <w:rFonts w:eastAsia="Calibri"/>
                <w:lang w:val="fr-CA"/>
              </w:rPr>
              <w:t xml:space="preserve"> chercher à acquérir de nouvelles connaissances en faisant appel à des spécialistes, à des sources secondaires et à des fonds </w:t>
            </w:r>
            <w:r w:rsidRPr="001072BA">
              <w:rPr>
                <w:rFonts w:eastAsia="Calibri"/>
                <w:lang w:val="fr-CA"/>
              </w:rPr>
              <w:br/>
              <w:t xml:space="preserve">de connaissances collectifs, dans des communautés et des milieux axés sur la collaboration, en ligne et hors ligne </w:t>
            </w:r>
          </w:p>
          <w:p w14:paraId="2E35614A" w14:textId="77777777" w:rsidR="001072BA" w:rsidRPr="001072BA" w:rsidRDefault="001072BA" w:rsidP="001072BA">
            <w:pPr>
              <w:pStyle w:val="ListParagraph"/>
              <w:rPr>
                <w:lang w:val="fr-CA"/>
              </w:rPr>
            </w:pPr>
            <w:r w:rsidRPr="001072BA">
              <w:rPr>
                <w:b/>
                <w:lang w:val="fr-CA"/>
              </w:rPr>
              <w:t>observation empathique :</w:t>
            </w:r>
            <w:r w:rsidRPr="001072BA">
              <w:rPr>
                <w:lang w:val="fr-CA"/>
              </w:rPr>
              <w:t xml:space="preserve"> notamment des expériences et des gens, </w:t>
            </w:r>
            <w:r w:rsidRPr="001072BA">
              <w:rPr>
                <w:rFonts w:cstheme="majorHAnsi"/>
                <w:lang w:val="fr-CA"/>
              </w:rPr>
              <w:t>comme des utilisateurs, des spécialistes et des personnalités phares</w:t>
            </w:r>
          </w:p>
          <w:p w14:paraId="50E22627" w14:textId="77777777" w:rsidR="001072BA" w:rsidRPr="001072BA" w:rsidRDefault="001072BA" w:rsidP="001072BA">
            <w:pPr>
              <w:pStyle w:val="ListParagraph"/>
              <w:rPr>
                <w:lang w:val="fr-CA"/>
              </w:rPr>
            </w:pPr>
            <w:r w:rsidRPr="001072BA">
              <w:rPr>
                <w:rFonts w:cs="Arial"/>
                <w:b/>
                <w:bCs/>
                <w:lang w:val="fr-CA"/>
              </w:rPr>
              <w:t xml:space="preserve">contrainte : </w:t>
            </w:r>
            <w:r w:rsidRPr="001072BA">
              <w:rPr>
                <w:rFonts w:cs="Arial"/>
                <w:lang w:val="fr-CA"/>
              </w:rPr>
              <w:t xml:space="preserve">facteur limitatif </w:t>
            </w:r>
            <w:r w:rsidRPr="001072BA">
              <w:rPr>
                <w:lang w:val="fr-CA"/>
              </w:rPr>
              <w:t>(p. ex. contrainte liée à l’exécution d’une tâche ou exigences de l’utilisateur, matériaux, coût, impact environnemental)</w:t>
            </w:r>
          </w:p>
          <w:p w14:paraId="0EDE90F2" w14:textId="77777777" w:rsidR="001072BA" w:rsidRPr="001072BA" w:rsidRDefault="001072BA" w:rsidP="001072BA">
            <w:pPr>
              <w:pStyle w:val="ListParagraph"/>
              <w:rPr>
                <w:lang w:val="fr-CA"/>
              </w:rPr>
            </w:pPr>
            <w:r w:rsidRPr="001072BA">
              <w:rPr>
                <w:b/>
                <w:lang w:val="fr-CA"/>
              </w:rPr>
              <w:t>facteurs :</w:t>
            </w:r>
            <w:r w:rsidRPr="001072BA">
              <w:rPr>
                <w:lang w:val="fr-CA"/>
              </w:rPr>
              <w:t xml:space="preserve"> considérations sociales, éthiques, et tenant compte des facteurs de durabilité </w:t>
            </w:r>
          </w:p>
          <w:p w14:paraId="0B6B412D" w14:textId="5925AC39" w:rsidR="001072BA" w:rsidRPr="001072BA" w:rsidRDefault="001072BA" w:rsidP="001072BA">
            <w:pPr>
              <w:pStyle w:val="ListParagraph"/>
              <w:rPr>
                <w:rFonts w:cstheme="majorHAnsi"/>
                <w:lang w:val="fr-CA"/>
              </w:rPr>
            </w:pPr>
            <w:r w:rsidRPr="001072BA">
              <w:rPr>
                <w:rFonts w:cstheme="majorHAnsi"/>
                <w:b/>
                <w:lang w:val="fr-CA"/>
              </w:rPr>
              <w:t xml:space="preserve">sources d’inspiration : </w:t>
            </w:r>
            <w:r w:rsidRPr="001072BA">
              <w:rPr>
                <w:rFonts w:cstheme="majorHAnsi"/>
                <w:lang w:val="fr-CA"/>
              </w:rPr>
              <w:t xml:space="preserve">notamment des expériences vécues; l’exploration des points de vue et des connaissances des peuples autochtones; </w:t>
            </w:r>
            <w:r w:rsidRPr="001072BA">
              <w:rPr>
                <w:rFonts w:cstheme="majorHAnsi"/>
                <w:lang w:val="fr-CA"/>
              </w:rPr>
              <w:br/>
              <w:t xml:space="preserve">le milieu naturel et des lieux, y compris </w:t>
            </w:r>
            <w:r w:rsidRPr="001072BA">
              <w:rPr>
                <w:rFonts w:eastAsia="Arial"/>
                <w:lang w:val="fr-CA"/>
              </w:rPr>
              <w:t>le territoire</w:t>
            </w:r>
            <w:r w:rsidRPr="001072BA">
              <w:rPr>
                <w:rFonts w:cstheme="majorHAnsi"/>
                <w:lang w:val="fr-CA"/>
              </w:rPr>
              <w:t xml:space="preserve"> et les ressources naturelles, et autres cadres similaires; des influences culturelles; des gens, notamment des utilisateurs, des spécialistes et des personnalités phares</w:t>
            </w:r>
          </w:p>
          <w:p w14:paraId="2CB003BC" w14:textId="77777777" w:rsidR="001072BA" w:rsidRPr="001072BA" w:rsidRDefault="001072BA" w:rsidP="001072BA">
            <w:pPr>
              <w:pStyle w:val="ListParagraph"/>
              <w:rPr>
                <w:rFonts w:cs="Arial"/>
                <w:lang w:val="fr-CA"/>
              </w:rPr>
            </w:pPr>
            <w:r w:rsidRPr="001072BA">
              <w:rPr>
                <w:rFonts w:cs="Arial"/>
                <w:b/>
                <w:bCs/>
                <w:lang w:val="fr-CA"/>
              </w:rPr>
              <w:t xml:space="preserve">plan : </w:t>
            </w:r>
            <w:r w:rsidRPr="001072BA">
              <w:rPr>
                <w:rFonts w:cs="Arial"/>
                <w:lang w:val="fr-CA"/>
              </w:rPr>
              <w:t xml:space="preserve">notamment des dessins en perspective, des croquis et des ordinogrammes </w:t>
            </w:r>
          </w:p>
          <w:p w14:paraId="778C1976" w14:textId="77777777" w:rsidR="001072BA" w:rsidRPr="001072BA" w:rsidRDefault="001072BA" w:rsidP="001072BA">
            <w:pPr>
              <w:pStyle w:val="ListParagraph"/>
              <w:rPr>
                <w:rFonts w:cs="Arial"/>
                <w:lang w:val="fr-CA"/>
              </w:rPr>
            </w:pPr>
            <w:r w:rsidRPr="001072BA">
              <w:rPr>
                <w:rFonts w:cs="Arial"/>
                <w:b/>
                <w:bCs/>
                <w:lang w:val="fr-CA"/>
              </w:rPr>
              <w:t xml:space="preserve">versions successives : </w:t>
            </w:r>
            <w:r w:rsidRPr="001072BA">
              <w:rPr>
                <w:rFonts w:cs="Arial"/>
                <w:lang w:val="fr-CA"/>
              </w:rPr>
              <w:t xml:space="preserve">répétition d’un processus dans le but de se rapprocher du résultat souhaité </w:t>
            </w:r>
          </w:p>
          <w:p w14:paraId="54B9BFB9" w14:textId="154CED70" w:rsidR="001072BA" w:rsidRPr="001072BA" w:rsidRDefault="001072BA" w:rsidP="001072BA">
            <w:pPr>
              <w:pStyle w:val="ListParagraph"/>
              <w:rPr>
                <w:rFonts w:cstheme="majorHAnsi"/>
                <w:lang w:val="fr-CA"/>
              </w:rPr>
            </w:pPr>
            <w:r w:rsidRPr="001072BA">
              <w:rPr>
                <w:rFonts w:cs="Arial"/>
                <w:b/>
                <w:bCs/>
                <w:lang w:val="fr-CA"/>
              </w:rPr>
              <w:t xml:space="preserve">sources de rétroaction : </w:t>
            </w:r>
            <w:r w:rsidRPr="001072BA">
              <w:rPr>
                <w:rFonts w:cstheme="majorHAnsi"/>
                <w:lang w:val="fr-CA"/>
              </w:rPr>
              <w:t>rétroactions provenant p. ex.</w:t>
            </w:r>
            <w:r w:rsidRPr="001072BA">
              <w:rPr>
                <w:rFonts w:cs="Arial"/>
                <w:lang w:val="fr-CA"/>
              </w:rPr>
              <w:t xml:space="preserve"> des pairs, des utilisateurs</w:t>
            </w:r>
            <w:r w:rsidRPr="001072BA">
              <w:rPr>
                <w:rFonts w:cstheme="majorHAnsi"/>
                <w:lang w:val="fr-CA"/>
              </w:rPr>
              <w:t xml:space="preserve">; des spécialistes des communautés métisses, </w:t>
            </w:r>
            <w:proofErr w:type="spellStart"/>
            <w:r w:rsidRPr="001072BA">
              <w:rPr>
                <w:rFonts w:cstheme="majorHAnsi"/>
                <w:lang w:val="fr-CA"/>
              </w:rPr>
              <w:t>inuites</w:t>
            </w:r>
            <w:proofErr w:type="spellEnd"/>
            <w:r w:rsidRPr="001072BA">
              <w:rPr>
                <w:rFonts w:cstheme="majorHAnsi"/>
                <w:lang w:val="fr-CA"/>
              </w:rPr>
              <w:t xml:space="preserve"> </w:t>
            </w:r>
            <w:r w:rsidRPr="001072BA">
              <w:rPr>
                <w:rFonts w:cstheme="majorHAnsi"/>
                <w:lang w:val="fr-CA"/>
              </w:rPr>
              <w:br/>
              <w:t xml:space="preserve">et des Premières Nations, ainsi que d’autres spécialistes ou professionnels </w:t>
            </w:r>
          </w:p>
          <w:p w14:paraId="74FCFFC9" w14:textId="77777777" w:rsidR="001072BA" w:rsidRPr="001072BA" w:rsidRDefault="001072BA" w:rsidP="001072BA">
            <w:pPr>
              <w:pStyle w:val="ListParagraph"/>
              <w:rPr>
                <w:rFonts w:cs="Arial"/>
                <w:lang w:val="fr-CA"/>
              </w:rPr>
            </w:pPr>
            <w:r w:rsidRPr="001072BA">
              <w:rPr>
                <w:rFonts w:cs="Arial"/>
                <w:b/>
                <w:bCs/>
                <w:lang w:val="fr-CA"/>
              </w:rPr>
              <w:t xml:space="preserve">procédure d’essai adéquate : </w:t>
            </w:r>
            <w:r w:rsidRPr="001072BA">
              <w:rPr>
                <w:rFonts w:cs="Arial"/>
                <w:lang w:val="fr-CA"/>
              </w:rPr>
              <w:t xml:space="preserve">tient compte des conditions et du nombre d’essais </w:t>
            </w:r>
          </w:p>
          <w:p w14:paraId="28EDAB38" w14:textId="77777777" w:rsidR="001072BA" w:rsidRPr="001072BA" w:rsidRDefault="001072BA" w:rsidP="001072BA">
            <w:pPr>
              <w:pStyle w:val="ListParagraph"/>
              <w:rPr>
                <w:rFonts w:cs="Arial"/>
                <w:lang w:val="fr-CA"/>
              </w:rPr>
            </w:pPr>
            <w:r w:rsidRPr="001072BA">
              <w:rPr>
                <w:rFonts w:cs="Arial"/>
                <w:b/>
                <w:bCs/>
                <w:lang w:val="fr-CA"/>
              </w:rPr>
              <w:t xml:space="preserve">technologies : </w:t>
            </w:r>
            <w:r w:rsidRPr="001072BA">
              <w:rPr>
                <w:rFonts w:cs="Arial"/>
                <w:lang w:val="fr-CA"/>
              </w:rPr>
              <w:t xml:space="preserve">outils qui accroissent les capacités humaines </w:t>
            </w:r>
          </w:p>
          <w:p w14:paraId="40CE5E15" w14:textId="77777777" w:rsidR="001072BA" w:rsidRPr="001072BA" w:rsidRDefault="001072BA" w:rsidP="001072BA">
            <w:pPr>
              <w:pStyle w:val="ListParagraph"/>
              <w:rPr>
                <w:rFonts w:cs="Arial"/>
                <w:lang w:val="fr-CA"/>
              </w:rPr>
            </w:pPr>
            <w:r w:rsidRPr="001072BA">
              <w:rPr>
                <w:rFonts w:cs="Arial"/>
                <w:b/>
                <w:bCs/>
                <w:lang w:val="fr-CA"/>
              </w:rPr>
              <w:t xml:space="preserve">présenter : </w:t>
            </w:r>
            <w:r w:rsidRPr="001072BA">
              <w:rPr>
                <w:rFonts w:cs="Arial"/>
                <w:lang w:val="fr-CA"/>
              </w:rPr>
              <w:t xml:space="preserve">notamment la présentation ou la cession du concept, son utilisation par d’autres, ou encore sa commercialisation et sa vente </w:t>
            </w:r>
          </w:p>
          <w:p w14:paraId="47FC2432" w14:textId="77777777" w:rsidR="001072BA" w:rsidRPr="001072BA" w:rsidRDefault="001072BA" w:rsidP="001072BA">
            <w:pPr>
              <w:pStyle w:val="ListParagraph"/>
              <w:rPr>
                <w:rFonts w:cs="Arial"/>
                <w:lang w:val="fr-CA"/>
              </w:rPr>
            </w:pPr>
            <w:r w:rsidRPr="001072BA">
              <w:rPr>
                <w:rFonts w:cs="Arial"/>
                <w:b/>
                <w:bCs/>
                <w:lang w:val="fr-CA"/>
              </w:rPr>
              <w:t xml:space="preserve">produit : </w:t>
            </w:r>
            <w:r w:rsidRPr="001072BA">
              <w:rPr>
                <w:lang w:val="fr-CA"/>
              </w:rPr>
              <w:t>p. ex. un objet physique, un processus, un système, un service, un milieu conçu</w:t>
            </w:r>
          </w:p>
          <w:p w14:paraId="376A30FE" w14:textId="2F056077" w:rsidR="00770B0C" w:rsidRPr="001072BA" w:rsidRDefault="001072BA" w:rsidP="001072BA">
            <w:pPr>
              <w:pStyle w:val="ListParagraph"/>
              <w:spacing w:after="120"/>
              <w:rPr>
                <w:lang w:val="fr-CA"/>
              </w:rPr>
            </w:pPr>
            <w:r w:rsidRPr="001072BA">
              <w:rPr>
                <w:b/>
                <w:lang w:val="fr-CA"/>
              </w:rPr>
              <w:t xml:space="preserve">conséquences : </w:t>
            </w:r>
            <w:r w:rsidRPr="001072BA">
              <w:rPr>
                <w:lang w:val="fr-CA"/>
              </w:rPr>
              <w:t>sur le plan personnel, social ou environnemental</w:t>
            </w:r>
          </w:p>
        </w:tc>
      </w:tr>
    </w:tbl>
    <w:p w14:paraId="4194EDCC" w14:textId="77777777" w:rsidR="00F9586F" w:rsidRPr="001072BA" w:rsidRDefault="00F9586F" w:rsidP="00A12321">
      <w:pPr>
        <w:rPr>
          <w:lang w:val="fr-CA"/>
        </w:rPr>
      </w:pPr>
    </w:p>
    <w:p w14:paraId="42115AB4" w14:textId="77777777" w:rsidR="00F82197" w:rsidRPr="001072BA" w:rsidRDefault="00F82197" w:rsidP="00A12321">
      <w:pPr>
        <w:rPr>
          <w:lang w:val="fr-CA"/>
        </w:rPr>
      </w:pPr>
    </w:p>
    <w:p w14:paraId="2ED18DD9" w14:textId="77777777" w:rsidR="00F82197" w:rsidRPr="001072BA" w:rsidRDefault="00F82197" w:rsidP="00A12321">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1072BA" w14:paraId="2D75CA55" w14:textId="77777777">
        <w:trPr>
          <w:tblHeader/>
        </w:trPr>
        <w:tc>
          <w:tcPr>
            <w:tcW w:w="5000" w:type="pct"/>
            <w:shd w:val="clear" w:color="auto" w:fill="758D96"/>
            <w:tcMar>
              <w:top w:w="0" w:type="dxa"/>
              <w:bottom w:w="0" w:type="dxa"/>
            </w:tcMar>
          </w:tcPr>
          <w:p w14:paraId="097375AB" w14:textId="05DF07DB" w:rsidR="00F9586F" w:rsidRPr="001072BA" w:rsidRDefault="0059376F" w:rsidP="001072BA">
            <w:pPr>
              <w:pageBreakBefore/>
              <w:tabs>
                <w:tab w:val="right" w:pos="14000"/>
              </w:tabs>
              <w:spacing w:before="60" w:after="60"/>
              <w:rPr>
                <w:b/>
                <w:color w:val="FFFFFF" w:themeColor="background1"/>
                <w:lang w:val="fr-CA"/>
              </w:rPr>
            </w:pPr>
            <w:r w:rsidRPr="001072BA">
              <w:rPr>
                <w:b/>
                <w:color w:val="FFFFFF" w:themeColor="background1"/>
                <w:lang w:val="fr-CA"/>
              </w:rPr>
              <w:lastRenderedPageBreak/>
              <w:tab/>
            </w:r>
            <w:r w:rsidR="001072BA" w:rsidRPr="001072BA">
              <w:rPr>
                <w:b/>
                <w:color w:val="FFFFFF" w:themeColor="background1"/>
                <w:lang w:val="fr-CA"/>
              </w:rPr>
              <w:t>CONCEPTION, COMPÉTENCES PRATIQUES ET TECHNOLOGIES</w:t>
            </w:r>
            <w:r w:rsidR="001072BA" w:rsidRPr="001072BA">
              <w:rPr>
                <w:b/>
                <w:color w:val="FFFFFF" w:themeColor="background1"/>
                <w:szCs w:val="22"/>
                <w:lang w:val="fr-CA"/>
              </w:rPr>
              <w:t xml:space="preserve"> – Informatique</w:t>
            </w:r>
            <w:r w:rsidR="00304839">
              <w:rPr>
                <w:b/>
                <w:color w:val="FFFFFF" w:themeColor="background1"/>
                <w:szCs w:val="22"/>
                <w:lang w:val="fr-CA"/>
              </w:rPr>
              <w:t xml:space="preserve"> </w:t>
            </w:r>
            <w:r w:rsidR="00304839" w:rsidRPr="00304839">
              <w:rPr>
                <w:b/>
                <w:color w:val="FFFFFF" w:themeColor="background1"/>
                <w:szCs w:val="22"/>
                <w:lang w:val="fr-CA"/>
              </w:rPr>
              <w:t>appliquée</w:t>
            </w:r>
            <w:r w:rsidR="001072BA" w:rsidRPr="001072BA">
              <w:rPr>
                <w:b/>
                <w:color w:val="FFFFFF" w:themeColor="background1"/>
                <w:lang w:val="fr-CA"/>
              </w:rPr>
              <w:br/>
              <w:t>Contenu – Approfondissements</w:t>
            </w:r>
            <w:r w:rsidR="001072BA" w:rsidRPr="001072BA">
              <w:rPr>
                <w:b/>
                <w:color w:val="FFFFFF" w:themeColor="background1"/>
                <w:lang w:val="fr-CA"/>
              </w:rPr>
              <w:tab/>
            </w:r>
            <w:r w:rsidR="001072BA" w:rsidRPr="001072BA">
              <w:rPr>
                <w:b/>
                <w:color w:val="FFFFFF" w:themeColor="background1"/>
                <w:szCs w:val="22"/>
                <w:lang w:val="fr-CA"/>
              </w:rPr>
              <w:t>10</w:t>
            </w:r>
            <w:r w:rsidR="001072BA" w:rsidRPr="001072BA">
              <w:rPr>
                <w:rFonts w:ascii="Times New Roman Bold" w:hAnsi="Times New Roman Bold"/>
                <w:b/>
                <w:color w:val="FFFFFF" w:themeColor="background1"/>
                <w:position w:val="6"/>
                <w:sz w:val="18"/>
                <w:szCs w:val="22"/>
                <w:lang w:val="fr-CA"/>
              </w:rPr>
              <w:t>e</w:t>
            </w:r>
            <w:r w:rsidR="001072BA" w:rsidRPr="001072BA">
              <w:rPr>
                <w:b/>
                <w:color w:val="FFFFFF" w:themeColor="background1"/>
                <w:szCs w:val="22"/>
                <w:lang w:val="fr-CA"/>
              </w:rPr>
              <w:t xml:space="preserve"> année</w:t>
            </w:r>
          </w:p>
        </w:tc>
      </w:tr>
      <w:tr w:rsidR="00F9586F" w:rsidRPr="001072BA" w14:paraId="7A2216BF" w14:textId="77777777">
        <w:tc>
          <w:tcPr>
            <w:tcW w:w="5000" w:type="pct"/>
            <w:shd w:val="clear" w:color="auto" w:fill="F3F3F3"/>
          </w:tcPr>
          <w:p w14:paraId="6458BFBA" w14:textId="397908BE" w:rsidR="001072BA" w:rsidRPr="001072BA" w:rsidRDefault="001072BA" w:rsidP="001072BA">
            <w:pPr>
              <w:pStyle w:val="ListParagraph"/>
              <w:spacing w:before="120"/>
              <w:rPr>
                <w:spacing w:val="-2"/>
                <w:lang w:val="fr-CA"/>
              </w:rPr>
            </w:pPr>
            <w:r w:rsidRPr="001072BA">
              <w:rPr>
                <w:b/>
                <w:spacing w:val="-2"/>
                <w:lang w:val="fr-CA"/>
              </w:rPr>
              <w:t xml:space="preserve">Matériel informatique : </w:t>
            </w:r>
            <w:r w:rsidRPr="001072BA">
              <w:rPr>
                <w:spacing w:val="-2"/>
                <w:lang w:val="fr-CA"/>
              </w:rPr>
              <w:t xml:space="preserve">notamment l’unité centrale de traitement (UC), la mémoire vive (MEV), la mémoire morte (ROM), le cache, le disque dur, </w:t>
            </w:r>
            <w:r>
              <w:rPr>
                <w:spacing w:val="-2"/>
                <w:lang w:val="fr-CA"/>
              </w:rPr>
              <w:br/>
            </w:r>
            <w:r w:rsidRPr="001072BA">
              <w:rPr>
                <w:spacing w:val="-2"/>
                <w:lang w:val="fr-CA"/>
              </w:rPr>
              <w:t xml:space="preserve">le disque statique à </w:t>
            </w:r>
            <w:proofErr w:type="spellStart"/>
            <w:r w:rsidRPr="001072BA">
              <w:rPr>
                <w:spacing w:val="-2"/>
                <w:lang w:val="fr-CA"/>
              </w:rPr>
              <w:t>semiconducteurs</w:t>
            </w:r>
            <w:proofErr w:type="spellEnd"/>
            <w:r w:rsidRPr="001072BA">
              <w:rPr>
                <w:spacing w:val="-2"/>
                <w:lang w:val="fr-CA"/>
              </w:rPr>
              <w:t xml:space="preserve"> (SSD), la carte mère, le bloc d’alimentation, les cartes audio et vidéo, l’imprimante, le moniteur, le lecteur optique, </w:t>
            </w:r>
            <w:r>
              <w:rPr>
                <w:spacing w:val="-2"/>
                <w:lang w:val="fr-CA"/>
              </w:rPr>
              <w:br/>
            </w:r>
            <w:r w:rsidRPr="001072BA">
              <w:rPr>
                <w:spacing w:val="-2"/>
                <w:lang w:val="fr-CA"/>
              </w:rPr>
              <w:t xml:space="preserve">le clavier, la souris, les haut-parleurs, la mémoire flash, le bus série universel (USB) [2, 3, C], la fréquence mégahertz, les mégaoctets et les </w:t>
            </w:r>
            <w:proofErr w:type="spellStart"/>
            <w:r w:rsidRPr="001072BA">
              <w:rPr>
                <w:spacing w:val="-2"/>
                <w:lang w:val="fr-CA"/>
              </w:rPr>
              <w:t>gigaoctets</w:t>
            </w:r>
            <w:proofErr w:type="spellEnd"/>
          </w:p>
          <w:p w14:paraId="3BC026D3" w14:textId="77777777" w:rsidR="001072BA" w:rsidRPr="001072BA" w:rsidRDefault="001072BA" w:rsidP="001072BA">
            <w:pPr>
              <w:pStyle w:val="ListParagraph"/>
              <w:rPr>
                <w:lang w:val="fr-CA"/>
              </w:rPr>
            </w:pPr>
            <w:r w:rsidRPr="001072BA">
              <w:rPr>
                <w:b/>
                <w:lang w:val="fr-CA"/>
              </w:rPr>
              <w:t xml:space="preserve">types de logiciels : </w:t>
            </w:r>
            <w:r w:rsidRPr="001072BA">
              <w:rPr>
                <w:lang w:val="fr-CA"/>
              </w:rPr>
              <w:t>notamment les logiciels d’exploitation, les logiciels utilitaires et les logiciels d’applic</w:t>
            </w:r>
            <w:bookmarkStart w:id="0" w:name="_GoBack"/>
            <w:bookmarkEnd w:id="0"/>
            <w:r w:rsidRPr="001072BA">
              <w:rPr>
                <w:lang w:val="fr-CA"/>
              </w:rPr>
              <w:t>ation</w:t>
            </w:r>
          </w:p>
          <w:p w14:paraId="559E47D7" w14:textId="77777777" w:rsidR="001072BA" w:rsidRPr="001072BA" w:rsidRDefault="001072BA" w:rsidP="001072BA">
            <w:pPr>
              <w:pStyle w:val="ListParagraph"/>
              <w:rPr>
                <w:lang w:val="fr-CA"/>
              </w:rPr>
            </w:pPr>
            <w:r w:rsidRPr="001072BA">
              <w:rPr>
                <w:b/>
                <w:lang w:val="fr-CA"/>
              </w:rPr>
              <w:t xml:space="preserve">applications commerciales : </w:t>
            </w:r>
            <w:r w:rsidRPr="001072BA">
              <w:rPr>
                <w:lang w:val="fr-CA"/>
              </w:rPr>
              <w:t>outils logiciels utilisés pour communiquer, présenter, organiser et formater des données</w:t>
            </w:r>
          </w:p>
          <w:p w14:paraId="3436DF1E" w14:textId="7351358A" w:rsidR="001072BA" w:rsidRPr="001072BA" w:rsidRDefault="001072BA" w:rsidP="001072BA">
            <w:pPr>
              <w:pStyle w:val="ListParagraph"/>
              <w:rPr>
                <w:lang w:val="fr-CA"/>
              </w:rPr>
            </w:pPr>
            <w:r w:rsidRPr="001072BA">
              <w:rPr>
                <w:b/>
                <w:lang w:val="fr-CA"/>
              </w:rPr>
              <w:t xml:space="preserve">Raccourcis des systèmes d’exploitation : </w:t>
            </w:r>
            <w:r w:rsidRPr="001072BA">
              <w:rPr>
                <w:lang w:val="fr-CA"/>
              </w:rPr>
              <w:t>notamment les fonctions couper, copier, coller, imprimer, imprimer la fenêtre, imprimer l’écran</w:t>
            </w:r>
            <w:r>
              <w:rPr>
                <w:lang w:val="fr-CA"/>
              </w:rPr>
              <w:br/>
            </w:r>
            <w:r w:rsidRPr="001072BA">
              <w:rPr>
                <w:lang w:val="fr-CA"/>
              </w:rPr>
              <w:t>et rafraîchir l’écran</w:t>
            </w:r>
          </w:p>
          <w:p w14:paraId="381A5DD6" w14:textId="77777777" w:rsidR="001072BA" w:rsidRPr="001072BA" w:rsidRDefault="001072BA" w:rsidP="001072BA">
            <w:pPr>
              <w:pStyle w:val="ListParagraph"/>
              <w:rPr>
                <w:lang w:val="fr-CA"/>
              </w:rPr>
            </w:pPr>
            <w:r w:rsidRPr="001072BA">
              <w:rPr>
                <w:b/>
                <w:lang w:val="fr-CA"/>
              </w:rPr>
              <w:t>opérations de ligne de commande :</w:t>
            </w:r>
            <w:r w:rsidRPr="001072BA">
              <w:rPr>
                <w:lang w:val="fr-CA"/>
              </w:rPr>
              <w:t xml:space="preserve"> p. ex. établir la structure des fichiers ou copier, supprimer et déplacer des fichiers</w:t>
            </w:r>
          </w:p>
          <w:p w14:paraId="668EAFB5" w14:textId="20BBDD4D" w:rsidR="001072BA" w:rsidRPr="001072BA" w:rsidRDefault="001072BA" w:rsidP="001072BA">
            <w:pPr>
              <w:pStyle w:val="ListParagraph"/>
              <w:rPr>
                <w:lang w:val="fr-CA"/>
              </w:rPr>
            </w:pPr>
            <w:r w:rsidRPr="001072BA">
              <w:rPr>
                <w:b/>
                <w:lang w:val="fr-CA"/>
              </w:rPr>
              <w:t>Entretien préventif :</w:t>
            </w:r>
            <w:r w:rsidRPr="001072BA">
              <w:rPr>
                <w:lang w:val="fr-CA"/>
              </w:rPr>
              <w:t xml:space="preserve"> notamment des solutions de sauvegarde des données physiques et infonuagiques, des mesures de sécurité numérique, </w:t>
            </w:r>
            <w:r>
              <w:rPr>
                <w:lang w:val="fr-CA"/>
              </w:rPr>
              <w:br/>
            </w:r>
            <w:r w:rsidRPr="001072BA">
              <w:rPr>
                <w:lang w:val="fr-CA"/>
              </w:rPr>
              <w:t>des mises à jour des logiciels et des correctifs</w:t>
            </w:r>
          </w:p>
          <w:p w14:paraId="0AF7B236" w14:textId="77777777" w:rsidR="001072BA" w:rsidRPr="001072BA" w:rsidRDefault="001072BA" w:rsidP="001072BA">
            <w:pPr>
              <w:pStyle w:val="ListParagraph"/>
              <w:rPr>
                <w:lang w:val="fr-CA"/>
              </w:rPr>
            </w:pPr>
            <w:r w:rsidRPr="001072BA">
              <w:rPr>
                <w:b/>
                <w:lang w:val="fr-CA"/>
              </w:rPr>
              <w:t xml:space="preserve">Risques associés à la sécurité informatique : </w:t>
            </w:r>
            <w:r w:rsidRPr="001072BA">
              <w:rPr>
                <w:lang w:val="fr-CA"/>
              </w:rPr>
              <w:t>notamment les logiciels malveillants, les chevaux de Troie, les virus, l’escroquerie par hameçonnage, le vol d’identité et les logiciels rançonneurs</w:t>
            </w:r>
          </w:p>
          <w:p w14:paraId="5B7C73F8" w14:textId="77777777" w:rsidR="001072BA" w:rsidRPr="001072BA" w:rsidRDefault="001072BA" w:rsidP="001072BA">
            <w:pPr>
              <w:pStyle w:val="ListParagraph"/>
              <w:rPr>
                <w:lang w:val="fr-CA"/>
              </w:rPr>
            </w:pPr>
            <w:r w:rsidRPr="001072BA">
              <w:rPr>
                <w:b/>
                <w:lang w:val="fr-CA"/>
              </w:rPr>
              <w:t xml:space="preserve">Dépannage : </w:t>
            </w:r>
            <w:r w:rsidRPr="001072BA">
              <w:rPr>
                <w:lang w:val="fr-CA"/>
              </w:rPr>
              <w:t>cerner le problème, établir une théorie sur la cause probable, mettre la théorie à l’essai pour déterminer la cause, prendre des mesures, mettre à l’essai, prévenir et produire un rapport</w:t>
            </w:r>
          </w:p>
          <w:p w14:paraId="5079CD54" w14:textId="77777777" w:rsidR="001072BA" w:rsidRPr="001072BA" w:rsidRDefault="001072BA" w:rsidP="001072BA">
            <w:pPr>
              <w:pStyle w:val="ListParagraph"/>
              <w:rPr>
                <w:spacing w:val="-4"/>
                <w:lang w:val="fr-CA"/>
              </w:rPr>
            </w:pPr>
            <w:r w:rsidRPr="001072BA">
              <w:rPr>
                <w:b/>
                <w:spacing w:val="-4"/>
                <w:lang w:val="fr-CA"/>
              </w:rPr>
              <w:t>Réseautage informatique avec et sans fil :</w:t>
            </w:r>
            <w:r w:rsidRPr="001072BA">
              <w:rPr>
                <w:spacing w:val="-4"/>
                <w:lang w:val="fr-CA"/>
              </w:rPr>
              <w:t xml:space="preserve"> notamment les cartes réseau, les routeurs, les commutateurs, les câbles, les modems et les types de réseau</w:t>
            </w:r>
          </w:p>
          <w:p w14:paraId="6BC7005B" w14:textId="77777777" w:rsidR="001072BA" w:rsidRPr="001072BA" w:rsidRDefault="001072BA" w:rsidP="001072BA">
            <w:pPr>
              <w:pStyle w:val="ListParagraph"/>
              <w:rPr>
                <w:lang w:val="fr-CA"/>
              </w:rPr>
            </w:pPr>
            <w:r w:rsidRPr="001072BA">
              <w:rPr>
                <w:b/>
                <w:lang w:val="fr-CA"/>
              </w:rPr>
              <w:t>Évolution de la technologie numérique :</w:t>
            </w:r>
            <w:r w:rsidRPr="001072BA">
              <w:rPr>
                <w:lang w:val="fr-CA"/>
              </w:rPr>
              <w:t xml:space="preserve"> notamment l’introduction des appareils mobiles, des téléphones intelligents et des tablettes, ainsi que l’Internet des objets</w:t>
            </w:r>
          </w:p>
          <w:p w14:paraId="4C659207" w14:textId="77777777" w:rsidR="001072BA" w:rsidRPr="001072BA" w:rsidRDefault="001072BA" w:rsidP="001072BA">
            <w:pPr>
              <w:pStyle w:val="ListParagraph"/>
              <w:rPr>
                <w:lang w:val="fr-CA"/>
              </w:rPr>
            </w:pPr>
            <w:r w:rsidRPr="001072BA">
              <w:rPr>
                <w:b/>
                <w:lang w:val="fr-CA"/>
              </w:rPr>
              <w:t xml:space="preserve">Risques et avantages : </w:t>
            </w:r>
            <w:r w:rsidRPr="001072BA">
              <w:rPr>
                <w:lang w:val="fr-CA"/>
              </w:rPr>
              <w:t>notamment la collecte de données, les renseignements personnels, les préoccupations liées à la protection de la vie privée, le piratage à distance, l’information en tant que marchandise, la sécurité personnelle, la commodité et la fonctionnalité</w:t>
            </w:r>
          </w:p>
          <w:p w14:paraId="6F9FF0D4" w14:textId="77777777" w:rsidR="001072BA" w:rsidRPr="001072BA" w:rsidRDefault="001072BA" w:rsidP="001072BA">
            <w:pPr>
              <w:pStyle w:val="ListParagraph"/>
              <w:rPr>
                <w:rFonts w:cs="Times New Roman"/>
                <w:lang w:val="fr-CA"/>
              </w:rPr>
            </w:pPr>
            <w:r w:rsidRPr="001072BA">
              <w:rPr>
                <w:b/>
                <w:lang w:val="fr-CA"/>
              </w:rPr>
              <w:t xml:space="preserve">pensée computationnelle : </w:t>
            </w:r>
            <w:r w:rsidRPr="001072BA">
              <w:rPr>
                <w:lang w:val="fr-CA"/>
              </w:rPr>
              <w:t xml:space="preserve">notamment la décortication, les motifs et les généralisations, l’abstraction et la pensée algorithmique </w:t>
            </w:r>
          </w:p>
          <w:p w14:paraId="65E6F07F" w14:textId="793FD42E" w:rsidR="001072BA" w:rsidRPr="001072BA" w:rsidRDefault="001072BA" w:rsidP="001072BA">
            <w:pPr>
              <w:pStyle w:val="ListParagraph"/>
              <w:rPr>
                <w:rFonts w:cs="Times New Roman"/>
                <w:lang w:val="fr-CA"/>
              </w:rPr>
            </w:pPr>
            <w:r w:rsidRPr="001072BA">
              <w:rPr>
                <w:b/>
                <w:lang w:val="fr-CA"/>
              </w:rPr>
              <w:t>Notions et concepts de programmation :</w:t>
            </w:r>
            <w:r w:rsidRPr="001072BA">
              <w:rPr>
                <w:lang w:val="fr-CA"/>
              </w:rPr>
              <w:t xml:space="preserve"> notamment les</w:t>
            </w:r>
            <w:r w:rsidRPr="001072BA">
              <w:rPr>
                <w:b/>
                <w:lang w:val="fr-CA"/>
              </w:rPr>
              <w:t xml:space="preserve"> </w:t>
            </w:r>
            <w:r w:rsidRPr="001072BA">
              <w:rPr>
                <w:lang w:val="fr-CA"/>
              </w:rPr>
              <w:t xml:space="preserve">catégories, les objets, les types de données, les constantes et les variables, </w:t>
            </w:r>
            <w:r>
              <w:rPr>
                <w:lang w:val="fr-CA"/>
              </w:rPr>
              <w:br/>
            </w:r>
            <w:r w:rsidRPr="001072BA">
              <w:rPr>
                <w:lang w:val="fr-CA"/>
              </w:rPr>
              <w:t xml:space="preserve">les expressions et les instructions, l’ordre des opérations, la priorité des opérateurs arithmétiques, l’affectation et les opérateurs de relation, </w:t>
            </w:r>
            <w:r>
              <w:rPr>
                <w:lang w:val="fr-CA"/>
              </w:rPr>
              <w:br/>
            </w:r>
            <w:r w:rsidRPr="001072BA">
              <w:rPr>
                <w:lang w:val="fr-CA"/>
              </w:rPr>
              <w:t>les structures de décision et les boucles, les opérateurs booléens, les opérateurs de comparaison et les opérateurs arithmétiques</w:t>
            </w:r>
          </w:p>
          <w:p w14:paraId="67A51F29" w14:textId="77777777" w:rsidR="001072BA" w:rsidRPr="001072BA" w:rsidRDefault="001072BA" w:rsidP="00BB7F2F">
            <w:pPr>
              <w:pStyle w:val="ListParagraph"/>
              <w:spacing w:after="20"/>
              <w:rPr>
                <w:b/>
                <w:lang w:val="fr-CA"/>
              </w:rPr>
            </w:pPr>
            <w:r w:rsidRPr="001072BA">
              <w:rPr>
                <w:b/>
                <w:lang w:val="fr-CA"/>
              </w:rPr>
              <w:t xml:space="preserve">Planification et réalisation : </w:t>
            </w:r>
          </w:p>
          <w:p w14:paraId="44A95EBB" w14:textId="77777777" w:rsidR="001072BA" w:rsidRPr="001072BA" w:rsidRDefault="001072BA" w:rsidP="001072BA">
            <w:pPr>
              <w:pStyle w:val="ListParagraphindent"/>
              <w:rPr>
                <w:rFonts w:cs="Times New Roman"/>
                <w:lang w:val="fr-CA"/>
              </w:rPr>
            </w:pPr>
            <w:r w:rsidRPr="001072BA">
              <w:rPr>
                <w:lang w:val="fr-CA"/>
              </w:rPr>
              <w:t xml:space="preserve">utilisation de représentations visuelles pour la résolution des problèmes </w:t>
            </w:r>
          </w:p>
          <w:p w14:paraId="30A408EC" w14:textId="77777777" w:rsidR="001072BA" w:rsidRPr="001072BA" w:rsidRDefault="001072BA" w:rsidP="001072BA">
            <w:pPr>
              <w:pStyle w:val="ListParagraphindent"/>
              <w:rPr>
                <w:rFonts w:cs="Times New Roman"/>
                <w:lang w:val="fr-CA"/>
              </w:rPr>
            </w:pPr>
            <w:r w:rsidRPr="001072BA">
              <w:rPr>
                <w:lang w:val="fr-CA"/>
              </w:rPr>
              <w:t xml:space="preserve">utilisation de variables, d’expressions et d’instructions d’affectation pour le stockage et la manipulation des chiffres et du texte d’un programme </w:t>
            </w:r>
          </w:p>
          <w:p w14:paraId="1FF7092C" w14:textId="77777777" w:rsidR="001072BA" w:rsidRPr="001072BA" w:rsidRDefault="001072BA" w:rsidP="001072BA">
            <w:pPr>
              <w:pStyle w:val="ListParagraphindent"/>
              <w:rPr>
                <w:rFonts w:cs="Times New Roman"/>
                <w:lang w:val="fr-CA"/>
              </w:rPr>
            </w:pPr>
            <w:r w:rsidRPr="001072BA">
              <w:rPr>
                <w:lang w:val="fr-CA"/>
              </w:rPr>
              <w:t>utilisation d’une structure de décision pour les cas comportant deux choix ou plus</w:t>
            </w:r>
          </w:p>
          <w:p w14:paraId="6327A2BE" w14:textId="77777777" w:rsidR="001072BA" w:rsidRPr="001072BA" w:rsidRDefault="001072BA" w:rsidP="001072BA">
            <w:pPr>
              <w:pStyle w:val="ListParagraphindent"/>
              <w:rPr>
                <w:rFonts w:cs="Times New Roman"/>
                <w:lang w:val="fr-CA"/>
              </w:rPr>
            </w:pPr>
            <w:r w:rsidRPr="001072BA">
              <w:rPr>
                <w:lang w:val="fr-CA"/>
              </w:rPr>
              <w:t>utilisation efficace des structures de boucles</w:t>
            </w:r>
          </w:p>
          <w:p w14:paraId="029B30FD" w14:textId="77777777" w:rsidR="001072BA" w:rsidRPr="001072BA" w:rsidRDefault="001072BA" w:rsidP="00BB7F2F">
            <w:pPr>
              <w:pStyle w:val="ListParagraphindent"/>
              <w:spacing w:after="60"/>
              <w:rPr>
                <w:rFonts w:cs="Times New Roman"/>
                <w:lang w:val="fr-CA"/>
              </w:rPr>
            </w:pPr>
            <w:r w:rsidRPr="001072BA">
              <w:rPr>
                <w:lang w:val="fr-CA"/>
              </w:rPr>
              <w:t xml:space="preserve">distinction entre les erreurs de syntaxe, de logique et d’exécution </w:t>
            </w:r>
          </w:p>
          <w:p w14:paraId="16B304D9" w14:textId="3A42A0AC" w:rsidR="001072BA" w:rsidRPr="001072BA" w:rsidRDefault="001072BA" w:rsidP="001072BA">
            <w:pPr>
              <w:pStyle w:val="ListParagraph"/>
              <w:spacing w:after="120"/>
              <w:rPr>
                <w:rFonts w:cs="Times New Roman"/>
                <w:lang w:val="fr-CA"/>
              </w:rPr>
            </w:pPr>
            <w:r w:rsidRPr="001072BA">
              <w:rPr>
                <w:b/>
                <w:lang w:val="fr-CA"/>
              </w:rPr>
              <w:t xml:space="preserve">Incidence des ordinateurs et des technologies sur la société : </w:t>
            </w:r>
            <w:r w:rsidRPr="001072BA">
              <w:rPr>
                <w:lang w:val="fr-CA"/>
              </w:rPr>
              <w:t>notamment les</w:t>
            </w:r>
            <w:r w:rsidRPr="001072BA">
              <w:rPr>
                <w:b/>
                <w:lang w:val="fr-CA"/>
              </w:rPr>
              <w:t xml:space="preserve"> </w:t>
            </w:r>
            <w:r w:rsidRPr="001072BA">
              <w:rPr>
                <w:lang w:val="fr-CA"/>
              </w:rPr>
              <w:t xml:space="preserve">communications mondiales, les médias sociaux, le commerce électronique, les solutions de paiement mobile, la mondialisation, les interactions humaines, la fracture numérique, le </w:t>
            </w:r>
            <w:proofErr w:type="spellStart"/>
            <w:r w:rsidRPr="001072BA">
              <w:rPr>
                <w:lang w:val="fr-CA"/>
              </w:rPr>
              <w:t>sociofinancement</w:t>
            </w:r>
            <w:proofErr w:type="spellEnd"/>
            <w:r w:rsidRPr="001072BA">
              <w:rPr>
                <w:lang w:val="fr-CA"/>
              </w:rPr>
              <w:t xml:space="preserve">, les changements technologiques et sociaux, les technologies au service de l’aide humanitaire et les technologies au service des personnes ayant </w:t>
            </w:r>
            <w:r w:rsidRPr="001072BA">
              <w:rPr>
                <w:lang w:val="fr-CA"/>
              </w:rPr>
              <w:br/>
              <w:t>des capacités diverses</w:t>
            </w:r>
          </w:p>
          <w:p w14:paraId="6CCDAF61" w14:textId="5A6B9D78" w:rsidR="001072BA" w:rsidRPr="001072BA" w:rsidRDefault="001072BA" w:rsidP="001072BA">
            <w:pPr>
              <w:pStyle w:val="ListParagraph"/>
              <w:spacing w:before="240"/>
              <w:rPr>
                <w:lang w:val="fr-CA"/>
              </w:rPr>
            </w:pPr>
            <w:r w:rsidRPr="001072BA">
              <w:rPr>
                <w:b/>
                <w:lang w:val="fr-CA"/>
              </w:rPr>
              <w:lastRenderedPageBreak/>
              <w:t>Considérations</w:t>
            </w:r>
            <w:r w:rsidRPr="001072BA">
              <w:rPr>
                <w:lang w:val="fr-CA"/>
              </w:rPr>
              <w:t xml:space="preserve"> </w:t>
            </w:r>
            <w:r w:rsidRPr="001072BA">
              <w:rPr>
                <w:b/>
                <w:lang w:val="fr-CA"/>
              </w:rPr>
              <w:t>éthiques :</w:t>
            </w:r>
            <w:r w:rsidRPr="001072BA">
              <w:rPr>
                <w:lang w:val="fr-CA"/>
              </w:rPr>
              <w:t xml:space="preserve"> notamment l’utilisation des données massives, l’égalité d’accès, les droits d’auteur et l’utilisation équitable, les questions liées au genre et à la technologie, la </w:t>
            </w:r>
            <w:proofErr w:type="spellStart"/>
            <w:r w:rsidRPr="001072BA">
              <w:rPr>
                <w:lang w:val="fr-CA"/>
              </w:rPr>
              <w:t>cyberintimidation</w:t>
            </w:r>
            <w:proofErr w:type="spellEnd"/>
            <w:r w:rsidRPr="001072BA">
              <w:rPr>
                <w:lang w:val="fr-CA"/>
              </w:rPr>
              <w:t xml:space="preserve">, le piratage criminel ou légal le piratage pour les causes sociales, les déchets électroniques, </w:t>
            </w:r>
            <w:r w:rsidRPr="001072BA">
              <w:rPr>
                <w:lang w:val="fr-CA"/>
              </w:rPr>
              <w:br/>
              <w:t>le recyclage et l’exploitation de minerais qui alimentent le conflit</w:t>
            </w:r>
          </w:p>
          <w:p w14:paraId="29CE1613" w14:textId="4A778857" w:rsidR="001072BA" w:rsidRPr="001072BA" w:rsidRDefault="001072BA" w:rsidP="001072BA">
            <w:pPr>
              <w:pStyle w:val="ListParagraph"/>
              <w:rPr>
                <w:rFonts w:cstheme="majorHAnsi"/>
                <w:bCs/>
                <w:lang w:val="fr-CA"/>
              </w:rPr>
            </w:pPr>
            <w:r w:rsidRPr="001072BA">
              <w:rPr>
                <w:rFonts w:cstheme="majorHAnsi"/>
                <w:b/>
                <w:bCs/>
                <w:lang w:val="fr-CA"/>
              </w:rPr>
              <w:t>appropriation</w:t>
            </w:r>
            <w:r w:rsidRPr="001072BA">
              <w:rPr>
                <w:lang w:val="fr-CA"/>
              </w:rPr>
              <w:t xml:space="preserve"> </w:t>
            </w:r>
            <w:r w:rsidRPr="001072BA">
              <w:rPr>
                <w:b/>
                <w:lang w:val="fr-CA"/>
              </w:rPr>
              <w:t>culturelle </w:t>
            </w:r>
            <w:r w:rsidRPr="001072BA">
              <w:rPr>
                <w:rFonts w:cstheme="majorHAnsi"/>
                <w:b/>
                <w:bCs/>
                <w:lang w:val="fr-CA"/>
              </w:rPr>
              <w:t>:</w:t>
            </w:r>
            <w:r w:rsidRPr="001072BA">
              <w:rPr>
                <w:rFonts w:cstheme="majorHAnsi"/>
                <w:bCs/>
                <w:lang w:val="fr-CA"/>
              </w:rPr>
              <w:t xml:space="preserve"> utilisation de motifs, de thèmes, de « voix », d’images, de connaissances, de récits, de chansons ou d’œuvres dramatiques sans autorisation ou sans mise en contexte adéquate, ou encore d’une manière qui dénature l’expérience vécue par les personnes appartenant </w:t>
            </w:r>
            <w:r>
              <w:rPr>
                <w:rFonts w:cstheme="majorHAnsi"/>
                <w:bCs/>
                <w:lang w:val="fr-CA"/>
              </w:rPr>
              <w:br/>
            </w:r>
            <w:r w:rsidRPr="001072BA">
              <w:rPr>
                <w:rFonts w:cstheme="majorHAnsi"/>
                <w:bCs/>
                <w:lang w:val="fr-CA"/>
              </w:rPr>
              <w:t>à la culture d’origine</w:t>
            </w:r>
          </w:p>
          <w:p w14:paraId="623197DD" w14:textId="6D84FDE6" w:rsidR="001072BA" w:rsidRPr="001072BA" w:rsidRDefault="001072BA" w:rsidP="001072BA">
            <w:pPr>
              <w:pStyle w:val="ListParagraph"/>
              <w:rPr>
                <w:rFonts w:eastAsia="Arial" w:cs="Arial"/>
                <w:lang w:val="fr-CA"/>
              </w:rPr>
            </w:pPr>
            <w:r w:rsidRPr="001072BA">
              <w:rPr>
                <w:b/>
                <w:lang w:val="fr-CA"/>
              </w:rPr>
              <w:t xml:space="preserve">viabilité environnementale : </w:t>
            </w:r>
            <w:r w:rsidRPr="001072BA">
              <w:rPr>
                <w:lang w:val="fr-CA"/>
              </w:rPr>
              <w:t>notamment les</w:t>
            </w:r>
            <w:r w:rsidRPr="001072BA">
              <w:rPr>
                <w:b/>
                <w:lang w:val="fr-CA"/>
              </w:rPr>
              <w:t xml:space="preserve"> </w:t>
            </w:r>
            <w:r w:rsidRPr="001072BA">
              <w:rPr>
                <w:lang w:val="fr-CA"/>
              </w:rPr>
              <w:t xml:space="preserve">déchets électroniques, le recyclage et l’élimination, la consommation d’énergie, l’énergie renouvelable </w:t>
            </w:r>
            <w:r w:rsidRPr="001072BA">
              <w:rPr>
                <w:lang w:val="fr-CA"/>
              </w:rPr>
              <w:br/>
              <w:t>et les parcs de serveurs</w:t>
            </w:r>
          </w:p>
          <w:p w14:paraId="239BE5A2" w14:textId="018D8A9F" w:rsidR="001072BA" w:rsidRPr="001072BA" w:rsidRDefault="001072BA" w:rsidP="001072BA">
            <w:pPr>
              <w:pStyle w:val="ListParagraph"/>
              <w:rPr>
                <w:lang w:val="fr-CA"/>
              </w:rPr>
            </w:pPr>
            <w:r w:rsidRPr="001072BA">
              <w:rPr>
                <w:b/>
                <w:lang w:val="fr-CA"/>
              </w:rPr>
              <w:t>Culture numérique :</w:t>
            </w:r>
            <w:r w:rsidRPr="001072BA">
              <w:rPr>
                <w:lang w:val="fr-CA"/>
              </w:rPr>
              <w:t xml:space="preserve"> notamment le maintien, en ligne, d’un portfolio, d’une empreinte ou d’un dossier numérique positifs, la communication sûre de l’information en ligne, la </w:t>
            </w:r>
            <w:proofErr w:type="spellStart"/>
            <w:r w:rsidRPr="001072BA">
              <w:rPr>
                <w:lang w:val="fr-CA"/>
              </w:rPr>
              <w:t>cyberintimidation</w:t>
            </w:r>
            <w:proofErr w:type="spellEnd"/>
            <w:r w:rsidRPr="001072BA">
              <w:rPr>
                <w:lang w:val="fr-CA"/>
              </w:rPr>
              <w:t xml:space="preserve">, l’empathie en ligne, le signalement des cas de contenu haineux et d’intimidation en ligne, le soutien et les ressources, les façons appropriées et professionnelles de prendre part à des forums de discussion ou à des espaces de communication en ligne </w:t>
            </w:r>
          </w:p>
          <w:p w14:paraId="4C948E40" w14:textId="4F9D543A" w:rsidR="00A85D89" w:rsidRPr="001072BA" w:rsidRDefault="001072BA" w:rsidP="001072BA">
            <w:pPr>
              <w:pStyle w:val="ListParagraph"/>
              <w:spacing w:after="120"/>
              <w:rPr>
                <w:rFonts w:cs="Cambria"/>
                <w:b/>
                <w:lang w:val="fr-CA"/>
              </w:rPr>
            </w:pPr>
            <w:r w:rsidRPr="001072BA">
              <w:rPr>
                <w:b/>
                <w:lang w:val="fr-CA"/>
              </w:rPr>
              <w:t xml:space="preserve">la santé et le bien-être : </w:t>
            </w:r>
            <w:r w:rsidRPr="001072BA">
              <w:rPr>
                <w:lang w:val="fr-CA"/>
              </w:rPr>
              <w:t xml:space="preserve">notamment la cyberdépendance, les problèmes ergonomiques ainsi que d’autres risques et effets secondaires possibles </w:t>
            </w:r>
            <w:r>
              <w:rPr>
                <w:lang w:val="fr-CA"/>
              </w:rPr>
              <w:br/>
            </w:r>
            <w:r w:rsidRPr="001072BA">
              <w:rPr>
                <w:lang w:val="fr-CA"/>
              </w:rPr>
              <w:t>liés à une utilisation excessive d’outils numériques, y compris les jeux vidéo, les jeux d’argent et les médias sociaux</w:t>
            </w:r>
          </w:p>
        </w:tc>
      </w:tr>
    </w:tbl>
    <w:p w14:paraId="08CF9400" w14:textId="77777777" w:rsidR="00F9586F" w:rsidRPr="001072BA" w:rsidRDefault="00F9586F" w:rsidP="00A12321">
      <w:pPr>
        <w:rPr>
          <w:sz w:val="2"/>
          <w:szCs w:val="2"/>
          <w:lang w:val="fr-CA"/>
        </w:rPr>
      </w:pPr>
    </w:p>
    <w:sectPr w:rsidR="00F9586F" w:rsidRPr="001072BA"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762A0E0A" w:rsidR="00FE1345" w:rsidRPr="00E80591" w:rsidRDefault="001072BA" w:rsidP="001072BA">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Mars</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r>
    <w:r w:rsidRPr="00591CA5">
      <w:rPr>
        <w:rFonts w:ascii="Helvetica" w:hAnsi="Helvetica"/>
        <w:i/>
        <w:sz w:val="20"/>
        <w:lang w:val="fr-CA"/>
      </w:rPr>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8B2A82">
      <w:rPr>
        <w:rStyle w:val="PageNumber"/>
        <w:rFonts w:ascii="Helvetica" w:hAnsi="Helvetica"/>
        <w:i/>
        <w:noProof/>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8679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A4E748E"/>
    <w:lvl w:ilvl="0">
      <w:start w:val="1"/>
      <w:numFmt w:val="decimal"/>
      <w:lvlText w:val="%1."/>
      <w:lvlJc w:val="left"/>
      <w:pPr>
        <w:tabs>
          <w:tab w:val="num" w:pos="1492"/>
        </w:tabs>
        <w:ind w:left="1492" w:hanging="360"/>
      </w:pPr>
    </w:lvl>
  </w:abstractNum>
  <w:abstractNum w:abstractNumId="2">
    <w:nsid w:val="FFFFFF7D"/>
    <w:multiLevelType w:val="singleLevel"/>
    <w:tmpl w:val="2238412C"/>
    <w:lvl w:ilvl="0">
      <w:start w:val="1"/>
      <w:numFmt w:val="decimal"/>
      <w:lvlText w:val="%1."/>
      <w:lvlJc w:val="left"/>
      <w:pPr>
        <w:tabs>
          <w:tab w:val="num" w:pos="1209"/>
        </w:tabs>
        <w:ind w:left="1209" w:hanging="360"/>
      </w:pPr>
    </w:lvl>
  </w:abstractNum>
  <w:abstractNum w:abstractNumId="3">
    <w:nsid w:val="FFFFFF7E"/>
    <w:multiLevelType w:val="singleLevel"/>
    <w:tmpl w:val="C9DA65AA"/>
    <w:lvl w:ilvl="0">
      <w:start w:val="1"/>
      <w:numFmt w:val="decimal"/>
      <w:lvlText w:val="%1."/>
      <w:lvlJc w:val="left"/>
      <w:pPr>
        <w:tabs>
          <w:tab w:val="num" w:pos="926"/>
        </w:tabs>
        <w:ind w:left="926" w:hanging="360"/>
      </w:pPr>
    </w:lvl>
  </w:abstractNum>
  <w:abstractNum w:abstractNumId="4">
    <w:nsid w:val="FFFFFF7F"/>
    <w:multiLevelType w:val="singleLevel"/>
    <w:tmpl w:val="93884258"/>
    <w:lvl w:ilvl="0">
      <w:start w:val="1"/>
      <w:numFmt w:val="decimal"/>
      <w:lvlText w:val="%1."/>
      <w:lvlJc w:val="left"/>
      <w:pPr>
        <w:tabs>
          <w:tab w:val="num" w:pos="643"/>
        </w:tabs>
        <w:ind w:left="643" w:hanging="360"/>
      </w:pPr>
    </w:lvl>
  </w:abstractNum>
  <w:abstractNum w:abstractNumId="5">
    <w:nsid w:val="FFFFFF80"/>
    <w:multiLevelType w:val="singleLevel"/>
    <w:tmpl w:val="8968F1C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87AC64E"/>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81CE2A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3E4D1C"/>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13B05"/>
    <w:multiLevelType w:val="multilevel"/>
    <w:tmpl w:val="58AAD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2"/>
  </w:num>
  <w:num w:numId="2">
    <w:abstractNumId w:val="10"/>
  </w:num>
  <w:num w:numId="3">
    <w:abstractNumId w:val="13"/>
  </w:num>
  <w:num w:numId="4">
    <w:abstractNumId w:val="9"/>
  </w:num>
  <w:num w:numId="5">
    <w:abstractNumId w:val="15"/>
  </w:num>
  <w:num w:numId="6">
    <w:abstractNumId w:val="14"/>
  </w:num>
  <w:num w:numId="7">
    <w:abstractNumId w:val="11"/>
  </w:num>
  <w:num w:numId="8">
    <w:abstractNumId w:val="0"/>
  </w:num>
  <w:num w:numId="9">
    <w:abstractNumId w:val="1"/>
  </w:num>
  <w:num w:numId="10">
    <w:abstractNumId w:val="2"/>
  </w:num>
  <w:num w:numId="11">
    <w:abstractNumId w:val="3"/>
  </w:num>
  <w:num w:numId="12">
    <w:abstractNumId w:val="4"/>
  </w:num>
  <w:num w:numId="13">
    <w:abstractNumId w:val="8"/>
  </w:num>
  <w:num w:numId="14">
    <w:abstractNumId w:val="5"/>
  </w:num>
  <w:num w:numId="15">
    <w:abstractNumId w:val="6"/>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13BB1"/>
    <w:rsid w:val="00035A4F"/>
    <w:rsid w:val="00065AC2"/>
    <w:rsid w:val="00070C03"/>
    <w:rsid w:val="00075A01"/>
    <w:rsid w:val="00075F95"/>
    <w:rsid w:val="000A3FAA"/>
    <w:rsid w:val="000B2381"/>
    <w:rsid w:val="000D5F41"/>
    <w:rsid w:val="000E4C78"/>
    <w:rsid w:val="000E555C"/>
    <w:rsid w:val="001072BA"/>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747D7"/>
    <w:rsid w:val="00286CA6"/>
    <w:rsid w:val="00287CDA"/>
    <w:rsid w:val="002967B0"/>
    <w:rsid w:val="002C42CD"/>
    <w:rsid w:val="002E3C1B"/>
    <w:rsid w:val="002E55AA"/>
    <w:rsid w:val="00304839"/>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B2A82"/>
    <w:rsid w:val="008C0693"/>
    <w:rsid w:val="008E3502"/>
    <w:rsid w:val="009320DB"/>
    <w:rsid w:val="00947666"/>
    <w:rsid w:val="00947691"/>
    <w:rsid w:val="00951C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57AD2"/>
    <w:rsid w:val="00B74147"/>
    <w:rsid w:val="00B91B5F"/>
    <w:rsid w:val="00B91D5E"/>
    <w:rsid w:val="00B978E0"/>
    <w:rsid w:val="00BA09E7"/>
    <w:rsid w:val="00BA65AE"/>
    <w:rsid w:val="00BB67AA"/>
    <w:rsid w:val="00BB7F2F"/>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D3695"/>
    <w:rsid w:val="00D0261C"/>
    <w:rsid w:val="00D0439A"/>
    <w:rsid w:val="00D120A1"/>
    <w:rsid w:val="00D17CFE"/>
    <w:rsid w:val="00D41F6E"/>
    <w:rsid w:val="00D4637F"/>
    <w:rsid w:val="00D64299"/>
    <w:rsid w:val="00D65F87"/>
    <w:rsid w:val="00D735D9"/>
    <w:rsid w:val="00D8654A"/>
    <w:rsid w:val="00DA79C0"/>
    <w:rsid w:val="00DC1DA5"/>
    <w:rsid w:val="00DC2C4B"/>
    <w:rsid w:val="00DD1C77"/>
    <w:rsid w:val="00DF7B69"/>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0E5E"/>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Default">
    <w:name w:val="Default"/>
    <w:rsid w:val="001072BA"/>
    <w:pPr>
      <w:widowControl w:val="0"/>
      <w:autoSpaceDE w:val="0"/>
      <w:autoSpaceDN w:val="0"/>
      <w:adjustRightInd w:val="0"/>
    </w:pPr>
    <w:rPr>
      <w:rFonts w:ascii="Symbol" w:eastAsiaTheme="minorHAnsi" w:hAnsi="Symbol" w:cs="Symbo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48875-DB87-5743-8A84-AE36A528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1678</Words>
  <Characters>10382</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12036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27</cp:revision>
  <cp:lastPrinted>2018-12-13T21:32:00Z</cp:lastPrinted>
  <dcterms:created xsi:type="dcterms:W3CDTF">2018-03-21T22:11:00Z</dcterms:created>
  <dcterms:modified xsi:type="dcterms:W3CDTF">2018-12-13T21:32:00Z</dcterms:modified>
</cp:coreProperties>
</file>