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BF23C86" w:rsidR="00023C18" w:rsidRPr="00632F89" w:rsidRDefault="00023C18" w:rsidP="00023C18">
      <w:pPr>
        <w:pBdr>
          <w:bottom w:val="single" w:sz="4" w:space="4" w:color="auto"/>
        </w:pBdr>
        <w:tabs>
          <w:tab w:val="right" w:pos="14232"/>
        </w:tabs>
        <w:ind w:left="1368" w:right="-112"/>
        <w:rPr>
          <w:b/>
          <w:sz w:val="28"/>
        </w:rPr>
      </w:pPr>
      <w:r w:rsidRPr="00632F89">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F89">
        <w:rPr>
          <w:b/>
          <w:sz w:val="28"/>
        </w:rPr>
        <w:t xml:space="preserve">Domaine d’apprentissage : </w:t>
      </w:r>
      <w:r w:rsidR="00592826" w:rsidRPr="00632F89">
        <w:rPr>
          <w:b/>
          <w:sz w:val="28"/>
        </w:rPr>
        <w:t>TRAV</w:t>
      </w:r>
      <w:r w:rsidRPr="00632F89">
        <w:rPr>
          <w:b/>
          <w:sz w:val="28"/>
        </w:rPr>
        <w:tab/>
      </w:r>
      <w:r w:rsidR="00A8001A" w:rsidRPr="00632F89">
        <w:rPr>
          <w:b/>
          <w:bCs/>
          <w:sz w:val="28"/>
        </w:rPr>
        <w:t>12</w:t>
      </w:r>
      <w:r w:rsidRPr="00632F89">
        <w:rPr>
          <w:b/>
          <w:bCs/>
          <w:position w:val="6"/>
          <w:sz w:val="20"/>
          <w:szCs w:val="20"/>
        </w:rPr>
        <w:t>e</w:t>
      </w:r>
      <w:r w:rsidRPr="00632F89">
        <w:rPr>
          <w:b/>
          <w:bCs/>
          <w:sz w:val="28"/>
        </w:rPr>
        <w:t xml:space="preserve"> année</w:t>
      </w:r>
    </w:p>
    <w:p w14:paraId="2E070600" w14:textId="77777777" w:rsidR="0014420D" w:rsidRPr="00632F89" w:rsidRDefault="0014420D" w:rsidP="009E3F9B">
      <w:pPr>
        <w:tabs>
          <w:tab w:val="right" w:pos="14232"/>
        </w:tabs>
        <w:spacing w:before="60"/>
        <w:rPr>
          <w:b/>
          <w:sz w:val="28"/>
        </w:rPr>
      </w:pPr>
      <w:r w:rsidRPr="00632F89">
        <w:rPr>
          <w:b/>
          <w:sz w:val="28"/>
        </w:rPr>
        <w:tab/>
      </w:r>
    </w:p>
    <w:p w14:paraId="1F219315" w14:textId="51662234" w:rsidR="00670E49" w:rsidRPr="00632F89" w:rsidRDefault="00E11BAF" w:rsidP="009E3F9B">
      <w:pPr>
        <w:spacing w:after="80"/>
        <w:jc w:val="center"/>
        <w:outlineLvl w:val="0"/>
        <w:rPr>
          <w:rFonts w:ascii="Helvetica" w:hAnsi="Helvetica" w:cs="Arial"/>
          <w:b/>
          <w:bCs/>
          <w:color w:val="000000" w:themeColor="text1"/>
        </w:rPr>
      </w:pPr>
      <w:r w:rsidRPr="00632F89">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4440"/>
        <w:gridCol w:w="240"/>
        <w:gridCol w:w="3000"/>
        <w:gridCol w:w="240"/>
        <w:gridCol w:w="3960"/>
      </w:tblGrid>
      <w:tr w:rsidR="00FA25DC" w:rsidRPr="00632F89" w14:paraId="0A059023" w14:textId="77777777" w:rsidTr="00592826">
        <w:trPr>
          <w:jc w:val="center"/>
        </w:trPr>
        <w:tc>
          <w:tcPr>
            <w:tcW w:w="4440" w:type="dxa"/>
            <w:tcBorders>
              <w:top w:val="single" w:sz="2" w:space="0" w:color="auto"/>
              <w:left w:val="single" w:sz="2" w:space="0" w:color="auto"/>
              <w:bottom w:val="single" w:sz="2" w:space="0" w:color="auto"/>
              <w:right w:val="single" w:sz="2" w:space="0" w:color="auto"/>
            </w:tcBorders>
            <w:shd w:val="clear" w:color="auto" w:fill="FEECBC"/>
          </w:tcPr>
          <w:p w14:paraId="2E2F1396" w14:textId="03CD9D65" w:rsidR="00FA25DC" w:rsidRPr="00632F89" w:rsidRDefault="00592826" w:rsidP="00052809">
            <w:pPr>
              <w:pStyle w:val="Tablestyle1"/>
              <w:rPr>
                <w:rFonts w:cs="Arial"/>
                <w:lang w:val="en-GB"/>
              </w:rPr>
            </w:pPr>
            <w:r w:rsidRPr="00632F89">
              <w:rPr>
                <w:szCs w:val="20"/>
              </w:rPr>
              <w:t xml:space="preserve">Les expériences de travail dans les métiers, </w:t>
            </w:r>
            <w:r w:rsidRPr="00632F89">
              <w:rPr>
                <w:szCs w:val="20"/>
              </w:rPr>
              <w:br/>
              <w:t xml:space="preserve">en dehors de l’école, renforcent </w:t>
            </w:r>
            <w:r w:rsidRPr="00632F89">
              <w:rPr>
                <w:szCs w:val="20"/>
              </w:rPr>
              <w:br/>
              <w:t>les compétences au travail et élargissent l’éventail d’options de carrière et de vie tout en offrant des possibilités de découverte de soi.</w:t>
            </w:r>
          </w:p>
        </w:tc>
        <w:tc>
          <w:tcPr>
            <w:tcW w:w="240" w:type="dxa"/>
            <w:tcBorders>
              <w:top w:val="nil"/>
              <w:left w:val="single" w:sz="2" w:space="0" w:color="auto"/>
              <w:bottom w:val="nil"/>
              <w:right w:val="single" w:sz="2" w:space="0" w:color="auto"/>
            </w:tcBorders>
            <w:shd w:val="clear" w:color="auto" w:fill="auto"/>
          </w:tcPr>
          <w:p w14:paraId="5F0F3303" w14:textId="77777777" w:rsidR="00FA25DC" w:rsidRPr="00632F89" w:rsidRDefault="00FA25DC" w:rsidP="00052809">
            <w:pPr>
              <w:spacing w:before="120" w:after="120"/>
              <w:jc w:val="center"/>
              <w:rPr>
                <w:rFonts w:cs="Arial"/>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6524EBE7" w14:textId="2AEBA4F0" w:rsidR="00FA25DC" w:rsidRPr="00632F89" w:rsidRDefault="00592826" w:rsidP="00052809">
            <w:pPr>
              <w:pStyle w:val="Tablestyle1"/>
              <w:rPr>
                <w:rFonts w:cs="Arial"/>
                <w:lang w:val="en-GB"/>
              </w:rPr>
            </w:pPr>
            <w:r w:rsidRPr="00632F89">
              <w:rPr>
                <w:color w:val="000000"/>
                <w:szCs w:val="20"/>
              </w:rPr>
              <w:t xml:space="preserve">La compréhension et </w:t>
            </w:r>
            <w:r w:rsidRPr="00632F89">
              <w:rPr>
                <w:color w:val="000000"/>
                <w:szCs w:val="20"/>
              </w:rPr>
              <w:br/>
              <w:t xml:space="preserve">l’exercice de ses </w:t>
            </w:r>
            <w:r w:rsidRPr="00632F89">
              <w:rPr>
                <w:b/>
                <w:color w:val="000000"/>
                <w:szCs w:val="20"/>
              </w:rPr>
              <w:t>droits et responsabilités</w:t>
            </w:r>
            <w:r w:rsidRPr="00632F89">
              <w:rPr>
                <w:color w:val="000000"/>
                <w:szCs w:val="20"/>
              </w:rPr>
              <w:t xml:space="preserve"> en tant que travailleur contribuent à la sécurité au travail pour tous.</w:t>
            </w:r>
          </w:p>
        </w:tc>
        <w:tc>
          <w:tcPr>
            <w:tcW w:w="240" w:type="dxa"/>
            <w:tcBorders>
              <w:top w:val="nil"/>
              <w:left w:val="single" w:sz="2" w:space="0" w:color="auto"/>
              <w:bottom w:val="nil"/>
              <w:right w:val="single" w:sz="2" w:space="0" w:color="auto"/>
            </w:tcBorders>
          </w:tcPr>
          <w:p w14:paraId="547AF9BF" w14:textId="77777777" w:rsidR="00FA25DC" w:rsidRPr="00632F89" w:rsidRDefault="00FA25DC" w:rsidP="00052809">
            <w:pPr>
              <w:spacing w:before="120" w:after="120"/>
              <w:jc w:val="center"/>
              <w:rPr>
                <w:rFonts w:cs="Arial"/>
                <w:sz w:val="20"/>
                <w:lang w:val="en-GB"/>
              </w:rPr>
            </w:pPr>
          </w:p>
        </w:tc>
        <w:tc>
          <w:tcPr>
            <w:tcW w:w="3960" w:type="dxa"/>
            <w:tcBorders>
              <w:top w:val="single" w:sz="2" w:space="0" w:color="auto"/>
              <w:left w:val="single" w:sz="2" w:space="0" w:color="auto"/>
              <w:bottom w:val="single" w:sz="2" w:space="0" w:color="auto"/>
              <w:right w:val="single" w:sz="2" w:space="0" w:color="auto"/>
            </w:tcBorders>
            <w:shd w:val="clear" w:color="auto" w:fill="FEECBC"/>
          </w:tcPr>
          <w:p w14:paraId="0CCC05C2" w14:textId="40D67B80" w:rsidR="00FA25DC" w:rsidRPr="00632F89" w:rsidRDefault="00592826" w:rsidP="00052809">
            <w:pPr>
              <w:pStyle w:val="Tablestyle1"/>
              <w:rPr>
                <w:rFonts w:cs="Arial"/>
                <w:lang w:val="en-GB"/>
              </w:rPr>
            </w:pPr>
            <w:r w:rsidRPr="00632F89">
              <w:rPr>
                <w:szCs w:val="20"/>
              </w:rPr>
              <w:t xml:space="preserve">La poursuite d’un parcours axé </w:t>
            </w:r>
            <w:r w:rsidRPr="00632F89">
              <w:rPr>
                <w:szCs w:val="20"/>
              </w:rPr>
              <w:br/>
              <w:t xml:space="preserve">sur les métiers repose sur le cycle d’investigation suivant : questionnement, planification, réflexion, adaptation </w:t>
            </w:r>
            <w:r w:rsidRPr="00632F89">
              <w:rPr>
                <w:szCs w:val="20"/>
              </w:rPr>
              <w:br/>
              <w:t>et choix des prochaines étapes.</w:t>
            </w:r>
          </w:p>
        </w:tc>
      </w:tr>
    </w:tbl>
    <w:p w14:paraId="12774C16" w14:textId="77777777" w:rsidR="00FA25DC" w:rsidRPr="00632F89" w:rsidRDefault="00FA25DC" w:rsidP="00FA25DC"/>
    <w:p w14:paraId="2F2BAA8A" w14:textId="1FC33B70" w:rsidR="00E11BAF" w:rsidRPr="00632F89" w:rsidRDefault="00E11BAF" w:rsidP="009E3F9B">
      <w:pPr>
        <w:spacing w:before="120" w:after="160"/>
        <w:jc w:val="center"/>
        <w:outlineLvl w:val="0"/>
        <w:rPr>
          <w:b/>
          <w:sz w:val="28"/>
          <w:szCs w:val="22"/>
        </w:rPr>
      </w:pPr>
      <w:r w:rsidRPr="00632F89">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FA25DC" w:rsidRPr="00632F89" w14:paraId="7C49560F" w14:textId="77777777" w:rsidTr="00FA25DC">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32F89" w:rsidRDefault="00E11BAF" w:rsidP="009E3F9B">
            <w:pPr>
              <w:spacing w:before="60" w:after="60"/>
              <w:rPr>
                <w:b/>
                <w:szCs w:val="22"/>
              </w:rPr>
            </w:pPr>
            <w:r w:rsidRPr="00632F89">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32F89" w:rsidRDefault="0059376F" w:rsidP="009E3F9B">
            <w:pPr>
              <w:spacing w:before="60" w:after="60"/>
              <w:rPr>
                <w:b/>
                <w:szCs w:val="22"/>
              </w:rPr>
            </w:pPr>
            <w:r w:rsidRPr="00632F89">
              <w:rPr>
                <w:b/>
                <w:color w:val="FFFFFF" w:themeColor="background1"/>
                <w:szCs w:val="22"/>
              </w:rPr>
              <w:t>Conten</w:t>
            </w:r>
            <w:r w:rsidR="00E11BAF" w:rsidRPr="00632F89">
              <w:rPr>
                <w:b/>
                <w:color w:val="FFFFFF" w:themeColor="background1"/>
                <w:szCs w:val="22"/>
              </w:rPr>
              <w:t>u</w:t>
            </w:r>
          </w:p>
        </w:tc>
      </w:tr>
      <w:tr w:rsidR="00FA25DC" w:rsidRPr="00632F89" w14:paraId="5149B766" w14:textId="77777777" w:rsidTr="00367F7D">
        <w:trPr>
          <w:trHeight w:val="6059"/>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32F89" w:rsidRDefault="00D772C9" w:rsidP="00592826">
            <w:pPr>
              <w:spacing w:before="120" w:after="80" w:line="240" w:lineRule="atLeast"/>
              <w:rPr>
                <w:rFonts w:ascii="Helvetica Oblique" w:hAnsi="Helvetica Oblique"/>
                <w:i/>
                <w:iCs/>
                <w:sz w:val="20"/>
              </w:rPr>
            </w:pPr>
            <w:r w:rsidRPr="00632F89">
              <w:rPr>
                <w:rFonts w:ascii="Helvetica" w:hAnsi="Helvetica" w:cstheme="minorHAnsi"/>
                <w:i/>
                <w:sz w:val="20"/>
                <w:szCs w:val="20"/>
              </w:rPr>
              <w:t>L’élève sera capable de :</w:t>
            </w:r>
          </w:p>
          <w:p w14:paraId="4E11DAD7" w14:textId="77777777" w:rsidR="00592826" w:rsidRPr="00632F89" w:rsidRDefault="00592826" w:rsidP="00592826">
            <w:pPr>
              <w:pStyle w:val="Topic"/>
              <w:spacing w:before="80"/>
            </w:pPr>
            <w:r w:rsidRPr="00632F89">
              <w:t>Établir des liens et appliquer ses compétences</w:t>
            </w:r>
          </w:p>
          <w:p w14:paraId="312E87FF" w14:textId="77777777" w:rsidR="00A8001A" w:rsidRPr="00632F89" w:rsidRDefault="00A8001A" w:rsidP="00A8001A">
            <w:pPr>
              <w:pStyle w:val="ListParagraph"/>
            </w:pPr>
            <w:r w:rsidRPr="00632F89">
              <w:t>Collaborer avec l’enseignant et l’employeur pour développer un plan de formation adapté au métier</w:t>
            </w:r>
          </w:p>
          <w:p w14:paraId="612401A0" w14:textId="198AF384" w:rsidR="00A8001A" w:rsidRPr="00632F89" w:rsidRDefault="00A8001A" w:rsidP="00A8001A">
            <w:pPr>
              <w:pStyle w:val="ListParagraph"/>
            </w:pPr>
            <w:r w:rsidRPr="00632F89">
              <w:t xml:space="preserve">Perfectionner et appliquer ses </w:t>
            </w:r>
            <w:r w:rsidRPr="00632F89">
              <w:rPr>
                <w:b/>
              </w:rPr>
              <w:t>compétences propres au métier</w:t>
            </w:r>
            <w:r w:rsidRPr="00632F89">
              <w:t xml:space="preserve"> en travaillant, </w:t>
            </w:r>
            <w:r w:rsidRPr="00632F89">
              <w:br/>
              <w:t>tel que prévu dans le plan de formation, et progresser dans l’apprentissage</w:t>
            </w:r>
          </w:p>
          <w:p w14:paraId="3D5F359C" w14:textId="77777777" w:rsidR="00A8001A" w:rsidRPr="00632F89" w:rsidRDefault="00A8001A" w:rsidP="00A8001A">
            <w:pPr>
              <w:pStyle w:val="ListParagraph"/>
            </w:pPr>
            <w:r w:rsidRPr="00632F89">
              <w:t xml:space="preserve">Utiliser les </w:t>
            </w:r>
            <w:r w:rsidRPr="00632F89">
              <w:rPr>
                <w:b/>
              </w:rPr>
              <w:t>compétences transférables</w:t>
            </w:r>
            <w:r w:rsidRPr="00632F89">
              <w:t xml:space="preserve"> liées au stage en milieu de travail</w:t>
            </w:r>
          </w:p>
          <w:p w14:paraId="08987D63" w14:textId="02ACE0C7" w:rsidR="00A8001A" w:rsidRPr="00632F89" w:rsidRDefault="00A8001A" w:rsidP="00A8001A">
            <w:pPr>
              <w:pStyle w:val="ListParagraph"/>
            </w:pPr>
            <w:r w:rsidRPr="00632F89">
              <w:t xml:space="preserve">Explorer d’autres possibilités de stage en milieu de travail pour améliorer </w:t>
            </w:r>
            <w:r w:rsidRPr="00632F89">
              <w:br/>
              <w:t xml:space="preserve">ses </w:t>
            </w:r>
            <w:r w:rsidRPr="00632F89">
              <w:rPr>
                <w:b/>
              </w:rPr>
              <w:t>perspectives d’avenir</w:t>
            </w:r>
          </w:p>
          <w:p w14:paraId="5D0EFF07" w14:textId="3D37F342" w:rsidR="00A8001A" w:rsidRPr="00632F89" w:rsidRDefault="00A8001A" w:rsidP="00A8001A">
            <w:pPr>
              <w:pStyle w:val="ListParagraph"/>
            </w:pPr>
            <w:r w:rsidRPr="00632F89">
              <w:t xml:space="preserve">Développer des compétences lui permettant de travailler de manière respectueuse </w:t>
            </w:r>
            <w:r w:rsidRPr="00632F89">
              <w:br/>
              <w:t xml:space="preserve">et constructive, tant en </w:t>
            </w:r>
            <w:r w:rsidRPr="00632F89">
              <w:rPr>
                <w:b/>
                <w:bCs/>
              </w:rPr>
              <w:t>autonomie</w:t>
            </w:r>
            <w:r w:rsidRPr="00632F89">
              <w:t xml:space="preserve"> qu’en équipe, en vue d’atteindre des objectifs communs</w:t>
            </w:r>
          </w:p>
          <w:p w14:paraId="235A94FF" w14:textId="77777777" w:rsidR="00A8001A" w:rsidRPr="00632F89" w:rsidRDefault="00A8001A" w:rsidP="00A8001A">
            <w:pPr>
              <w:pStyle w:val="ListParagraph"/>
            </w:pPr>
            <w:r w:rsidRPr="00632F89">
              <w:t xml:space="preserve">Démontrer sa compréhension des notions </w:t>
            </w:r>
            <w:r w:rsidRPr="00632F89">
              <w:rPr>
                <w:b/>
              </w:rPr>
              <w:t xml:space="preserve">de sensibilité culturelle, d’éthique professionnelle et d’étiquette au travail </w:t>
            </w:r>
          </w:p>
          <w:p w14:paraId="6512D23A" w14:textId="77777777" w:rsidR="00A8001A" w:rsidRPr="00632F89" w:rsidRDefault="00A8001A" w:rsidP="00A8001A">
            <w:pPr>
              <w:pStyle w:val="ListParagraph"/>
            </w:pPr>
            <w:r w:rsidRPr="00632F89">
              <w:t xml:space="preserve">Contribuer à </w:t>
            </w:r>
            <w:r w:rsidRPr="00632F89">
              <w:rPr>
                <w:b/>
              </w:rPr>
              <w:t>prendre soin de lui-même, de ceux qui l’entourent et de la société en général</w:t>
            </w:r>
            <w:r w:rsidRPr="00632F89">
              <w:t xml:space="preserve"> et décrire les manières de le faire </w:t>
            </w:r>
          </w:p>
          <w:p w14:paraId="1E17E1E0" w14:textId="77777777" w:rsidR="00A8001A" w:rsidRPr="00632F89" w:rsidRDefault="00A8001A" w:rsidP="00A8001A">
            <w:pPr>
              <w:pStyle w:val="ListParagraph"/>
            </w:pPr>
            <w:r w:rsidRPr="00632F89">
              <w:t xml:space="preserve">Consulter des informations et des opinions sur la </w:t>
            </w:r>
            <w:r w:rsidRPr="00632F89">
              <w:rPr>
                <w:b/>
                <w:bCs/>
              </w:rPr>
              <w:t>sécurité au travail</w:t>
            </w:r>
            <w:r w:rsidRPr="00632F89">
              <w:t xml:space="preserve"> afin de se faire une idée des risques pour la sécurité avant son stage en milieu de travail </w:t>
            </w:r>
          </w:p>
          <w:p w14:paraId="7705AF91" w14:textId="267BF0F7" w:rsidR="00592826" w:rsidRPr="00632F89" w:rsidRDefault="00A8001A" w:rsidP="00A8001A">
            <w:pPr>
              <w:pStyle w:val="ListParagraph"/>
            </w:pPr>
            <w:r w:rsidRPr="00632F89">
              <w:t xml:space="preserve">Déterminer, respecter et assimiler les normes </w:t>
            </w:r>
            <w:r w:rsidRPr="00632F89">
              <w:rPr>
                <w:b/>
                <w:bCs/>
              </w:rPr>
              <w:t>provinciales</w:t>
            </w:r>
            <w:r w:rsidRPr="00632F89">
              <w:t xml:space="preserve"> de sécurité au travail </w:t>
            </w:r>
            <w:r w:rsidRPr="00632F89">
              <w:br/>
              <w:t>et les consignes de sécurité propres au milieu de travail où s’effectue son stage</w:t>
            </w:r>
          </w:p>
          <w:p w14:paraId="61D86295" w14:textId="47B9CAD0" w:rsidR="00137394" w:rsidRPr="00632F89" w:rsidRDefault="00137394" w:rsidP="00592826"/>
        </w:tc>
        <w:tc>
          <w:tcPr>
            <w:tcW w:w="2027" w:type="pct"/>
            <w:tcBorders>
              <w:top w:val="single" w:sz="2" w:space="0" w:color="auto"/>
              <w:left w:val="single" w:sz="2" w:space="0" w:color="auto"/>
              <w:bottom w:val="single" w:sz="2" w:space="0" w:color="auto"/>
              <w:right w:val="single" w:sz="2" w:space="0" w:color="auto"/>
            </w:tcBorders>
            <w:shd w:val="clear" w:color="auto" w:fill="auto"/>
          </w:tcPr>
          <w:p w14:paraId="48D5C722" w14:textId="35C81B71" w:rsidR="00367F7D" w:rsidRPr="00632F89" w:rsidRDefault="00D772C9" w:rsidP="00592826">
            <w:pPr>
              <w:spacing w:before="120" w:after="80" w:line="240" w:lineRule="atLeast"/>
              <w:rPr>
                <w:rFonts w:ascii="Helvetica" w:hAnsi="Helvetica" w:cstheme="minorHAnsi"/>
                <w:i/>
                <w:sz w:val="20"/>
                <w:szCs w:val="20"/>
              </w:rPr>
            </w:pPr>
            <w:r w:rsidRPr="00632F89">
              <w:rPr>
                <w:rFonts w:ascii="Helvetica" w:hAnsi="Helvetica" w:cstheme="minorHAnsi"/>
                <w:i/>
                <w:sz w:val="20"/>
                <w:szCs w:val="20"/>
              </w:rPr>
              <w:t>L’élève connaîtra :</w:t>
            </w:r>
          </w:p>
          <w:p w14:paraId="78F04088" w14:textId="77777777" w:rsidR="00367F7D" w:rsidRPr="00632F89" w:rsidRDefault="00367F7D" w:rsidP="00592826">
            <w:pPr>
              <w:pStyle w:val="Topic"/>
              <w:spacing w:before="80" w:after="50"/>
            </w:pPr>
            <w:r w:rsidRPr="00632F89">
              <w:t>Sécurité au travail</w:t>
            </w:r>
          </w:p>
          <w:p w14:paraId="700A7841" w14:textId="26407D3F" w:rsidR="00A8001A" w:rsidRPr="00632F89" w:rsidRDefault="00A8001A" w:rsidP="00A8001A">
            <w:pPr>
              <w:pStyle w:val="ListParagraph"/>
              <w:spacing w:after="50"/>
              <w:rPr>
                <w:b/>
              </w:rPr>
            </w:pPr>
            <w:r w:rsidRPr="00632F89">
              <w:rPr>
                <w:b/>
              </w:rPr>
              <w:t xml:space="preserve">Droits et responsabilités en matière de santé </w:t>
            </w:r>
            <w:r w:rsidRPr="00632F89">
              <w:rPr>
                <w:b/>
              </w:rPr>
              <w:br/>
              <w:t>et sécurité au travail</w:t>
            </w:r>
            <w:r w:rsidRPr="00632F89">
              <w:t xml:space="preserve">, notamment les dangers propres aux différents métiers, les mesures d’atténuation </w:t>
            </w:r>
            <w:r w:rsidRPr="00632F89">
              <w:br/>
              <w:t>des risques, ainsi que le droit de refuser de travailler dans des conditions dangereuses</w:t>
            </w:r>
          </w:p>
          <w:p w14:paraId="5CB44DCC" w14:textId="77777777" w:rsidR="00A8001A" w:rsidRPr="00632F89" w:rsidRDefault="00A8001A" w:rsidP="00A8001A">
            <w:pPr>
              <w:pStyle w:val="ListParagraph"/>
              <w:spacing w:after="50"/>
            </w:pPr>
            <w:r w:rsidRPr="00632F89">
              <w:rPr>
                <w:b/>
              </w:rPr>
              <w:t>Assurance contre les accidents du travail</w:t>
            </w:r>
          </w:p>
          <w:p w14:paraId="0C197270" w14:textId="77777777" w:rsidR="00A8001A" w:rsidRPr="00632F89" w:rsidRDefault="00A8001A" w:rsidP="00A8001A">
            <w:pPr>
              <w:pStyle w:val="ListParagraph"/>
              <w:spacing w:after="50"/>
            </w:pPr>
            <w:r w:rsidRPr="00632F89">
              <w:t>Dangers potentiels dans son métier ou secteur d’activité</w:t>
            </w:r>
          </w:p>
          <w:p w14:paraId="4747F8AC" w14:textId="77777777" w:rsidR="00A8001A" w:rsidRPr="00632F89" w:rsidRDefault="00A8001A" w:rsidP="00A8001A">
            <w:pPr>
              <w:pStyle w:val="ListParagraph"/>
              <w:spacing w:after="50"/>
            </w:pPr>
            <w:r w:rsidRPr="00632F89">
              <w:t>Procédures et protocoles d’intervention en cas d’incident ou d’accident au travail</w:t>
            </w:r>
          </w:p>
          <w:p w14:paraId="537B70D8" w14:textId="0E0CCAC6" w:rsidR="00A8001A" w:rsidRPr="00632F89" w:rsidRDefault="00A8001A" w:rsidP="00A8001A">
            <w:pPr>
              <w:pStyle w:val="ListParagraph"/>
              <w:rPr>
                <w:b/>
              </w:rPr>
            </w:pPr>
            <w:r w:rsidRPr="00632F89">
              <w:rPr>
                <w:b/>
              </w:rPr>
              <w:t>Sensibilisation à la</w:t>
            </w:r>
            <w:r w:rsidRPr="00632F89">
              <w:t xml:space="preserve"> </w:t>
            </w:r>
            <w:r w:rsidRPr="00632F89">
              <w:rPr>
                <w:b/>
              </w:rPr>
              <w:t>prévention des accidents</w:t>
            </w:r>
          </w:p>
          <w:p w14:paraId="41A4EC81" w14:textId="77777777" w:rsidR="00A8001A" w:rsidRPr="00632F89" w:rsidRDefault="00A8001A" w:rsidP="00A8001A">
            <w:pPr>
              <w:pStyle w:val="Topic"/>
              <w:spacing w:after="50"/>
            </w:pPr>
            <w:r w:rsidRPr="00632F89">
              <w:t>Compétences au travail</w:t>
            </w:r>
          </w:p>
          <w:p w14:paraId="6F11E920" w14:textId="77777777" w:rsidR="00A8001A" w:rsidRPr="00632F89" w:rsidRDefault="00A8001A" w:rsidP="00A8001A">
            <w:pPr>
              <w:pStyle w:val="ListParagraph"/>
              <w:spacing w:after="50"/>
              <w:rPr>
                <w:rFonts w:cs="Calibri"/>
              </w:rPr>
            </w:pPr>
            <w:r w:rsidRPr="00632F89">
              <w:rPr>
                <w:b/>
              </w:rPr>
              <w:t>Compétences essentielles</w:t>
            </w:r>
            <w:r w:rsidRPr="00632F89">
              <w:t xml:space="preserve"> dans un marché du travail en mutation constante</w:t>
            </w:r>
          </w:p>
          <w:p w14:paraId="1D296FC8" w14:textId="13119276" w:rsidR="00A8001A" w:rsidRPr="00632F89" w:rsidRDefault="00A8001A" w:rsidP="00A8001A">
            <w:pPr>
              <w:pStyle w:val="ListParagraph"/>
              <w:spacing w:after="50"/>
            </w:pPr>
            <w:r w:rsidRPr="00632F89">
              <w:t xml:space="preserve">Responsabilités et attentes associées à l’éthique professionnelle et à l’étiquette au travail, y compris </w:t>
            </w:r>
            <w:r w:rsidRPr="00632F89">
              <w:br/>
              <w:t>les questions de confidentialité</w:t>
            </w:r>
          </w:p>
          <w:p w14:paraId="03C90176" w14:textId="242C71AA" w:rsidR="00367F7D" w:rsidRPr="00632F89" w:rsidRDefault="00A8001A" w:rsidP="00A8001A">
            <w:pPr>
              <w:pStyle w:val="ListParagraph"/>
              <w:spacing w:after="120"/>
            </w:pPr>
            <w:r w:rsidRPr="00632F89">
              <w:rPr>
                <w:b/>
                <w:bCs/>
              </w:rPr>
              <w:t>Attentes au travail</w:t>
            </w:r>
            <w:r w:rsidRPr="00632F89">
              <w:t xml:space="preserve">, en général et dans un milieu </w:t>
            </w:r>
            <w:r w:rsidRPr="00632F89">
              <w:br/>
              <w:t>de travail</w:t>
            </w:r>
            <w:r w:rsidRPr="00632F89">
              <w:rPr>
                <w:b/>
              </w:rPr>
              <w:t xml:space="preserve"> </w:t>
            </w:r>
            <w:r w:rsidRPr="00632F89">
              <w:t>précis</w:t>
            </w:r>
          </w:p>
        </w:tc>
      </w:tr>
    </w:tbl>
    <w:p w14:paraId="1524A218" w14:textId="38CEBD48" w:rsidR="00023C18" w:rsidRPr="00632F89" w:rsidRDefault="0018557D" w:rsidP="00023C18">
      <w:pPr>
        <w:pBdr>
          <w:bottom w:val="single" w:sz="4" w:space="4" w:color="auto"/>
        </w:pBdr>
        <w:tabs>
          <w:tab w:val="right" w:pos="14232"/>
        </w:tabs>
        <w:ind w:left="1368" w:right="-112"/>
        <w:rPr>
          <w:b/>
          <w:sz w:val="28"/>
        </w:rPr>
      </w:pPr>
      <w:r w:rsidRPr="00632F89">
        <w:br w:type="page"/>
      </w:r>
      <w:r w:rsidR="00023C18" w:rsidRPr="00632F89">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632F89">
        <w:rPr>
          <w:b/>
          <w:sz w:val="28"/>
        </w:rPr>
        <w:t xml:space="preserve">Domaine d’apprentissage : </w:t>
      </w:r>
      <w:r w:rsidR="00592826" w:rsidRPr="00632F89">
        <w:rPr>
          <w:b/>
          <w:sz w:val="28"/>
        </w:rPr>
        <w:t>TRAV</w:t>
      </w:r>
      <w:r w:rsidR="00874955" w:rsidRPr="00632F89">
        <w:rPr>
          <w:b/>
          <w:sz w:val="28"/>
        </w:rPr>
        <w:tab/>
      </w:r>
      <w:r w:rsidR="00A8001A" w:rsidRPr="00632F89">
        <w:rPr>
          <w:b/>
          <w:bCs/>
          <w:sz w:val="28"/>
        </w:rPr>
        <w:t>12</w:t>
      </w:r>
      <w:r w:rsidR="00874955" w:rsidRPr="00632F89">
        <w:rPr>
          <w:b/>
          <w:bCs/>
          <w:position w:val="6"/>
          <w:sz w:val="20"/>
          <w:szCs w:val="20"/>
        </w:rPr>
        <w:t>e</w:t>
      </w:r>
      <w:r w:rsidR="00874955" w:rsidRPr="00632F89">
        <w:rPr>
          <w:b/>
          <w:bCs/>
          <w:sz w:val="28"/>
        </w:rPr>
        <w:t xml:space="preserve"> année</w:t>
      </w:r>
    </w:p>
    <w:p w14:paraId="1BA8EA2A" w14:textId="49A68AB8" w:rsidR="00362A29" w:rsidRPr="00632F89" w:rsidRDefault="00362A29" w:rsidP="00023C18">
      <w:pPr>
        <w:tabs>
          <w:tab w:val="right" w:pos="14232"/>
        </w:tabs>
        <w:ind w:left="1368" w:right="-112"/>
      </w:pPr>
    </w:p>
    <w:p w14:paraId="1658F336" w14:textId="1F1E9605" w:rsidR="0018557D" w:rsidRPr="00632F89" w:rsidRDefault="00E11BAF" w:rsidP="009E3F9B">
      <w:pPr>
        <w:spacing w:after="160"/>
        <w:jc w:val="center"/>
        <w:outlineLvl w:val="0"/>
        <w:rPr>
          <w:b/>
          <w:sz w:val="28"/>
          <w:szCs w:val="22"/>
        </w:rPr>
      </w:pPr>
      <w:r w:rsidRPr="00632F89">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gridCol w:w="5668"/>
      </w:tblGrid>
      <w:tr w:rsidR="00FA25DC" w:rsidRPr="00632F89" w14:paraId="2367A8FA" w14:textId="77777777" w:rsidTr="00FA25DC">
        <w:tc>
          <w:tcPr>
            <w:tcW w:w="299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632F89" w:rsidRDefault="00E11BAF" w:rsidP="009E3F9B">
            <w:pPr>
              <w:spacing w:before="60" w:after="60"/>
              <w:rPr>
                <w:b/>
                <w:szCs w:val="22"/>
              </w:rPr>
            </w:pPr>
            <w:r w:rsidRPr="00632F89">
              <w:rPr>
                <w:b/>
                <w:szCs w:val="22"/>
              </w:rPr>
              <w:t>Compétences disciplinaires</w:t>
            </w:r>
          </w:p>
        </w:tc>
        <w:tc>
          <w:tcPr>
            <w:tcW w:w="200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632F89" w:rsidRDefault="00E11BAF" w:rsidP="009E3F9B">
            <w:pPr>
              <w:spacing w:before="60" w:after="60"/>
              <w:rPr>
                <w:b/>
                <w:szCs w:val="22"/>
              </w:rPr>
            </w:pPr>
            <w:r w:rsidRPr="00632F89">
              <w:rPr>
                <w:b/>
                <w:color w:val="FFFFFF" w:themeColor="background1"/>
                <w:szCs w:val="22"/>
              </w:rPr>
              <w:t>Contenu</w:t>
            </w:r>
          </w:p>
        </w:tc>
      </w:tr>
      <w:tr w:rsidR="00FA25DC" w:rsidRPr="00632F89" w14:paraId="522264D9" w14:textId="77777777" w:rsidTr="00FA25DC">
        <w:trPr>
          <w:trHeight w:val="484"/>
        </w:trPr>
        <w:tc>
          <w:tcPr>
            <w:tcW w:w="2992" w:type="pct"/>
            <w:tcBorders>
              <w:top w:val="single" w:sz="2" w:space="0" w:color="auto"/>
              <w:left w:val="single" w:sz="2" w:space="0" w:color="auto"/>
              <w:bottom w:val="single" w:sz="2" w:space="0" w:color="auto"/>
              <w:right w:val="single" w:sz="2" w:space="0" w:color="auto"/>
            </w:tcBorders>
            <w:shd w:val="clear" w:color="auto" w:fill="auto"/>
          </w:tcPr>
          <w:p w14:paraId="22516D66" w14:textId="77777777" w:rsidR="00A8001A" w:rsidRPr="00632F89" w:rsidRDefault="00A8001A" w:rsidP="00A8001A">
            <w:pPr>
              <w:pStyle w:val="Topic"/>
            </w:pPr>
            <w:r w:rsidRPr="00632F89">
              <w:t>Réfléchir et se perfectionner</w:t>
            </w:r>
          </w:p>
          <w:p w14:paraId="28DE9C20" w14:textId="77777777" w:rsidR="00A8001A" w:rsidRPr="00632F89" w:rsidRDefault="00A8001A" w:rsidP="00A8001A">
            <w:pPr>
              <w:pStyle w:val="ListParagraph"/>
            </w:pPr>
            <w:r w:rsidRPr="00632F89">
              <w:t xml:space="preserve">Entreprendre </w:t>
            </w:r>
            <w:r w:rsidRPr="00632F89">
              <w:rPr>
                <w:b/>
                <w:bCs/>
              </w:rPr>
              <w:t>l’analyse et la documentation</w:t>
            </w:r>
            <w:r w:rsidRPr="00632F89">
              <w:t xml:space="preserve"> constantes de son expérience professionnelle pour cerner ses forces, les compétences améliorant son employabilité et les domaines à améliorer</w:t>
            </w:r>
          </w:p>
          <w:p w14:paraId="7F1848B2" w14:textId="77777777" w:rsidR="00A8001A" w:rsidRPr="00632F89" w:rsidRDefault="00A8001A" w:rsidP="00A8001A">
            <w:pPr>
              <w:pStyle w:val="ListParagraph"/>
            </w:pPr>
            <w:r w:rsidRPr="00632F89">
              <w:t xml:space="preserve">Réfléchir sur les </w:t>
            </w:r>
            <w:r w:rsidRPr="00632F89">
              <w:rPr>
                <w:b/>
              </w:rPr>
              <w:t>stratégies de résolution des problèmes en autonomie et en collaboration</w:t>
            </w:r>
            <w:r w:rsidRPr="00632F89">
              <w:t xml:space="preserve"> mises en œuvre dans le cadre de son stage en milieu de travail</w:t>
            </w:r>
          </w:p>
          <w:p w14:paraId="287E313D" w14:textId="61A9C308" w:rsidR="00334E04" w:rsidRPr="00632F89" w:rsidRDefault="00A8001A" w:rsidP="00A8001A">
            <w:pPr>
              <w:pStyle w:val="ListParagraph"/>
              <w:spacing w:after="120"/>
              <w:rPr>
                <w:b/>
              </w:rPr>
            </w:pPr>
            <w:r w:rsidRPr="00632F89">
              <w:t xml:space="preserve">Reconnaître les progrès faits dans l’acquisition de compétences liées à sa carrière et peaufiner son plan de formation propre au métier </w:t>
            </w:r>
          </w:p>
        </w:tc>
        <w:tc>
          <w:tcPr>
            <w:tcW w:w="2008" w:type="pct"/>
            <w:tcBorders>
              <w:top w:val="single" w:sz="2" w:space="0" w:color="auto"/>
              <w:left w:val="single" w:sz="2" w:space="0" w:color="auto"/>
              <w:bottom w:val="single" w:sz="2" w:space="0" w:color="auto"/>
              <w:right w:val="single" w:sz="2" w:space="0" w:color="auto"/>
            </w:tcBorders>
            <w:shd w:val="clear" w:color="auto" w:fill="auto"/>
          </w:tcPr>
          <w:p w14:paraId="2D54FD15" w14:textId="79958986" w:rsidR="00A8001A" w:rsidRPr="00632F89" w:rsidRDefault="00A8001A" w:rsidP="00A8001A">
            <w:pPr>
              <w:pStyle w:val="ListParagraph"/>
              <w:spacing w:before="120"/>
            </w:pPr>
            <w:r w:rsidRPr="00632F89">
              <w:rPr>
                <w:b/>
              </w:rPr>
              <w:t xml:space="preserve">Aspects culturels de l’utilisation des terres </w:t>
            </w:r>
            <w:r w:rsidRPr="00632F89">
              <w:rPr>
                <w:b/>
              </w:rPr>
              <w:br/>
              <w:t>et savoir des peuples autochtones</w:t>
            </w:r>
          </w:p>
          <w:p w14:paraId="307DE1E0" w14:textId="77777777" w:rsidR="00A8001A" w:rsidRPr="00632F89" w:rsidRDefault="00A8001A" w:rsidP="00A8001A">
            <w:pPr>
              <w:pStyle w:val="ListParagraph"/>
            </w:pPr>
            <w:r w:rsidRPr="00632F89">
              <w:t>Stratégies de résolution des problèmes et des conflits; entregent</w:t>
            </w:r>
          </w:p>
          <w:p w14:paraId="684F20A5" w14:textId="78C9C4AD" w:rsidR="00A8001A" w:rsidRPr="00632F89" w:rsidRDefault="00A8001A" w:rsidP="00A8001A">
            <w:pPr>
              <w:pStyle w:val="ListParagraph"/>
            </w:pPr>
            <w:r w:rsidRPr="00632F89">
              <w:t>Compétences d’</w:t>
            </w:r>
            <w:r w:rsidRPr="00632F89">
              <w:rPr>
                <w:b/>
              </w:rPr>
              <w:t>autoreprésentation</w:t>
            </w:r>
            <w:r w:rsidRPr="00632F89">
              <w:t xml:space="preserve"> </w:t>
            </w:r>
            <w:r w:rsidRPr="00632F89">
              <w:br/>
              <w:t xml:space="preserve">et </w:t>
            </w:r>
            <w:r w:rsidRPr="00632F89">
              <w:rPr>
                <w:b/>
              </w:rPr>
              <w:t>connaissance de ses propres capacités</w:t>
            </w:r>
          </w:p>
          <w:p w14:paraId="3EA444B7" w14:textId="6F8B095F" w:rsidR="00A8001A" w:rsidRPr="00632F89" w:rsidRDefault="00A8001A" w:rsidP="00A8001A">
            <w:pPr>
              <w:pStyle w:val="ListParagraph"/>
            </w:pPr>
            <w:r w:rsidRPr="00632F89">
              <w:rPr>
                <w:b/>
              </w:rPr>
              <w:t>Parcours d’apprentissage</w:t>
            </w:r>
            <w:r w:rsidRPr="00632F89">
              <w:t xml:space="preserve"> et </w:t>
            </w:r>
            <w:r w:rsidRPr="00632F89">
              <w:rPr>
                <w:b/>
              </w:rPr>
              <w:t xml:space="preserve">qualifications </w:t>
            </w:r>
            <w:r w:rsidRPr="00632F89">
              <w:rPr>
                <w:b/>
              </w:rPr>
              <w:br/>
              <w:t>ou certifications</w:t>
            </w:r>
            <w:r w:rsidRPr="00632F89">
              <w:t xml:space="preserve"> </w:t>
            </w:r>
            <w:r w:rsidRPr="00632F89">
              <w:rPr>
                <w:b/>
                <w:bCs/>
              </w:rPr>
              <w:t>requises</w:t>
            </w:r>
            <w:r w:rsidRPr="00632F89">
              <w:t xml:space="preserve"> dans les métiers choisis</w:t>
            </w:r>
          </w:p>
          <w:p w14:paraId="28E41C67" w14:textId="3EECF41A" w:rsidR="007904B5" w:rsidRPr="00632F89" w:rsidRDefault="00A8001A" w:rsidP="00A8001A">
            <w:pPr>
              <w:pStyle w:val="ListParagraph"/>
              <w:spacing w:after="120"/>
              <w:rPr>
                <w:lang w:eastAsia="ja-JP"/>
              </w:rPr>
            </w:pPr>
            <w:r w:rsidRPr="00632F89">
              <w:rPr>
                <w:b/>
              </w:rPr>
              <w:t>Procédures</w:t>
            </w:r>
            <w:r w:rsidRPr="00632F89">
              <w:t xml:space="preserve"> de documentation de l’Industry Training Authority (ITA)</w:t>
            </w:r>
          </w:p>
        </w:tc>
      </w:tr>
    </w:tbl>
    <w:p w14:paraId="1CF80B88" w14:textId="7BE30751" w:rsidR="00D772C9" w:rsidRPr="00632F89" w:rsidRDefault="00AF03E3" w:rsidP="00FA25DC">
      <w:pPr>
        <w:pBdr>
          <w:bottom w:val="single" w:sz="4" w:space="4" w:color="auto"/>
        </w:pBdr>
        <w:tabs>
          <w:tab w:val="right" w:pos="14232"/>
        </w:tabs>
        <w:ind w:left="1368" w:right="-112"/>
        <w:rPr>
          <w:sz w:val="16"/>
        </w:rPr>
      </w:pPr>
      <w:r w:rsidRPr="00632F89">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632F89" w14:paraId="4E647C6B" w14:textId="77777777" w:rsidTr="00E50912">
        <w:trPr>
          <w:tblHeader/>
        </w:trPr>
        <w:tc>
          <w:tcPr>
            <w:tcW w:w="5000" w:type="pct"/>
            <w:shd w:val="clear" w:color="auto" w:fill="FEECBC"/>
            <w:tcMar>
              <w:top w:w="0" w:type="dxa"/>
              <w:bottom w:w="0" w:type="dxa"/>
            </w:tcMar>
          </w:tcPr>
          <w:p w14:paraId="763AF20B" w14:textId="34831C8D" w:rsidR="00D772C9" w:rsidRPr="00632F89" w:rsidRDefault="00D772C9" w:rsidP="00874955">
            <w:pPr>
              <w:pageBreakBefore/>
              <w:tabs>
                <w:tab w:val="right" w:pos="14000"/>
              </w:tabs>
              <w:spacing w:before="60" w:after="60"/>
              <w:rPr>
                <w:b/>
              </w:rPr>
            </w:pPr>
            <w:r w:rsidRPr="00632F89">
              <w:lastRenderedPageBreak/>
              <w:br w:type="page"/>
            </w:r>
            <w:r w:rsidRPr="00632F89">
              <w:rPr>
                <w:b/>
              </w:rPr>
              <w:tab/>
            </w:r>
            <w:r w:rsidR="00592826" w:rsidRPr="00632F89">
              <w:rPr>
                <w:b/>
                <w:szCs w:val="22"/>
              </w:rPr>
              <w:t>TRAV</w:t>
            </w:r>
            <w:r w:rsidRPr="00632F89">
              <w:rPr>
                <w:b/>
              </w:rPr>
              <w:br/>
              <w:t>Grandes idées – Approfondissements</w:t>
            </w:r>
            <w:r w:rsidRPr="00632F89">
              <w:rPr>
                <w:b/>
              </w:rPr>
              <w:tab/>
            </w:r>
            <w:r w:rsidR="00A8001A" w:rsidRPr="00632F89">
              <w:rPr>
                <w:b/>
              </w:rPr>
              <w:t>12</w:t>
            </w:r>
            <w:r w:rsidR="00EB6F98" w:rsidRPr="00632F89">
              <w:rPr>
                <w:rFonts w:ascii="Times New Roman Bold" w:hAnsi="Times New Roman Bold"/>
                <w:b/>
                <w:position w:val="6"/>
                <w:sz w:val="18"/>
              </w:rPr>
              <w:t>e</w:t>
            </w:r>
            <w:r w:rsidR="00EB6F98" w:rsidRPr="00632F89">
              <w:rPr>
                <w:b/>
              </w:rPr>
              <w:t xml:space="preserve"> année</w:t>
            </w:r>
          </w:p>
        </w:tc>
      </w:tr>
      <w:tr w:rsidR="00D772C9" w:rsidRPr="00632F89" w14:paraId="2BC0D1FC" w14:textId="77777777" w:rsidTr="00E50912">
        <w:tc>
          <w:tcPr>
            <w:tcW w:w="5000" w:type="pct"/>
            <w:shd w:val="clear" w:color="auto" w:fill="F3F3F3"/>
          </w:tcPr>
          <w:p w14:paraId="346898F6" w14:textId="777D1A4D" w:rsidR="006B3519" w:rsidRPr="00632F89" w:rsidRDefault="00FA25DC" w:rsidP="00FA25DC">
            <w:pPr>
              <w:pStyle w:val="ListParagraph"/>
              <w:spacing w:before="120" w:after="120"/>
            </w:pPr>
            <w:r w:rsidRPr="00632F89">
              <w:rPr>
                <w:b/>
              </w:rPr>
              <w:t xml:space="preserve">droits et responsabilités : </w:t>
            </w:r>
            <w:r w:rsidRPr="00632F89">
              <w:t>par exemple, ceux que prévoient les lois provinciales sur les accidents du travail (</w:t>
            </w:r>
            <w:r w:rsidRPr="00632F89">
              <w:rPr>
                <w:i/>
                <w:iCs/>
              </w:rPr>
              <w:t>Workers Compensation Act</w:t>
            </w:r>
            <w:r w:rsidRPr="00632F89">
              <w:t xml:space="preserve"> et </w:t>
            </w:r>
            <w:r w:rsidRPr="00632F89">
              <w:rPr>
                <w:i/>
                <w:iCs/>
              </w:rPr>
              <w:t>Workers Compensation Amendment Ac</w:t>
            </w:r>
            <w:r w:rsidRPr="00632F89">
              <w:rPr>
                <w:i/>
                <w:iCs/>
                <w:spacing w:val="30"/>
              </w:rPr>
              <w:t>t</w:t>
            </w:r>
            <w:r w:rsidRPr="00632F89">
              <w:rPr>
                <w:iCs/>
              </w:rPr>
              <w:t>)</w:t>
            </w:r>
          </w:p>
        </w:tc>
      </w:tr>
    </w:tbl>
    <w:p w14:paraId="1A8344A3" w14:textId="77777777" w:rsidR="00771629" w:rsidRPr="00632F89" w:rsidRDefault="00771629" w:rsidP="009E3F9B">
      <w:pPr>
        <w:rPr>
          <w:sz w:val="20"/>
          <w:szCs w:val="20"/>
        </w:rPr>
      </w:pPr>
    </w:p>
    <w:p w14:paraId="1EE035F9" w14:textId="1E84DD69" w:rsidR="00D9737A" w:rsidRDefault="00D9737A">
      <w:pPr>
        <w:rPr>
          <w:sz w:val="20"/>
          <w:szCs w:val="20"/>
        </w:rPr>
      </w:pPr>
    </w:p>
    <w:p w14:paraId="6A2EBB8A" w14:textId="77777777" w:rsidR="000F3A1B" w:rsidRPr="00632F89" w:rsidRDefault="000F3A1B">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632F89"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9AB807C" w:rsidR="00ED1AB0" w:rsidRPr="00632F89" w:rsidRDefault="00ED1AB0" w:rsidP="00874955">
            <w:pPr>
              <w:tabs>
                <w:tab w:val="right" w:pos="14000"/>
              </w:tabs>
              <w:spacing w:before="60" w:after="60"/>
              <w:rPr>
                <w:b/>
              </w:rPr>
            </w:pPr>
            <w:r w:rsidRPr="00632F89">
              <w:rPr>
                <w:b/>
              </w:rPr>
              <w:tab/>
            </w:r>
            <w:r w:rsidR="00592826" w:rsidRPr="00632F89">
              <w:rPr>
                <w:b/>
                <w:szCs w:val="22"/>
              </w:rPr>
              <w:t>TRAV</w:t>
            </w:r>
            <w:r w:rsidRPr="00632F89">
              <w:rPr>
                <w:b/>
              </w:rPr>
              <w:br/>
              <w:t>Compétences disciplinaires – Approfondissements</w:t>
            </w:r>
            <w:r w:rsidRPr="00632F89">
              <w:rPr>
                <w:b/>
              </w:rPr>
              <w:tab/>
            </w:r>
            <w:r w:rsidR="00A8001A" w:rsidRPr="00632F89">
              <w:rPr>
                <w:b/>
              </w:rPr>
              <w:t>12</w:t>
            </w:r>
            <w:r w:rsidR="00C97E8E" w:rsidRPr="00632F89">
              <w:rPr>
                <w:rFonts w:ascii="Times New Roman Bold" w:hAnsi="Times New Roman Bold"/>
                <w:b/>
                <w:position w:val="6"/>
                <w:sz w:val="18"/>
              </w:rPr>
              <w:t>e</w:t>
            </w:r>
            <w:r w:rsidR="00C97E8E" w:rsidRPr="00632F89">
              <w:rPr>
                <w:b/>
              </w:rPr>
              <w:t xml:space="preserve"> année</w:t>
            </w:r>
          </w:p>
        </w:tc>
      </w:tr>
      <w:tr w:rsidR="00A8001A" w:rsidRPr="00632F89" w14:paraId="01795492" w14:textId="77777777" w:rsidTr="00496DEF">
        <w:tc>
          <w:tcPr>
            <w:tcW w:w="5000" w:type="pct"/>
            <w:shd w:val="clear" w:color="auto" w:fill="F3F3F3"/>
          </w:tcPr>
          <w:p w14:paraId="0F9A2D2A" w14:textId="44FF46A0" w:rsidR="00A8001A" w:rsidRPr="00632F89" w:rsidRDefault="00A8001A" w:rsidP="00A8001A">
            <w:pPr>
              <w:pStyle w:val="ListParagraph"/>
              <w:spacing w:before="120"/>
              <w:rPr>
                <w:rFonts w:cs="Times New Roman"/>
                <w:color w:val="000080"/>
                <w:u w:val="single"/>
              </w:rPr>
            </w:pPr>
            <w:r w:rsidRPr="00632F89">
              <w:rPr>
                <w:b/>
              </w:rPr>
              <w:t>compétences propres au métier :</w:t>
            </w:r>
            <w:r w:rsidRPr="00632F89">
              <w:t xml:space="preserve"> par exemple, celles acquises au moyen des programmes de métiers de l’Industry Training Authority (ITA) (</w:t>
            </w:r>
            <w:hyperlink r:id="rId9" w:history="1">
              <w:r w:rsidRPr="003D7E05">
                <w:rPr>
                  <w:color w:val="0563C1" w:themeColor="hyperlink"/>
                  <w:u w:val="single"/>
                </w:rPr>
                <w:t>http://www.itabc.ca/discover-apprenticeship-programs/search-programs</w:t>
              </w:r>
            </w:hyperlink>
            <w:r w:rsidRPr="003D7E05">
              <w:rPr>
                <w:color w:val="000000" w:themeColor="text1"/>
              </w:rPr>
              <w:t xml:space="preserve">; </w:t>
            </w:r>
            <w:r w:rsidRPr="000F3A1B">
              <w:t>en anglais</w:t>
            </w:r>
            <w:r w:rsidRPr="00632F89">
              <w:t>)</w:t>
            </w:r>
          </w:p>
          <w:p w14:paraId="678E2A0A" w14:textId="29444EEC" w:rsidR="00A8001A" w:rsidRPr="00632F89" w:rsidRDefault="00A8001A" w:rsidP="00A8001A">
            <w:pPr>
              <w:pStyle w:val="ListParagraph"/>
            </w:pPr>
            <w:r w:rsidRPr="00632F89">
              <w:rPr>
                <w:b/>
              </w:rPr>
              <w:t>compétences transférables :</w:t>
            </w:r>
            <w:r w:rsidRPr="00632F89">
              <w:t xml:space="preserve"> compétences acquises à l’école qui s’appliquent au stage en milieu de travail, puis aux débouchés et expérienc</w:t>
            </w:r>
            <w:r w:rsidR="0020362A">
              <w:t>es après l’obtention du diplôme</w:t>
            </w:r>
          </w:p>
          <w:p w14:paraId="2B237782" w14:textId="54C509FD" w:rsidR="00A8001A" w:rsidRPr="00632F89" w:rsidRDefault="00A8001A" w:rsidP="00A8001A">
            <w:pPr>
              <w:pStyle w:val="ListParagraph"/>
            </w:pPr>
            <w:r w:rsidRPr="00632F89">
              <w:rPr>
                <w:b/>
              </w:rPr>
              <w:t>perspectives d’avenir :</w:t>
            </w:r>
            <w:r w:rsidRPr="00632F89">
              <w:t xml:space="preserve"> renvoie au développement de carrière et de vie, c’est-à-dire le processus continu de découverte de soi, de développement de la compétence et d’assimilation des enseignements tirés des expériences vécues à l’école, au travail et dans la vie personnelle. Cela comprend notamment les champs d’intérêt et les passions de l’élève, les choix de cours, le service communautaire, les certificats, diplômes et apprentissages, les programmes coopératifs et les stages en milieu de travail.</w:t>
            </w:r>
          </w:p>
          <w:p w14:paraId="17AFBE67" w14:textId="299DB6DC" w:rsidR="00A8001A" w:rsidRPr="00632F89" w:rsidRDefault="00A8001A" w:rsidP="00A8001A">
            <w:pPr>
              <w:pStyle w:val="ListParagraph"/>
            </w:pPr>
            <w:r w:rsidRPr="00632F89">
              <w:rPr>
                <w:b/>
              </w:rPr>
              <w:t>autonomie :</w:t>
            </w:r>
            <w:r w:rsidRPr="00632F89">
              <w:t xml:space="preserve"> comprend les protocol</w:t>
            </w:r>
            <w:r w:rsidR="0020362A">
              <w:t>es pour le travail en isolement</w:t>
            </w:r>
          </w:p>
          <w:p w14:paraId="3FF439FA" w14:textId="2DD03FF8" w:rsidR="00A8001A" w:rsidRPr="00632F89" w:rsidRDefault="00A8001A" w:rsidP="00A8001A">
            <w:pPr>
              <w:pStyle w:val="ListParagraph"/>
            </w:pPr>
            <w:r w:rsidRPr="00632F89">
              <w:rPr>
                <w:b/>
              </w:rPr>
              <w:t xml:space="preserve">de sensibilité culturelle, d’éthique professionnelle et d’étiquette au travail : </w:t>
            </w:r>
            <w:r w:rsidRPr="00632F89">
              <w:t xml:space="preserve">par exemple, en ce qui concerne les différences culturelles, l’orientation sexuelle, l’identité de genre, les normes d’emploi de la Colombie-Britannique, la prévention du harcèlement, ainsi que les rôles, </w:t>
            </w:r>
            <w:r w:rsidRPr="00632F89">
              <w:br/>
              <w:t>les droits et les respon</w:t>
            </w:r>
            <w:r w:rsidR="0020362A">
              <w:t>sabilités prévus par WorkSafeBC</w:t>
            </w:r>
          </w:p>
          <w:p w14:paraId="02565CB9" w14:textId="30BB85E3" w:rsidR="00A8001A" w:rsidRPr="00632F89" w:rsidRDefault="00A8001A" w:rsidP="00A8001A">
            <w:pPr>
              <w:pStyle w:val="ListParagraph"/>
              <w:rPr>
                <w:b/>
              </w:rPr>
            </w:pPr>
            <w:r w:rsidRPr="00632F89">
              <w:rPr>
                <w:b/>
              </w:rPr>
              <w:t xml:space="preserve">prendre soin de lui-même, de ceux qui l’entourent et de la société en général : </w:t>
            </w:r>
            <w:r w:rsidRPr="00632F89">
              <w:t>en appliquant, par exemple, les principes de la civilité numérique et de la prévention des accidents, ainsi que différents protocoles de sécurité, comme le Système d’information sur les matières dangereuses utilisées au travail (SIMDUT), les équipements de protection individuelle (EPI), la formation en salubrité des aliments « FOODSAFE Level 1 » et les fiche</w:t>
            </w:r>
            <w:r w:rsidR="0020362A">
              <w:t xml:space="preserve">s </w:t>
            </w:r>
            <w:r w:rsidR="0020362A">
              <w:br/>
              <w:t>de données de sécurité (FDS)</w:t>
            </w:r>
          </w:p>
          <w:p w14:paraId="3436C7A6" w14:textId="250C2950" w:rsidR="00A8001A" w:rsidRPr="00632F89" w:rsidRDefault="00A8001A" w:rsidP="00A8001A">
            <w:pPr>
              <w:pStyle w:val="ListParagraph"/>
            </w:pPr>
            <w:r w:rsidRPr="00632F89">
              <w:rPr>
                <w:b/>
              </w:rPr>
              <w:t>sécurité au travail :</w:t>
            </w:r>
            <w:r w:rsidRPr="00632F89">
              <w:t xml:space="preserve"> dans le contexte du stage en milieu de travail</w:t>
            </w:r>
          </w:p>
          <w:p w14:paraId="75F2006B" w14:textId="46832FDD" w:rsidR="00A8001A" w:rsidRPr="00632F89" w:rsidRDefault="00A8001A" w:rsidP="00A8001A">
            <w:pPr>
              <w:pStyle w:val="ListParagraph"/>
            </w:pPr>
            <w:r w:rsidRPr="00632F89">
              <w:rPr>
                <w:b/>
              </w:rPr>
              <w:t>provinciales :</w:t>
            </w:r>
            <w:r w:rsidRPr="00632F89">
              <w:t xml:space="preserve"> par ex</w:t>
            </w:r>
            <w:r w:rsidR="0020362A">
              <w:t>emple, les normes de WorkSafeBC</w:t>
            </w:r>
          </w:p>
          <w:p w14:paraId="07A95E73" w14:textId="528C787E" w:rsidR="00A8001A" w:rsidRPr="00632F89" w:rsidRDefault="00A8001A" w:rsidP="00A8001A">
            <w:pPr>
              <w:pStyle w:val="ListParagraph"/>
            </w:pPr>
            <w:r w:rsidRPr="00632F89">
              <w:rPr>
                <w:b/>
              </w:rPr>
              <w:t>l’analyse et la documentation :</w:t>
            </w:r>
            <w:r w:rsidRPr="00632F89">
              <w:t xml:space="preserve"> activités qui aident l’élève à réfléchir sur son apprentissage et à le mettre en valeur – par exemple, les différents moyens d’en rendre compte, comme le dialogue entre l’élève et l’enseignant ou les discussions entre l’employeur, l’élève et l’enseignant; </w:t>
            </w:r>
            <w:r w:rsidRPr="00632F89">
              <w:br/>
              <w:t xml:space="preserve">les portfolios, les essais photographiques, les présentations numériques et orales; le recueil de pièces justificatives, la tenue d’un journal, l’accroche narrative, etc. </w:t>
            </w:r>
          </w:p>
          <w:p w14:paraId="5F8EB9C3" w14:textId="14CC01DC" w:rsidR="00A8001A" w:rsidRPr="00632F89" w:rsidRDefault="00A8001A" w:rsidP="00A8001A">
            <w:pPr>
              <w:pStyle w:val="ListParagraph"/>
              <w:spacing w:after="120"/>
            </w:pPr>
            <w:r w:rsidRPr="00632F89">
              <w:rPr>
                <w:b/>
              </w:rPr>
              <w:t>stratégies de résolution des problèmes en autonomie et en collaboration :</w:t>
            </w:r>
            <w:r w:rsidRPr="00632F89">
              <w:t xml:space="preserve"> par exemple, répondre aux événements inattendus de la vie réelle, rechercher des so</w:t>
            </w:r>
            <w:r w:rsidR="0020362A">
              <w:t>lutions à de nouveaux problèmes</w:t>
            </w:r>
          </w:p>
        </w:tc>
      </w:tr>
    </w:tbl>
    <w:p w14:paraId="6D3BCBAE" w14:textId="77777777" w:rsidR="00D6431A" w:rsidRPr="00632F89" w:rsidRDefault="00D6431A" w:rsidP="00615C07">
      <w:pPr>
        <w:rPr>
          <w:sz w:val="16"/>
          <w:szCs w:val="16"/>
        </w:rPr>
      </w:pPr>
    </w:p>
    <w:p w14:paraId="72F25D75" w14:textId="77777777" w:rsidR="00D6431A" w:rsidRPr="00632F89" w:rsidRDefault="00D6431A"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632F89" w14:paraId="2D75CA55" w14:textId="77777777">
        <w:trPr>
          <w:tblHeader/>
        </w:trPr>
        <w:tc>
          <w:tcPr>
            <w:tcW w:w="5000" w:type="pct"/>
            <w:shd w:val="clear" w:color="auto" w:fill="758D96"/>
            <w:tcMar>
              <w:top w:w="0" w:type="dxa"/>
              <w:bottom w:w="0" w:type="dxa"/>
            </w:tcMar>
          </w:tcPr>
          <w:p w14:paraId="097375AB" w14:textId="3A50CFDF" w:rsidR="00F9586F" w:rsidRPr="00632F89" w:rsidRDefault="0059376F" w:rsidP="00FA25DC">
            <w:pPr>
              <w:pageBreakBefore/>
              <w:tabs>
                <w:tab w:val="right" w:pos="14000"/>
              </w:tabs>
              <w:spacing w:before="60" w:after="60"/>
              <w:rPr>
                <w:b/>
                <w:color w:val="FFFFFF" w:themeColor="background1"/>
              </w:rPr>
            </w:pPr>
            <w:r w:rsidRPr="00632F89">
              <w:rPr>
                <w:b/>
                <w:color w:val="FFFFFF" w:themeColor="background1"/>
              </w:rPr>
              <w:lastRenderedPageBreak/>
              <w:tab/>
            </w:r>
            <w:r w:rsidR="00592826" w:rsidRPr="00632F89">
              <w:rPr>
                <w:b/>
                <w:color w:val="FFFFFF" w:themeColor="background1"/>
              </w:rPr>
              <w:t>TRAV</w:t>
            </w:r>
            <w:r w:rsidRPr="00632F89">
              <w:rPr>
                <w:b/>
                <w:color w:val="FFFFFF" w:themeColor="background1"/>
              </w:rPr>
              <w:br/>
              <w:t>Conten</w:t>
            </w:r>
            <w:r w:rsidR="00737D76" w:rsidRPr="00632F89">
              <w:rPr>
                <w:b/>
                <w:color w:val="FFFFFF" w:themeColor="background1"/>
              </w:rPr>
              <w:t>u</w:t>
            </w:r>
            <w:r w:rsidRPr="00632F89">
              <w:rPr>
                <w:b/>
                <w:color w:val="FFFFFF" w:themeColor="background1"/>
              </w:rPr>
              <w:t xml:space="preserve"> – </w:t>
            </w:r>
            <w:r w:rsidR="00737D76" w:rsidRPr="00632F89">
              <w:rPr>
                <w:b/>
                <w:color w:val="FFFFFF" w:themeColor="background1"/>
              </w:rPr>
              <w:t>Approfondissements</w:t>
            </w:r>
            <w:r w:rsidRPr="00632F89">
              <w:rPr>
                <w:b/>
                <w:color w:val="FFFFFF" w:themeColor="background1"/>
              </w:rPr>
              <w:tab/>
            </w:r>
            <w:r w:rsidR="00A8001A" w:rsidRPr="00632F89">
              <w:rPr>
                <w:b/>
                <w:color w:val="FFFFFF" w:themeColor="background1"/>
              </w:rPr>
              <w:t>12</w:t>
            </w:r>
            <w:r w:rsidR="00C97E8E" w:rsidRPr="00632F89">
              <w:rPr>
                <w:rFonts w:ascii="Times New Roman Bold" w:hAnsi="Times New Roman Bold"/>
                <w:b/>
                <w:color w:val="FFFFFF" w:themeColor="background1"/>
                <w:position w:val="6"/>
                <w:sz w:val="18"/>
              </w:rPr>
              <w:t>e</w:t>
            </w:r>
            <w:r w:rsidR="00C97E8E" w:rsidRPr="00632F89">
              <w:rPr>
                <w:b/>
                <w:color w:val="FFFFFF" w:themeColor="background1"/>
              </w:rPr>
              <w:t xml:space="preserve"> année</w:t>
            </w:r>
          </w:p>
        </w:tc>
      </w:tr>
      <w:tr w:rsidR="00A8001A" w:rsidRPr="00632F89" w14:paraId="7A2216BF" w14:textId="77777777">
        <w:tc>
          <w:tcPr>
            <w:tcW w:w="5000" w:type="pct"/>
            <w:shd w:val="clear" w:color="auto" w:fill="F3F3F3"/>
          </w:tcPr>
          <w:p w14:paraId="75CF56A5" w14:textId="48BCF7CA" w:rsidR="00A8001A" w:rsidRPr="00632F89" w:rsidRDefault="00A8001A" w:rsidP="00A8001A">
            <w:pPr>
              <w:pStyle w:val="ListParagraph"/>
              <w:spacing w:before="120"/>
            </w:pPr>
            <w:r w:rsidRPr="00632F89">
              <w:rPr>
                <w:b/>
              </w:rPr>
              <w:t xml:space="preserve">Droits et responsabilités en matière de santé et sécurité au travail : </w:t>
            </w:r>
            <w:r w:rsidRPr="00632F89">
              <w:t xml:space="preserve">tels que définis, par exemple, dans WorkSafeBC et dans la loi provinciale </w:t>
            </w:r>
            <w:r w:rsidRPr="00632F89">
              <w:br/>
              <w:t>sur les normes d’emploi (</w:t>
            </w:r>
            <w:r w:rsidRPr="00632F89">
              <w:rPr>
                <w:i/>
                <w:iCs/>
              </w:rPr>
              <w:t>Employment Standards Act</w:t>
            </w:r>
            <w:r w:rsidRPr="00632F89">
              <w:rPr>
                <w:iCs/>
              </w:rPr>
              <w:t>)</w:t>
            </w:r>
          </w:p>
          <w:p w14:paraId="4ABD3704" w14:textId="147ACC96" w:rsidR="00A8001A" w:rsidRPr="00632F89" w:rsidRDefault="00A8001A" w:rsidP="00A8001A">
            <w:pPr>
              <w:pStyle w:val="ListParagraph"/>
            </w:pPr>
            <w:r w:rsidRPr="00632F89">
              <w:rPr>
                <w:b/>
              </w:rPr>
              <w:t>Assurance contre les accidents du travail :</w:t>
            </w:r>
            <w:r w:rsidRPr="00632F89">
              <w:t xml:space="preserve"> WorkSafeBC, </w:t>
            </w:r>
            <w:r w:rsidRPr="00632F89">
              <w:rPr>
                <w:i/>
                <w:iCs/>
              </w:rPr>
              <w:t>Employment Standards Act</w:t>
            </w:r>
            <w:r w:rsidRPr="00632F89">
              <w:t xml:space="preserve">, </w:t>
            </w:r>
            <w:r w:rsidRPr="00632F89">
              <w:rPr>
                <w:i/>
                <w:iCs/>
              </w:rPr>
              <w:t>Workers Compensation Act</w:t>
            </w:r>
          </w:p>
          <w:p w14:paraId="59740B2E" w14:textId="249F9125" w:rsidR="00A8001A" w:rsidRPr="00632F89" w:rsidRDefault="00A8001A" w:rsidP="00A8001A">
            <w:pPr>
              <w:pStyle w:val="ListParagraph"/>
            </w:pPr>
            <w:r w:rsidRPr="00632F89">
              <w:rPr>
                <w:b/>
              </w:rPr>
              <w:t xml:space="preserve">Sensibilisation à la prévention des accidents : </w:t>
            </w:r>
            <w:r w:rsidRPr="00632F89">
              <w:t>éliminer les risques de trébuchement, utiliser la bonne technique pour soulever les objets, etc.</w:t>
            </w:r>
          </w:p>
          <w:p w14:paraId="0AF9C14D" w14:textId="0A208770" w:rsidR="00A8001A" w:rsidRPr="00632F89" w:rsidRDefault="00A8001A" w:rsidP="00073B10">
            <w:pPr>
              <w:pStyle w:val="ListParagraph"/>
            </w:pPr>
            <w:r w:rsidRPr="00632F89">
              <w:rPr>
                <w:b/>
              </w:rPr>
              <w:t xml:space="preserve">Compétences essentielles : </w:t>
            </w:r>
            <w:r w:rsidRPr="00632F89">
              <w:t xml:space="preserve">réflexion, communication, compétence personnelle et sociale, etc.; voir aussi les profils des compétences essentielles du Gouvernement du Canada </w:t>
            </w:r>
            <w:r w:rsidR="000F3A1B">
              <w:br/>
            </w:r>
            <w:r w:rsidRPr="00632F89">
              <w:t>(</w:t>
            </w:r>
            <w:hyperlink r:id="rId10" w:history="1">
              <w:r w:rsidRPr="00632F89">
                <w:rPr>
                  <w:color w:val="0563C1" w:themeColor="hyperlink"/>
                  <w:u w:val="single"/>
                </w:rPr>
                <w:t>https://www.canada.ca/fr/emploi-developpement-social/programmes/competences-essentielles/profils/guide-sommaire.html</w:t>
              </w:r>
            </w:hyperlink>
            <w:r w:rsidRPr="00632F89">
              <w:rPr>
                <w:iCs/>
              </w:rPr>
              <w:t>)</w:t>
            </w:r>
            <w:r w:rsidRPr="00632F89">
              <w:rPr>
                <w:rStyle w:val="Hyperlink"/>
              </w:rPr>
              <w:br/>
            </w:r>
            <w:r w:rsidRPr="00632F89">
              <w:t xml:space="preserve">Remarque : les acquis démontrés dans d’autres cours sont acceptés (p. ex. le CV préparé pendant le cours d’Éducation au choix de carrière </w:t>
            </w:r>
            <w:r w:rsidRPr="00632F89">
              <w:br/>
              <w:t xml:space="preserve">et de </w:t>
            </w:r>
            <w:r w:rsidR="0020362A">
              <w:t>vie)</w:t>
            </w:r>
            <w:r w:rsidR="009B7895">
              <w:t>.</w:t>
            </w:r>
            <w:bookmarkStart w:id="0" w:name="_GoBack"/>
            <w:bookmarkEnd w:id="0"/>
          </w:p>
          <w:p w14:paraId="1A672AB2" w14:textId="4BB44913" w:rsidR="00A8001A" w:rsidRPr="00632F89" w:rsidRDefault="00A8001A" w:rsidP="00A8001A">
            <w:pPr>
              <w:pStyle w:val="ListParagraph"/>
              <w:rPr>
                <w:rFonts w:cs="Calibri"/>
              </w:rPr>
            </w:pPr>
            <w:r w:rsidRPr="00632F89">
              <w:rPr>
                <w:b/>
              </w:rPr>
              <w:t>Attentes au travail :</w:t>
            </w:r>
            <w:r w:rsidRPr="00632F89">
              <w:t xml:space="preserve"> par exemple, conduite, confidentialité, tenue vestimentaire adéquate pour le poste et les tâches, équipement de protection indiv</w:t>
            </w:r>
            <w:r w:rsidR="0020362A">
              <w:t>iduelle (EPI), gestion du temps</w:t>
            </w:r>
          </w:p>
          <w:p w14:paraId="0DEC765F" w14:textId="47FD0BB3" w:rsidR="00A8001A" w:rsidRPr="00632F89" w:rsidRDefault="00A8001A" w:rsidP="00A8001A">
            <w:pPr>
              <w:pStyle w:val="ListParagraph"/>
              <w:rPr>
                <w:rFonts w:cs="Calibri"/>
              </w:rPr>
            </w:pPr>
            <w:r w:rsidRPr="00632F89">
              <w:rPr>
                <w:b/>
              </w:rPr>
              <w:t>Aspects culturels de l’utilisation des terres et savoir des peuples autochtones :</w:t>
            </w:r>
            <w:r w:rsidRPr="00632F89">
              <w:t xml:space="preserve"> ceux qui sont pertinents pou</w:t>
            </w:r>
            <w:r w:rsidR="0020362A">
              <w:t>r le stage en milieu de travail</w:t>
            </w:r>
          </w:p>
          <w:p w14:paraId="7FA986AB" w14:textId="6A33BB11" w:rsidR="00A8001A" w:rsidRPr="00632F89" w:rsidRDefault="00A8001A" w:rsidP="00A8001A">
            <w:pPr>
              <w:pStyle w:val="ListParagraph"/>
            </w:pPr>
            <w:r w:rsidRPr="00632F89">
              <w:rPr>
                <w:b/>
              </w:rPr>
              <w:t xml:space="preserve">autoreprésentation : </w:t>
            </w:r>
            <w:r w:rsidRPr="00632F89">
              <w:t xml:space="preserve">représentation par l’élève de ses compétences, de ses points de </w:t>
            </w:r>
            <w:r w:rsidR="0020362A">
              <w:t>vue ou de ses champs d’intérêt</w:t>
            </w:r>
          </w:p>
          <w:p w14:paraId="1003CDD5" w14:textId="5281A019" w:rsidR="00A8001A" w:rsidRPr="00632F89" w:rsidRDefault="00A8001A" w:rsidP="00A8001A">
            <w:pPr>
              <w:pStyle w:val="ListParagraph"/>
            </w:pPr>
            <w:r w:rsidRPr="00632F89">
              <w:rPr>
                <w:b/>
              </w:rPr>
              <w:t xml:space="preserve">connaissance de ses propres capacités : </w:t>
            </w:r>
            <w:r w:rsidRPr="00632F89">
              <w:t>foi de l’élève en sa c</w:t>
            </w:r>
            <w:r w:rsidR="0020362A">
              <w:t>apacité d’atteindre ses buts</w:t>
            </w:r>
          </w:p>
          <w:p w14:paraId="71147CBB" w14:textId="41AB2789" w:rsidR="00A8001A" w:rsidRPr="00632F89" w:rsidRDefault="00A8001A" w:rsidP="00A8001A">
            <w:pPr>
              <w:pStyle w:val="ListParagraph"/>
              <w:rPr>
                <w:rFonts w:cs="Times New Roman"/>
                <w:color w:val="000080"/>
                <w:u w:val="single"/>
              </w:rPr>
            </w:pPr>
            <w:r w:rsidRPr="00632F89">
              <w:rPr>
                <w:b/>
              </w:rPr>
              <w:t>Parcours d’apprentissage :</w:t>
            </w:r>
            <w:r w:rsidRPr="00632F89">
              <w:t xml:space="preserve"> par exemple, les programmes de métiers de l’Industry Training Authority (ITA) </w:t>
            </w:r>
            <w:r w:rsidR="000F3A1B">
              <w:br/>
            </w:r>
            <w:r w:rsidRPr="00632F89">
              <w:t>(</w:t>
            </w:r>
            <w:hyperlink r:id="rId11" w:history="1">
              <w:r w:rsidRPr="003D7E05">
                <w:rPr>
                  <w:color w:val="0563C1" w:themeColor="hyperlink"/>
                  <w:u w:val="single"/>
                </w:rPr>
                <w:t>http://www.itabc.ca/discover-apprenticeship-programs/search-programs</w:t>
              </w:r>
            </w:hyperlink>
            <w:r w:rsidRPr="003D7E05">
              <w:rPr>
                <w:color w:val="000000" w:themeColor="text1"/>
              </w:rPr>
              <w:t xml:space="preserve">; </w:t>
            </w:r>
            <w:r w:rsidR="0020362A">
              <w:t>en anglais seulement)</w:t>
            </w:r>
          </w:p>
          <w:p w14:paraId="7D75CF56" w14:textId="6F63E801" w:rsidR="00A8001A" w:rsidRPr="00632F89" w:rsidRDefault="00A8001A" w:rsidP="00A8001A">
            <w:pPr>
              <w:pStyle w:val="ListParagraph"/>
              <w:rPr>
                <w:rStyle w:val="HTMLCite"/>
                <w:rFonts w:cs="Calibri"/>
                <w:color w:val="auto"/>
              </w:rPr>
            </w:pPr>
            <w:r w:rsidRPr="00632F89">
              <w:rPr>
                <w:b/>
              </w:rPr>
              <w:t xml:space="preserve">qualifications ou certifications : </w:t>
            </w:r>
            <w:r w:rsidRPr="00632F89">
              <w:t>certificat de qualification, comme Sceau roug</w:t>
            </w:r>
            <w:r w:rsidR="0020362A">
              <w:t>e ou la certification de l’ITA</w:t>
            </w:r>
          </w:p>
          <w:p w14:paraId="3725499D" w14:textId="30B134BC" w:rsidR="00A8001A" w:rsidRPr="00632F89" w:rsidRDefault="00A8001A" w:rsidP="00A8001A">
            <w:pPr>
              <w:pStyle w:val="ListParagraph"/>
              <w:rPr>
                <w:rStyle w:val="HTMLCite"/>
                <w:rFonts w:cs="Calibri"/>
                <w:color w:val="000080"/>
                <w:u w:val="single"/>
              </w:rPr>
            </w:pPr>
            <w:r w:rsidRPr="00632F89">
              <w:rPr>
                <w:b/>
              </w:rPr>
              <w:t>requises :</w:t>
            </w:r>
            <w:r w:rsidRPr="00632F89">
              <w:t xml:space="preserve"> tel que décrit dans la base de données Direct Access de l’ITA (</w:t>
            </w:r>
            <w:hyperlink r:id="rId12" w:history="1">
              <w:r w:rsidRPr="003D7E05">
                <w:rPr>
                  <w:color w:val="0563C1" w:themeColor="hyperlink"/>
                  <w:u w:val="single"/>
                </w:rPr>
                <w:t>https://www.itadirectaccess.ca</w:t>
              </w:r>
            </w:hyperlink>
            <w:r w:rsidRPr="003D7E05">
              <w:rPr>
                <w:color w:val="000000" w:themeColor="text1"/>
              </w:rPr>
              <w:t xml:space="preserve">; </w:t>
            </w:r>
            <w:r w:rsidR="0020362A">
              <w:t>en anglais seulement)</w:t>
            </w:r>
          </w:p>
          <w:p w14:paraId="4C948E40" w14:textId="6780539F" w:rsidR="00A8001A" w:rsidRPr="00632F89" w:rsidRDefault="00A8001A" w:rsidP="00A8001A">
            <w:pPr>
              <w:pStyle w:val="ListParagraph"/>
              <w:spacing w:after="120"/>
            </w:pPr>
            <w:r w:rsidRPr="00632F89">
              <w:rPr>
                <w:b/>
              </w:rPr>
              <w:t>Procédures :</w:t>
            </w:r>
            <w:r w:rsidRPr="00632F89">
              <w:t xml:space="preserve"> notamment la consignation des heures de</w:t>
            </w:r>
            <w:r w:rsidR="0020362A">
              <w:t xml:space="preserve"> formation en milieu de travail</w:t>
            </w:r>
          </w:p>
        </w:tc>
      </w:tr>
    </w:tbl>
    <w:p w14:paraId="6C97D3F9" w14:textId="7F586F34" w:rsidR="00861BC6" w:rsidRPr="00632F89" w:rsidRDefault="00861BC6" w:rsidP="009E3F9B">
      <w:pPr>
        <w:rPr>
          <w:sz w:val="4"/>
          <w:szCs w:val="4"/>
        </w:rPr>
      </w:pPr>
    </w:p>
    <w:sectPr w:rsidR="00861BC6" w:rsidRPr="00632F89" w:rsidSect="001A27CA">
      <w:headerReference w:type="even" r:id="rId13"/>
      <w:footerReference w:type="default" r:id="rId14"/>
      <w:headerReference w:type="first" r:id="rId15"/>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9B7895">
      <w:rPr>
        <w:rStyle w:val="PageNumber"/>
        <w:rFonts w:ascii="Helvetica" w:hAnsi="Helvetica"/>
        <w:i/>
        <w:noProof/>
        <w:sz w:val="20"/>
      </w:rPr>
      <w:t>4</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CE1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2AE4662"/>
    <w:lvl w:ilvl="0">
      <w:start w:val="1"/>
      <w:numFmt w:val="decimal"/>
      <w:lvlText w:val="%1."/>
      <w:lvlJc w:val="left"/>
      <w:pPr>
        <w:tabs>
          <w:tab w:val="num" w:pos="1492"/>
        </w:tabs>
        <w:ind w:left="1492" w:hanging="360"/>
      </w:pPr>
    </w:lvl>
  </w:abstractNum>
  <w:abstractNum w:abstractNumId="2">
    <w:nsid w:val="FFFFFF7D"/>
    <w:multiLevelType w:val="singleLevel"/>
    <w:tmpl w:val="850218DC"/>
    <w:lvl w:ilvl="0">
      <w:start w:val="1"/>
      <w:numFmt w:val="decimal"/>
      <w:lvlText w:val="%1."/>
      <w:lvlJc w:val="left"/>
      <w:pPr>
        <w:tabs>
          <w:tab w:val="num" w:pos="1209"/>
        </w:tabs>
        <w:ind w:left="1209" w:hanging="360"/>
      </w:pPr>
    </w:lvl>
  </w:abstractNum>
  <w:abstractNum w:abstractNumId="3">
    <w:nsid w:val="FFFFFF7E"/>
    <w:multiLevelType w:val="singleLevel"/>
    <w:tmpl w:val="0B344626"/>
    <w:lvl w:ilvl="0">
      <w:start w:val="1"/>
      <w:numFmt w:val="decimal"/>
      <w:lvlText w:val="%1."/>
      <w:lvlJc w:val="left"/>
      <w:pPr>
        <w:tabs>
          <w:tab w:val="num" w:pos="926"/>
        </w:tabs>
        <w:ind w:left="926" w:hanging="360"/>
      </w:pPr>
    </w:lvl>
  </w:abstractNum>
  <w:abstractNum w:abstractNumId="4">
    <w:nsid w:val="FFFFFF7F"/>
    <w:multiLevelType w:val="singleLevel"/>
    <w:tmpl w:val="AB56986A"/>
    <w:lvl w:ilvl="0">
      <w:start w:val="1"/>
      <w:numFmt w:val="decimal"/>
      <w:lvlText w:val="%1."/>
      <w:lvlJc w:val="left"/>
      <w:pPr>
        <w:tabs>
          <w:tab w:val="num" w:pos="643"/>
        </w:tabs>
        <w:ind w:left="643" w:hanging="360"/>
      </w:pPr>
    </w:lvl>
  </w:abstractNum>
  <w:abstractNum w:abstractNumId="5">
    <w:nsid w:val="FFFFFF80"/>
    <w:multiLevelType w:val="singleLevel"/>
    <w:tmpl w:val="76DA0E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8C8F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12A6CD0A"/>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5F583D"/>
    <w:multiLevelType w:val="hybridMultilevel"/>
    <w:tmpl w:val="B49EB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5F526D"/>
    <w:multiLevelType w:val="hybridMultilevel"/>
    <w:tmpl w:val="B1EE6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6ED60C4"/>
    <w:multiLevelType w:val="hybridMultilevel"/>
    <w:tmpl w:val="1FA68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7C300AE"/>
    <w:multiLevelType w:val="hybridMultilevel"/>
    <w:tmpl w:val="80826C2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5F0B0140"/>
    <w:multiLevelType w:val="hybridMultilevel"/>
    <w:tmpl w:val="B8DE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3752DA8"/>
    <w:multiLevelType w:val="hybridMultilevel"/>
    <w:tmpl w:val="72360E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8"/>
  </w:num>
  <w:num w:numId="2">
    <w:abstractNumId w:val="14"/>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3"/>
  </w:num>
  <w:num w:numId="13">
    <w:abstractNumId w:val="13"/>
  </w:num>
  <w:num w:numId="14">
    <w:abstractNumId w:val="29"/>
  </w:num>
  <w:num w:numId="15">
    <w:abstractNumId w:val="31"/>
  </w:num>
  <w:num w:numId="16">
    <w:abstractNumId w:val="25"/>
  </w:num>
  <w:num w:numId="17">
    <w:abstractNumId w:val="20"/>
  </w:num>
  <w:num w:numId="18">
    <w:abstractNumId w:val="11"/>
  </w:num>
  <w:num w:numId="19">
    <w:abstractNumId w:val="12"/>
  </w:num>
  <w:num w:numId="20">
    <w:abstractNumId w:val="19"/>
  </w:num>
  <w:num w:numId="21">
    <w:abstractNumId w:val="24"/>
  </w:num>
  <w:num w:numId="22">
    <w:abstractNumId w:val="21"/>
  </w:num>
  <w:num w:numId="23">
    <w:abstractNumId w:val="17"/>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26"/>
  </w:num>
  <w:num w:numId="33">
    <w:abstractNumId w:val="22"/>
  </w:num>
  <w:num w:numId="34">
    <w:abstractNumId w:val="33"/>
  </w:num>
  <w:num w:numId="3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5E58"/>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0F3A1B"/>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1134"/>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362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67F7D"/>
    <w:rsid w:val="00385770"/>
    <w:rsid w:val="00391687"/>
    <w:rsid w:val="003925B2"/>
    <w:rsid w:val="00396635"/>
    <w:rsid w:val="003A3345"/>
    <w:rsid w:val="003A4998"/>
    <w:rsid w:val="003D12ED"/>
    <w:rsid w:val="003D6715"/>
    <w:rsid w:val="003D799D"/>
    <w:rsid w:val="003D7E05"/>
    <w:rsid w:val="003E3E64"/>
    <w:rsid w:val="003F085E"/>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2826"/>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2F89"/>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4955"/>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B789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001A"/>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4A46"/>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5DC"/>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FA25DC"/>
    <w:rPr>
      <w:rFonts w:ascii="Calibri" w:eastAsia="Calibri" w:hAnsi="Calibri"/>
      <w:sz w:val="22"/>
      <w:szCs w:val="22"/>
      <w:lang w:val="fr-CA"/>
    </w:rPr>
  </w:style>
  <w:style w:type="paragraph" w:customStyle="1" w:styleId="Default">
    <w:name w:val="Default"/>
    <w:rsid w:val="00FA25DC"/>
    <w:pPr>
      <w:autoSpaceDE w:val="0"/>
      <w:autoSpaceDN w:val="0"/>
      <w:adjustRightInd w:val="0"/>
    </w:pPr>
    <w:rPr>
      <w:rFonts w:eastAsiaTheme="minorHAnsi"/>
      <w:color w:val="000000"/>
      <w:sz w:val="24"/>
      <w:szCs w:val="24"/>
      <w:lang w:val="fr-CA"/>
    </w:rPr>
  </w:style>
  <w:style w:type="character" w:styleId="FollowedHyperlink">
    <w:name w:val="FollowedHyperlink"/>
    <w:basedOn w:val="DefaultParagraphFont"/>
    <w:uiPriority w:val="99"/>
    <w:semiHidden/>
    <w:unhideWhenUsed/>
    <w:rsid w:val="00FA25DC"/>
    <w:rPr>
      <w:color w:val="954F72" w:themeColor="followedHyperlink"/>
      <w:u w:val="single"/>
    </w:rPr>
  </w:style>
  <w:style w:type="character" w:styleId="HTMLCite">
    <w:name w:val="HTML Cite"/>
    <w:basedOn w:val="DefaultParagraphFont"/>
    <w:uiPriority w:val="99"/>
    <w:semiHidden/>
    <w:unhideWhenUsed/>
    <w:rsid w:val="00592826"/>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tabc.ca/discover-apprenticeship-programs/search-programs" TargetMode="External"/><Relationship Id="rId12" Type="http://schemas.openxmlformats.org/officeDocument/2006/relationships/hyperlink" Target="https://www.itadirectaccess.c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itabc.ca/discover-apprenticeship-programs/search-programs" TargetMode="External"/><Relationship Id="rId10" Type="http://schemas.openxmlformats.org/officeDocument/2006/relationships/hyperlink" Target="https://www.canada.ca/fr/emploi-developpement-social/programmes/competences-essentielles/profils/guide-sommai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6A590-895E-F748-A7CE-138A0049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1330</Words>
  <Characters>7584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8897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166</cp:revision>
  <cp:lastPrinted>2018-07-26T20:08:00Z</cp:lastPrinted>
  <dcterms:created xsi:type="dcterms:W3CDTF">2018-06-07T23:51:00Z</dcterms:created>
  <dcterms:modified xsi:type="dcterms:W3CDTF">2018-08-01T20:11:00Z</dcterms:modified>
</cp:coreProperties>
</file>