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291C30F0" w14:textId="77777777" w:rsidR="00B320BF" w:rsidRPr="003047E0" w:rsidRDefault="00B320BF" w:rsidP="00F2163C">
      <w:pPr>
        <w:pStyle w:val="Heading1"/>
      </w:pPr>
      <w:r w:rsidRPr="003047E0">
        <w:t>POTENTIAL &amp; KINETIC ENERGY</w:t>
      </w:r>
    </w:p>
    <w:p w14:paraId="398E4094" w14:textId="1163FCF3" w:rsidR="00B320BF" w:rsidRPr="003047E0" w:rsidRDefault="00B320BF" w:rsidP="00F30FD4">
      <w:pPr>
        <w:ind w:left="360"/>
        <w:rPr>
          <w:rFonts w:ascii="Arial" w:hAnsi="Arial" w:cs="Arial"/>
          <w:iCs w:val="0"/>
        </w:rPr>
      </w:pPr>
      <w:r w:rsidRPr="003047E0">
        <w:rPr>
          <w:rFonts w:ascii="Arial" w:hAnsi="Arial" w:cs="Arial"/>
          <w:iCs w:val="0"/>
        </w:rPr>
        <w:t xml:space="preserve"> </w:t>
      </w:r>
      <w:r w:rsidR="003047E0" w:rsidRPr="00672868">
        <w:rPr>
          <w:noProof/>
          <w:lang w:eastAsia="en-CA"/>
        </w:rPr>
        <w:drawing>
          <wp:inline distT="0" distB="0" distL="0" distR="0" wp14:anchorId="43EBB418" wp14:editId="4985EFA3">
            <wp:extent cx="5591262" cy="3145085"/>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49087" cy="3177612"/>
                    </a:xfrm>
                    <a:prstGeom prst="rect">
                      <a:avLst/>
                    </a:prstGeom>
                  </pic:spPr>
                </pic:pic>
              </a:graphicData>
            </a:graphic>
          </wp:inline>
        </w:drawing>
      </w:r>
    </w:p>
    <w:p w14:paraId="1FD38724" w14:textId="20AB6D28" w:rsidR="00B320BF" w:rsidRPr="00F04E22" w:rsidRDefault="00B320BF" w:rsidP="00565026">
      <w:pPr>
        <w:pStyle w:val="BodyBold"/>
        <w:rPr>
          <w:lang w:val="en-CA"/>
        </w:rPr>
      </w:pPr>
      <w:r w:rsidRPr="00F04E22">
        <w:rPr>
          <w:lang w:val="en-CA"/>
        </w:rPr>
        <w:t>Lesson Sample for Science, Grade 10</w:t>
      </w:r>
      <w:r w:rsidR="003047E0" w:rsidRPr="00F04E22">
        <w:rPr>
          <w:iCs/>
          <w:lang w:val="en-CA"/>
        </w:rPr>
        <w:br/>
      </w:r>
      <w:r w:rsidRPr="00F04E22">
        <w:rPr>
          <w:lang w:val="en-CA"/>
        </w:rPr>
        <w:t>by Jay Walls</w:t>
      </w:r>
    </w:p>
    <w:p w14:paraId="015B0C62" w14:textId="77777777" w:rsidR="00B320BF" w:rsidRPr="00F04E22" w:rsidRDefault="00B320BF" w:rsidP="00F2163C">
      <w:pPr>
        <w:pStyle w:val="Heading2"/>
        <w:rPr>
          <w:lang w:val="en-CA"/>
        </w:rPr>
      </w:pPr>
      <w:r w:rsidRPr="00F04E22">
        <w:rPr>
          <w:lang w:val="en-CA"/>
        </w:rPr>
        <w:t xml:space="preserve">Introduction </w:t>
      </w:r>
    </w:p>
    <w:p w14:paraId="1CF6B617" w14:textId="77777777" w:rsidR="00B320BF" w:rsidRPr="00F04E22" w:rsidRDefault="00B320BF" w:rsidP="00F2163C">
      <w:pPr>
        <w:pStyle w:val="BodyText"/>
        <w:rPr>
          <w:lang w:val="en-CA"/>
        </w:rPr>
      </w:pPr>
      <w:r w:rsidRPr="00F04E22">
        <w:rPr>
          <w:lang w:val="en-CA"/>
        </w:rPr>
        <w:t xml:space="preserve">The redesigned BC Curriculum reflects a shift towards a concept-based, competency-driven curriculum. The curriculum is less prescriptive than before, allowing educators to be creative and innovative in their design of learning experiences, and offering flexibility and choice for teachers and students. </w:t>
      </w:r>
    </w:p>
    <w:p w14:paraId="3FB44375" w14:textId="77777777" w:rsidR="00B320BF" w:rsidRPr="00F04E22" w:rsidRDefault="00B320BF" w:rsidP="00F2163C">
      <w:pPr>
        <w:pStyle w:val="BodyText"/>
        <w:rPr>
          <w:lang w:val="en-CA"/>
        </w:rPr>
      </w:pPr>
      <w:r w:rsidRPr="00F04E22">
        <w:rPr>
          <w:lang w:val="en-CA"/>
        </w:rPr>
        <w:t xml:space="preserve">The curriculum promotes higher-order thinking and deeper learning centred on the Big Ideas in each discipline. Core Competencies are at the centre of BC’s curriculum, and First Peoples’ Principles of Learning are integrated throughout. </w:t>
      </w:r>
    </w:p>
    <w:p w14:paraId="5CFC53E6" w14:textId="6B876800" w:rsidR="00B320BF" w:rsidRPr="00F04E22" w:rsidRDefault="00B320BF" w:rsidP="00F2163C">
      <w:pPr>
        <w:pStyle w:val="Heading3"/>
        <w:rPr>
          <w:lang w:val="en-CA"/>
        </w:rPr>
      </w:pPr>
      <w:r w:rsidRPr="00F04E22">
        <w:rPr>
          <w:lang w:val="en-CA"/>
        </w:rPr>
        <w:t>Overview and Rationale</w:t>
      </w:r>
    </w:p>
    <w:p w14:paraId="572B8551" w14:textId="77777777" w:rsidR="00B320BF" w:rsidRPr="00F04E22" w:rsidRDefault="00B320BF" w:rsidP="00F2163C">
      <w:pPr>
        <w:pStyle w:val="BodyText"/>
        <w:rPr>
          <w:lang w:val="en-CA"/>
        </w:rPr>
      </w:pPr>
      <w:r w:rsidRPr="00F04E22">
        <w:rPr>
          <w:lang w:val="en-CA"/>
        </w:rPr>
        <w:t xml:space="preserve">The purpose of the lesson plan is to further student understanding of the concept of “conservation of energy,” with a focus on potential and kinetic energy. In previous years, students have learned about Newton’s Three Laws of Motion, the concept of gravity as an attractive force, as well as “conservation of energy” itself. This is the first time students are introduced to how energy is conserved in a closed system using formulae as a method to understand a conceptual physics phenomenon. Potential energy due to gravitational acceleration is investigated. The system examined here neither gains nor loses energy, which can be shown through a conceptual analysis, as well as using formulae. </w:t>
      </w:r>
    </w:p>
    <w:p w14:paraId="3BA66605" w14:textId="77777777" w:rsidR="00B320BF" w:rsidRPr="00F04E22" w:rsidRDefault="00B320BF" w:rsidP="00F2163C">
      <w:pPr>
        <w:pStyle w:val="BodyText"/>
        <w:rPr>
          <w:lang w:val="en-CA"/>
        </w:rPr>
      </w:pPr>
      <w:r w:rsidRPr="00F04E22">
        <w:rPr>
          <w:lang w:val="en-CA"/>
        </w:rPr>
        <w:lastRenderedPageBreak/>
        <w:t>Students will also investigate mass, and gain an understanding that the acceleration/velocity of a falling object is independent of mass, withstanding air resistance using algebra.</w:t>
      </w:r>
    </w:p>
    <w:p w14:paraId="79A48F60" w14:textId="77777777" w:rsidR="00B320BF" w:rsidRPr="00F04E22" w:rsidRDefault="00B320BF" w:rsidP="00F2163C">
      <w:pPr>
        <w:pStyle w:val="BodyText"/>
        <w:rPr>
          <w:lang w:val="en-CA"/>
        </w:rPr>
      </w:pPr>
      <w:r w:rsidRPr="00F04E22">
        <w:rPr>
          <w:lang w:val="en-CA"/>
        </w:rPr>
        <w:t xml:space="preserve">As a further inquiry, teachers may choose to incorporate different values of gravitational acceleration, such as those on the Earth and the moon. The goal is to demonstrate how a confounding variable (e.g., air resistance) may cloud our understanding of scientific models. It should be noted that these confounding variables are relevant and need to be considered when solving real-world problems. </w:t>
      </w:r>
    </w:p>
    <w:p w14:paraId="391D539B" w14:textId="7A78DA13" w:rsidR="00B320BF" w:rsidRPr="00F04E22" w:rsidRDefault="00B320BF" w:rsidP="00F2163C">
      <w:pPr>
        <w:pStyle w:val="BodyText"/>
        <w:rPr>
          <w:lang w:val="en-CA"/>
        </w:rPr>
      </w:pPr>
      <w:r w:rsidRPr="00F04E22">
        <w:rPr>
          <w:lang w:val="en-CA"/>
        </w:rPr>
        <w:t xml:space="preserve">The following group of lessons is purposefully described in a “structured inquiry” format, to give teachers as much information as possible to be able to implement the inquiry. Teachers can choose to implement it as more of a “guided inquiry” or as an “open inquiry,” if they see fit. You may visit </w:t>
      </w:r>
      <w:r w:rsidR="00AA1220">
        <w:fldChar w:fldCharType="begin"/>
      </w:r>
      <w:r w:rsidR="00AA1220" w:rsidRPr="00F04E22">
        <w:rPr>
          <w:lang w:val="en-CA"/>
        </w:rPr>
        <w:instrText xml:space="preserve"> HYPERLINK "http://smarterscience.youthscience.ca/inquiry-cards" </w:instrText>
      </w:r>
      <w:r w:rsidR="00AA1220">
        <w:fldChar w:fldCharType="separate"/>
      </w:r>
      <w:r w:rsidRPr="00F04E22">
        <w:rPr>
          <w:rStyle w:val="Hyperlink"/>
          <w:lang w:val="en-CA"/>
        </w:rPr>
        <w:t>http://smarterscience.youthscience.ca/inquiry-cards</w:t>
      </w:r>
      <w:r w:rsidR="00AA1220">
        <w:rPr>
          <w:rStyle w:val="Hyperlink"/>
        </w:rPr>
        <w:fldChar w:fldCharType="end"/>
      </w:r>
      <w:r w:rsidRPr="00F04E22">
        <w:rPr>
          <w:lang w:val="en-CA"/>
        </w:rPr>
        <w:t xml:space="preserve"> for a description of inquiry levels see. </w:t>
      </w:r>
    </w:p>
    <w:p w14:paraId="28785E7F" w14:textId="77777777" w:rsidR="003047E0" w:rsidRPr="00F04E22" w:rsidRDefault="003047E0">
      <w:pPr>
        <w:rPr>
          <w:rFonts w:ascii="Arial" w:eastAsia="Arial" w:hAnsi="Arial" w:cs="Arial"/>
          <w:b/>
          <w:bCs/>
          <w:iCs w:val="0"/>
          <w:noProof/>
          <w:color w:val="167AF3" w:themeColor="accent1" w:themeTint="99"/>
          <w:sz w:val="32"/>
          <w:szCs w:val="32"/>
        </w:rPr>
      </w:pPr>
      <w:r>
        <w:br w:type="page"/>
      </w:r>
    </w:p>
    <w:p w14:paraId="3C47FFED" w14:textId="0B2551F0" w:rsidR="00B320BF" w:rsidRPr="00F04E22" w:rsidRDefault="00B320BF" w:rsidP="00F2163C">
      <w:pPr>
        <w:pStyle w:val="Heading1"/>
        <w:rPr>
          <w:lang w:val="en-CA"/>
        </w:rPr>
      </w:pPr>
      <w:r w:rsidRPr="00F04E22">
        <w:rPr>
          <w:lang w:val="en-CA"/>
        </w:rPr>
        <w:lastRenderedPageBreak/>
        <w:t>SCIENCE 10</w:t>
      </w:r>
    </w:p>
    <w:p w14:paraId="31320715" w14:textId="3323AAB0" w:rsidR="00B320BF" w:rsidRPr="00F04E22" w:rsidRDefault="00B320BF" w:rsidP="00F2163C">
      <w:pPr>
        <w:pStyle w:val="Heading3"/>
        <w:rPr>
          <w:lang w:val="en-CA"/>
        </w:rPr>
      </w:pPr>
      <w:r w:rsidRPr="00F04E22">
        <w:rPr>
          <w:lang w:val="en-CA"/>
        </w:rPr>
        <w:t xml:space="preserve">Big Idea </w:t>
      </w:r>
    </w:p>
    <w:p w14:paraId="67467E41" w14:textId="77777777" w:rsidR="00B320BF" w:rsidRPr="00F04E22" w:rsidRDefault="00B320BF" w:rsidP="00F2163C">
      <w:pPr>
        <w:pStyle w:val="BodyText"/>
        <w:rPr>
          <w:lang w:val="en-CA"/>
        </w:rPr>
      </w:pPr>
      <w:r w:rsidRPr="00F04E22">
        <w:rPr>
          <w:lang w:val="en-CA"/>
        </w:rPr>
        <w:t>Energy is conserved, and its transformation can affect living things and the environment.</w:t>
      </w:r>
    </w:p>
    <w:p w14:paraId="16666459" w14:textId="2CCDF4F2" w:rsidR="00B320BF" w:rsidRPr="00F04E22" w:rsidRDefault="00B320BF" w:rsidP="00F2163C">
      <w:pPr>
        <w:pStyle w:val="Heading3"/>
        <w:rPr>
          <w:lang w:val="en-CA"/>
        </w:rPr>
      </w:pPr>
      <w:r w:rsidRPr="00F04E22">
        <w:rPr>
          <w:lang w:val="en-CA"/>
        </w:rPr>
        <w:t>Learning Standards (Curricular Competencies)</w:t>
      </w:r>
    </w:p>
    <w:p w14:paraId="1E0C9EE5" w14:textId="77777777" w:rsidR="00B320BF" w:rsidRPr="00F04E22" w:rsidRDefault="00B320BF" w:rsidP="00F2163C">
      <w:pPr>
        <w:pStyle w:val="BodyText"/>
        <w:rPr>
          <w:lang w:val="en-CA"/>
        </w:rPr>
      </w:pPr>
      <w:r w:rsidRPr="00F04E22">
        <w:rPr>
          <w:lang w:val="en-CA"/>
        </w:rPr>
        <w:t>The following Curricular Competencies are addressed through this lesson.</w:t>
      </w:r>
    </w:p>
    <w:p w14:paraId="43D08C38" w14:textId="31C5200E" w:rsidR="00B320BF" w:rsidRPr="003047E0" w:rsidRDefault="00B320BF" w:rsidP="00F2163C">
      <w:pPr>
        <w:pStyle w:val="BodyBold"/>
      </w:pPr>
      <w:r w:rsidRPr="003047E0">
        <w:t>Questioning and predicting</w:t>
      </w:r>
    </w:p>
    <w:p w14:paraId="32A01EAE" w14:textId="726B97F1" w:rsidR="00B320BF" w:rsidRPr="00F04E22" w:rsidRDefault="00B320BF" w:rsidP="00F2163C">
      <w:pPr>
        <w:pStyle w:val="ListParagraph"/>
        <w:rPr>
          <w:lang w:val="en-CA"/>
        </w:rPr>
      </w:pPr>
      <w:r w:rsidRPr="00F04E22">
        <w:rPr>
          <w:lang w:val="en-CA"/>
        </w:rPr>
        <w:t>Make observations aimed at identifying their own questions, including increasingly complex ones, about the natural world</w:t>
      </w:r>
    </w:p>
    <w:p w14:paraId="43C5C6FD" w14:textId="481AE29A" w:rsidR="00B320BF" w:rsidRPr="003047E0" w:rsidRDefault="00B320BF" w:rsidP="00F2163C">
      <w:pPr>
        <w:pStyle w:val="BodyBold"/>
      </w:pPr>
      <w:r w:rsidRPr="003047E0">
        <w:t>Planning and conducting</w:t>
      </w:r>
    </w:p>
    <w:p w14:paraId="156FA038" w14:textId="24B0F71B" w:rsidR="00B320BF" w:rsidRPr="00F04E22" w:rsidRDefault="00B320BF" w:rsidP="00F2163C">
      <w:pPr>
        <w:pStyle w:val="ListParagraph"/>
        <w:rPr>
          <w:lang w:val="en-CA"/>
        </w:rPr>
      </w:pPr>
      <w:r w:rsidRPr="00F04E22">
        <w:rPr>
          <w:lang w:val="en-CA"/>
        </w:rPr>
        <w:t>Collaboratively and individually plan, select, and use appropriate investigation methods, including field work and lab experiments, to collect reliable data (qualitative and quantitative)</w:t>
      </w:r>
    </w:p>
    <w:p w14:paraId="766242AE" w14:textId="340498B5" w:rsidR="00B320BF" w:rsidRPr="00F04E22" w:rsidRDefault="00B320BF" w:rsidP="00F2163C">
      <w:pPr>
        <w:pStyle w:val="ListParagraph"/>
        <w:rPr>
          <w:lang w:val="en-CA"/>
        </w:rPr>
      </w:pPr>
      <w:r w:rsidRPr="00F04E22">
        <w:rPr>
          <w:lang w:val="en-CA"/>
        </w:rPr>
        <w:t>Assess risks and address ethical, cultural and/or environmental issues associated with their proposed methods and those of others</w:t>
      </w:r>
    </w:p>
    <w:p w14:paraId="32A51236" w14:textId="2F631FB0" w:rsidR="00B320BF" w:rsidRPr="00F04E22" w:rsidRDefault="00B320BF" w:rsidP="00F2163C">
      <w:pPr>
        <w:pStyle w:val="ListParagraph"/>
        <w:rPr>
          <w:lang w:val="en-CA"/>
        </w:rPr>
      </w:pPr>
      <w:r w:rsidRPr="00F04E22">
        <w:rPr>
          <w:lang w:val="en-CA"/>
        </w:rPr>
        <w:t>Ensure that safety and ethical guidelines are followed in their investigations</w:t>
      </w:r>
    </w:p>
    <w:p w14:paraId="1A06AFFA" w14:textId="4A740815" w:rsidR="00B320BF" w:rsidRPr="00F04E22" w:rsidRDefault="00B320BF" w:rsidP="00F2163C">
      <w:pPr>
        <w:pStyle w:val="BodyBold"/>
        <w:rPr>
          <w:lang w:val="en-CA"/>
        </w:rPr>
      </w:pPr>
      <w:r w:rsidRPr="00F04E22">
        <w:rPr>
          <w:lang w:val="en-CA"/>
        </w:rPr>
        <w:t>Processing and analyzing data and information</w:t>
      </w:r>
    </w:p>
    <w:p w14:paraId="0D99C58B" w14:textId="08C364CE" w:rsidR="00B320BF" w:rsidRPr="00F04E22" w:rsidRDefault="00B320BF" w:rsidP="00F2163C">
      <w:pPr>
        <w:pStyle w:val="ListParagraph"/>
        <w:rPr>
          <w:lang w:val="en-CA"/>
        </w:rPr>
      </w:pPr>
      <w:r w:rsidRPr="00F04E22">
        <w:rPr>
          <w:lang w:val="en-CA"/>
        </w:rPr>
        <w:t>Experience and interpret the local environment</w:t>
      </w:r>
    </w:p>
    <w:p w14:paraId="5F3C270F" w14:textId="4AFED959" w:rsidR="00B320BF" w:rsidRPr="00F04E22" w:rsidRDefault="00B320BF" w:rsidP="00F2163C">
      <w:pPr>
        <w:pStyle w:val="ListParagraph"/>
        <w:rPr>
          <w:lang w:val="en-CA"/>
        </w:rPr>
      </w:pPr>
      <w:r w:rsidRPr="00F04E22">
        <w:rPr>
          <w:lang w:val="en-CA"/>
        </w:rPr>
        <w:t>Apply First Peoples perspectives and knowledge, other ways of knowing, and local knowledge as sources of information</w:t>
      </w:r>
    </w:p>
    <w:p w14:paraId="21B341D1" w14:textId="2DE5131C" w:rsidR="00B320BF" w:rsidRPr="00F04E22" w:rsidRDefault="00B320BF" w:rsidP="00F2163C">
      <w:pPr>
        <w:pStyle w:val="ListParagraph"/>
        <w:rPr>
          <w:lang w:val="en-CA"/>
        </w:rPr>
      </w:pPr>
      <w:r w:rsidRPr="00F04E22">
        <w:rPr>
          <w:lang w:val="en-CA"/>
        </w:rPr>
        <w:t>Seek and analyze patterns, trends, and connections in data, including describing relationships between variables (dependent and independent) and identifying inconsistencies</w:t>
      </w:r>
    </w:p>
    <w:p w14:paraId="74F0C0D2" w14:textId="6853E645" w:rsidR="00B320BF" w:rsidRPr="00F04E22" w:rsidRDefault="00B320BF" w:rsidP="00F2163C">
      <w:pPr>
        <w:pStyle w:val="ListParagraph"/>
        <w:rPr>
          <w:lang w:val="en-CA"/>
        </w:rPr>
      </w:pPr>
      <w:r w:rsidRPr="00F04E22">
        <w:rPr>
          <w:lang w:val="en-CA"/>
        </w:rPr>
        <w:t>Use knowledge of scientific concepts to draw conclusions that are consistent</w:t>
      </w:r>
      <w:r w:rsidR="003047E0" w:rsidRPr="00F04E22">
        <w:rPr>
          <w:lang w:val="en-CA"/>
        </w:rPr>
        <w:br/>
      </w:r>
      <w:r w:rsidRPr="00F04E22">
        <w:rPr>
          <w:lang w:val="en-CA"/>
        </w:rPr>
        <w:t>with the evidence</w:t>
      </w:r>
    </w:p>
    <w:p w14:paraId="53222695" w14:textId="14ECB8E6" w:rsidR="003047E0" w:rsidRDefault="00B320BF" w:rsidP="00F2163C">
      <w:pPr>
        <w:pStyle w:val="ListParagraph"/>
      </w:pPr>
      <w:r w:rsidRPr="003047E0">
        <w:t>Analyze cause-and-effect relationships</w:t>
      </w:r>
    </w:p>
    <w:p w14:paraId="059A8BAA" w14:textId="500C0CF7" w:rsidR="00B320BF" w:rsidRPr="003047E0" w:rsidRDefault="003047E0" w:rsidP="003047E0">
      <w:pPr>
        <w:rPr>
          <w:rFonts w:ascii="Arial" w:eastAsia="Arial" w:hAnsi="Arial" w:cs="Arial"/>
          <w:iCs w:val="0"/>
          <w:noProof/>
          <w:sz w:val="22"/>
          <w:szCs w:val="22"/>
          <w:lang w:val="fr-CA"/>
        </w:rPr>
      </w:pPr>
      <w:r>
        <w:br w:type="page"/>
      </w:r>
    </w:p>
    <w:p w14:paraId="07AD11F0" w14:textId="75B5D1B6" w:rsidR="00B320BF" w:rsidRPr="003047E0" w:rsidRDefault="00B320BF" w:rsidP="00F2163C">
      <w:pPr>
        <w:pStyle w:val="BodyBold"/>
      </w:pPr>
      <w:r w:rsidRPr="003047E0">
        <w:lastRenderedPageBreak/>
        <w:t>Evaluating</w:t>
      </w:r>
    </w:p>
    <w:p w14:paraId="1595E59A" w14:textId="44B7E6FB" w:rsidR="00B320BF" w:rsidRPr="00F04E22" w:rsidRDefault="00B320BF" w:rsidP="00F2163C">
      <w:pPr>
        <w:pStyle w:val="ListParagraph"/>
        <w:rPr>
          <w:lang w:val="en-CA"/>
        </w:rPr>
      </w:pPr>
      <w:r w:rsidRPr="00F04E22">
        <w:rPr>
          <w:lang w:val="en-CA"/>
        </w:rPr>
        <w:t>Describe specific ways to improve their investigation methods and the quality</w:t>
      </w:r>
      <w:r w:rsidR="00F30FD4" w:rsidRPr="00F04E22">
        <w:rPr>
          <w:lang w:val="en-CA"/>
        </w:rPr>
        <w:br/>
      </w:r>
      <w:r w:rsidRPr="00F04E22">
        <w:rPr>
          <w:lang w:val="en-CA"/>
        </w:rPr>
        <w:t>of the data</w:t>
      </w:r>
    </w:p>
    <w:p w14:paraId="32960E60" w14:textId="1559A7F9" w:rsidR="00B320BF" w:rsidRPr="00F04E22" w:rsidRDefault="00B320BF" w:rsidP="00F2163C">
      <w:pPr>
        <w:pStyle w:val="ListParagraph"/>
        <w:rPr>
          <w:lang w:val="en-CA"/>
        </w:rPr>
      </w:pPr>
      <w:r w:rsidRPr="00F04E22">
        <w:rPr>
          <w:lang w:val="en-CA"/>
        </w:rPr>
        <w:t>Evaluate the validity and limitations of a model or analogy in relation to the phenomenon modelled</w:t>
      </w:r>
    </w:p>
    <w:p w14:paraId="712787A2" w14:textId="2B8DB6BA" w:rsidR="00B320BF" w:rsidRPr="003047E0" w:rsidRDefault="00B320BF" w:rsidP="00F2163C">
      <w:pPr>
        <w:pStyle w:val="BodyBold"/>
      </w:pPr>
      <w:r w:rsidRPr="003047E0">
        <w:t>Applying and innovating</w:t>
      </w:r>
    </w:p>
    <w:p w14:paraId="148B4120" w14:textId="5E18B2F5" w:rsidR="00B320BF" w:rsidRPr="00F04E22" w:rsidRDefault="00B320BF" w:rsidP="00F2163C">
      <w:pPr>
        <w:pStyle w:val="ListParagraph"/>
        <w:rPr>
          <w:lang w:val="en-CA"/>
        </w:rPr>
      </w:pPr>
      <w:r w:rsidRPr="00F04E22">
        <w:rPr>
          <w:lang w:val="en-CA"/>
        </w:rPr>
        <w:t>Contribute to care for self, others, community, and world through individual</w:t>
      </w:r>
      <w:r w:rsidR="00F30FD4" w:rsidRPr="00F04E22">
        <w:rPr>
          <w:lang w:val="en-CA"/>
        </w:rPr>
        <w:br/>
      </w:r>
      <w:r w:rsidRPr="00F04E22">
        <w:rPr>
          <w:lang w:val="en-CA"/>
        </w:rPr>
        <w:t>or collaborative approaches</w:t>
      </w:r>
    </w:p>
    <w:p w14:paraId="3D4E1210" w14:textId="32640D81" w:rsidR="00B320BF" w:rsidRPr="00F04E22" w:rsidRDefault="00B320BF" w:rsidP="00F2163C">
      <w:pPr>
        <w:pStyle w:val="ListParagraph"/>
        <w:rPr>
          <w:lang w:val="en-CA"/>
        </w:rPr>
      </w:pPr>
      <w:r w:rsidRPr="00F04E22">
        <w:rPr>
          <w:lang w:val="en-CA"/>
        </w:rPr>
        <w:t>Contribute to finding solutions to problems at a local and/or global level</w:t>
      </w:r>
      <w:r w:rsidR="00F30FD4" w:rsidRPr="00F04E22">
        <w:rPr>
          <w:lang w:val="en-CA"/>
        </w:rPr>
        <w:br/>
      </w:r>
      <w:r w:rsidRPr="00F04E22">
        <w:rPr>
          <w:lang w:val="en-CA"/>
        </w:rPr>
        <w:t>through inquiry</w:t>
      </w:r>
    </w:p>
    <w:p w14:paraId="637261F0" w14:textId="1A99F36F" w:rsidR="00B320BF" w:rsidRPr="003047E0" w:rsidRDefault="00B320BF" w:rsidP="00F2163C">
      <w:pPr>
        <w:pStyle w:val="BodyBold"/>
      </w:pPr>
      <w:r w:rsidRPr="003047E0">
        <w:t>Communicating</w:t>
      </w:r>
    </w:p>
    <w:p w14:paraId="36241D03" w14:textId="1F1CA711" w:rsidR="00B320BF" w:rsidRPr="00F04E22" w:rsidRDefault="00B320BF" w:rsidP="00F2163C">
      <w:pPr>
        <w:pStyle w:val="ListParagraph"/>
        <w:rPr>
          <w:lang w:val="en-CA"/>
        </w:rPr>
      </w:pPr>
      <w:r w:rsidRPr="00F04E22">
        <w:rPr>
          <w:lang w:val="en-CA"/>
        </w:rPr>
        <w:t>Formulate physical or mental theoretical models to describe a phenomenon</w:t>
      </w:r>
    </w:p>
    <w:p w14:paraId="2279DA5A" w14:textId="2942046E" w:rsidR="00B320BF" w:rsidRPr="00F04E22" w:rsidRDefault="00B320BF" w:rsidP="00F2163C">
      <w:pPr>
        <w:pStyle w:val="ListParagraph"/>
        <w:rPr>
          <w:lang w:val="en-CA"/>
        </w:rPr>
      </w:pPr>
      <w:r w:rsidRPr="00F04E22">
        <w:rPr>
          <w:lang w:val="en-CA"/>
        </w:rPr>
        <w:t>Communicate scientific ideas, claims, information, and perhaps a suggested course of action, for a specific purpose and audience, constructing evidence-based arguments and using appropriate scientific language, conventions, and representations</w:t>
      </w:r>
    </w:p>
    <w:p w14:paraId="073AA24B" w14:textId="77777777" w:rsidR="00B320BF" w:rsidRPr="003047E0" w:rsidRDefault="00B320BF" w:rsidP="00F2163C">
      <w:pPr>
        <w:pStyle w:val="BodyBold"/>
      </w:pPr>
      <w:r w:rsidRPr="003047E0">
        <w:t>First Peoples Principles of Learning</w:t>
      </w:r>
    </w:p>
    <w:p w14:paraId="56B05AC6" w14:textId="64B0ADDA" w:rsidR="00B320BF" w:rsidRPr="00F04E22" w:rsidRDefault="00B320BF" w:rsidP="00F2163C">
      <w:pPr>
        <w:pStyle w:val="ListParagraph"/>
        <w:rPr>
          <w:lang w:val="en-CA"/>
        </w:rPr>
      </w:pPr>
      <w:r w:rsidRPr="00F04E22">
        <w:rPr>
          <w:lang w:val="en-CA"/>
        </w:rPr>
        <w:t>Learning is holistic, reflexive, reflective, experiential and relational (focused on connectedness, on reciprocal relationships, and a sense of place).</w:t>
      </w:r>
    </w:p>
    <w:p w14:paraId="469735F8" w14:textId="690A5F62" w:rsidR="00B320BF" w:rsidRPr="00F04E22" w:rsidRDefault="00B320BF" w:rsidP="00F2163C">
      <w:pPr>
        <w:pStyle w:val="ListParagraph"/>
        <w:rPr>
          <w:lang w:val="en-CA"/>
        </w:rPr>
      </w:pPr>
      <w:r w:rsidRPr="00F04E22">
        <w:rPr>
          <w:lang w:val="en-CA"/>
        </w:rPr>
        <w:t>Learning involves recognizing the consequences of one’s actions.</w:t>
      </w:r>
    </w:p>
    <w:p w14:paraId="051CDA2D" w14:textId="77777777" w:rsidR="00B320BF" w:rsidRPr="003047E0" w:rsidRDefault="00B320BF" w:rsidP="00F2163C">
      <w:pPr>
        <w:pStyle w:val="BodyBold"/>
      </w:pPr>
      <w:r w:rsidRPr="003047E0">
        <w:t>Learning Standards (Content):</w:t>
      </w:r>
    </w:p>
    <w:p w14:paraId="4D44E8AC" w14:textId="7A57EDD6" w:rsidR="00B320BF" w:rsidRPr="003047E0" w:rsidRDefault="00B320BF" w:rsidP="00F2163C">
      <w:pPr>
        <w:pStyle w:val="ListParagraph"/>
      </w:pPr>
      <w:r w:rsidRPr="003047E0">
        <w:t>law of conservation of energy</w:t>
      </w:r>
    </w:p>
    <w:p w14:paraId="679EFCA0" w14:textId="1A4C2B06" w:rsidR="00B320BF" w:rsidRPr="003047E0" w:rsidRDefault="00B320BF" w:rsidP="00F2163C">
      <w:pPr>
        <w:pStyle w:val="ListParagraph"/>
      </w:pPr>
      <w:r w:rsidRPr="003047E0">
        <w:t>potential and kinetic energy</w:t>
      </w:r>
    </w:p>
    <w:p w14:paraId="594E86C7" w14:textId="771B3774" w:rsidR="00B320BF" w:rsidRPr="00F04E22" w:rsidRDefault="00B320BF" w:rsidP="00F2163C">
      <w:pPr>
        <w:pStyle w:val="Bullets2"/>
        <w:rPr>
          <w:lang w:val="en-CA"/>
        </w:rPr>
      </w:pPr>
      <w:r w:rsidRPr="00F04E22">
        <w:rPr>
          <w:lang w:val="en-CA"/>
        </w:rPr>
        <w:t>potential energy: stored energy (gravitational PE=mgh)</w:t>
      </w:r>
    </w:p>
    <w:p w14:paraId="3495556A" w14:textId="6A2B58C5" w:rsidR="00B320BF" w:rsidRPr="00F04E22" w:rsidRDefault="00B320BF" w:rsidP="00F2163C">
      <w:pPr>
        <w:pStyle w:val="Bullets2"/>
        <w:rPr>
          <w:lang w:val="en-CA"/>
        </w:rPr>
      </w:pPr>
      <w:r w:rsidRPr="00F04E22">
        <w:rPr>
          <w:lang w:val="en-CA"/>
        </w:rPr>
        <w:t>kinetic energy: energy of motion (translational KE= ½ mv</w:t>
      </w:r>
      <w:r w:rsidRPr="00F04E22">
        <w:rPr>
          <w:vertAlign w:val="superscript"/>
          <w:lang w:val="en-CA"/>
        </w:rPr>
        <w:t>2</w:t>
      </w:r>
      <w:r w:rsidRPr="00F04E22">
        <w:rPr>
          <w:lang w:val="en-CA"/>
        </w:rPr>
        <w:t>)</w:t>
      </w:r>
    </w:p>
    <w:p w14:paraId="5FFA842B" w14:textId="1BF972AF" w:rsidR="00B320BF" w:rsidRPr="003047E0" w:rsidRDefault="00B320BF" w:rsidP="00F2163C">
      <w:pPr>
        <w:pStyle w:val="ListParagraph"/>
      </w:pPr>
      <w:r w:rsidRPr="003047E0">
        <w:t>transformation of energy</w:t>
      </w:r>
    </w:p>
    <w:p w14:paraId="28AD5C76" w14:textId="4BB15361" w:rsidR="00B320BF" w:rsidRPr="00F04E22" w:rsidRDefault="00B320BF" w:rsidP="00F2163C">
      <w:pPr>
        <w:pStyle w:val="Bullets2"/>
        <w:rPr>
          <w:lang w:val="en-CA"/>
        </w:rPr>
      </w:pPr>
      <w:r w:rsidRPr="00F04E22">
        <w:rPr>
          <w:lang w:val="en-CA"/>
        </w:rPr>
        <w:t>transfer of energy in closed and open systems</w:t>
      </w:r>
    </w:p>
    <w:p w14:paraId="1DC0D17E" w14:textId="77777777" w:rsidR="00B320BF" w:rsidRPr="003047E0" w:rsidRDefault="00B320BF" w:rsidP="003C164C">
      <w:pPr>
        <w:pStyle w:val="Heading3"/>
      </w:pPr>
      <w:r w:rsidRPr="003047E0">
        <w:lastRenderedPageBreak/>
        <w:t>Connections to Core Competencies</w:t>
      </w:r>
    </w:p>
    <w:p w14:paraId="09319236" w14:textId="6CD885BB" w:rsidR="00B320BF" w:rsidRPr="003047E0" w:rsidRDefault="00B320BF" w:rsidP="00F2163C">
      <w:pPr>
        <w:pStyle w:val="BodyBold"/>
      </w:pPr>
      <w:r w:rsidRPr="003047E0">
        <w:t>Communication</w:t>
      </w:r>
    </w:p>
    <w:p w14:paraId="4DC2E760" w14:textId="498F3A70" w:rsidR="00B320BF" w:rsidRPr="003047E0" w:rsidRDefault="00B320BF" w:rsidP="00F2163C">
      <w:pPr>
        <w:pStyle w:val="ListParagraph"/>
      </w:pPr>
      <w:r w:rsidRPr="003047E0">
        <w:t>Communicating</w:t>
      </w:r>
    </w:p>
    <w:p w14:paraId="49332BD6" w14:textId="16C1BCEC" w:rsidR="00B320BF" w:rsidRPr="003047E0" w:rsidRDefault="00B320BF" w:rsidP="00F2163C">
      <w:pPr>
        <w:pStyle w:val="Bullets2"/>
      </w:pPr>
      <w:r w:rsidRPr="003047E0">
        <w:t>Connecting and engaging with others</w:t>
      </w:r>
    </w:p>
    <w:p w14:paraId="4B25820A" w14:textId="2179623C" w:rsidR="00B320BF" w:rsidRPr="003047E0" w:rsidRDefault="00B320BF" w:rsidP="00F2163C">
      <w:pPr>
        <w:pStyle w:val="Bullets2"/>
      </w:pPr>
      <w:r w:rsidRPr="003047E0">
        <w:t>Acquiring and presenting information</w:t>
      </w:r>
    </w:p>
    <w:p w14:paraId="78FA968A" w14:textId="48BA49A0" w:rsidR="00B320BF" w:rsidRPr="003047E0" w:rsidRDefault="00B320BF" w:rsidP="00F2163C">
      <w:pPr>
        <w:pStyle w:val="ListParagraph"/>
      </w:pPr>
      <w:r w:rsidRPr="003047E0">
        <w:t>Collaborating</w:t>
      </w:r>
    </w:p>
    <w:p w14:paraId="406E3554" w14:textId="2DA750F3" w:rsidR="00B320BF" w:rsidRPr="003047E0" w:rsidRDefault="00B320BF" w:rsidP="00F2163C">
      <w:pPr>
        <w:pStyle w:val="Bullets2"/>
      </w:pPr>
      <w:r w:rsidRPr="003047E0">
        <w:t>Working collectively</w:t>
      </w:r>
    </w:p>
    <w:p w14:paraId="5F00A178" w14:textId="06D93B3E" w:rsidR="00B320BF" w:rsidRPr="003047E0" w:rsidRDefault="00B320BF" w:rsidP="00F2163C">
      <w:pPr>
        <w:pStyle w:val="BodyBold"/>
      </w:pPr>
      <w:r w:rsidRPr="003047E0">
        <w:t>Thinking</w:t>
      </w:r>
    </w:p>
    <w:p w14:paraId="363F5D26" w14:textId="56C27F81" w:rsidR="00B320BF" w:rsidRPr="003047E0" w:rsidRDefault="00B320BF" w:rsidP="00F2163C">
      <w:pPr>
        <w:pStyle w:val="ListParagraph"/>
      </w:pPr>
      <w:r w:rsidRPr="003047E0">
        <w:t>Critical and Reflective Thinking</w:t>
      </w:r>
    </w:p>
    <w:p w14:paraId="37E54B81" w14:textId="7EA26ABA" w:rsidR="00B320BF" w:rsidRPr="003047E0" w:rsidRDefault="00B320BF" w:rsidP="00F2163C">
      <w:pPr>
        <w:pStyle w:val="Bullets2"/>
      </w:pPr>
      <w:r w:rsidRPr="003047E0">
        <w:t>Analyzing and critiquing</w:t>
      </w:r>
    </w:p>
    <w:p w14:paraId="728E5F63" w14:textId="37E54CDE" w:rsidR="00B320BF" w:rsidRPr="003047E0" w:rsidRDefault="00B320BF" w:rsidP="00F2163C">
      <w:pPr>
        <w:pStyle w:val="Bullets2"/>
      </w:pPr>
      <w:r w:rsidRPr="003047E0">
        <w:t>Questioning and investigating</w:t>
      </w:r>
    </w:p>
    <w:p w14:paraId="5AEE5CC3" w14:textId="72C2BEAE" w:rsidR="00B320BF" w:rsidRPr="003047E0" w:rsidRDefault="00B320BF" w:rsidP="00F2163C">
      <w:pPr>
        <w:pStyle w:val="BodyBold"/>
      </w:pPr>
      <w:r w:rsidRPr="003047E0">
        <w:t>Personal and Social</w:t>
      </w:r>
    </w:p>
    <w:p w14:paraId="0569922A" w14:textId="341A17D7" w:rsidR="00B320BF" w:rsidRPr="003047E0" w:rsidRDefault="00B320BF" w:rsidP="00F2163C">
      <w:pPr>
        <w:pStyle w:val="ListParagraph"/>
      </w:pPr>
      <w:r w:rsidRPr="003047E0">
        <w:t>Social Awareness and Responsibility</w:t>
      </w:r>
    </w:p>
    <w:p w14:paraId="3E190942" w14:textId="68116C0B" w:rsidR="00B320BF" w:rsidRPr="003047E0" w:rsidRDefault="00B320BF" w:rsidP="00F2163C">
      <w:pPr>
        <w:pStyle w:val="Bullets2"/>
      </w:pPr>
      <w:r w:rsidRPr="003047E0">
        <w:t>Building relationships</w:t>
      </w:r>
    </w:p>
    <w:p w14:paraId="61850510" w14:textId="7F6AD322" w:rsidR="00B320BF" w:rsidRPr="00F04E22" w:rsidRDefault="00B320BF" w:rsidP="00F2163C">
      <w:pPr>
        <w:pStyle w:val="Bullets2"/>
        <w:rPr>
          <w:lang w:val="en-CA"/>
        </w:rPr>
      </w:pPr>
      <w:r w:rsidRPr="00F04E22">
        <w:rPr>
          <w:lang w:val="en-CA"/>
        </w:rPr>
        <w:t>Contributing to community and caring for the environment</w:t>
      </w:r>
    </w:p>
    <w:p w14:paraId="472019B8" w14:textId="77777777" w:rsidR="00B320BF" w:rsidRPr="00F04E22" w:rsidRDefault="00B320BF" w:rsidP="00F2163C">
      <w:pPr>
        <w:pStyle w:val="BodyBold"/>
        <w:rPr>
          <w:lang w:val="en-CA"/>
        </w:rPr>
      </w:pPr>
      <w:r w:rsidRPr="00F04E22">
        <w:rPr>
          <w:lang w:val="en-CA"/>
        </w:rPr>
        <w:t>Key inquiry question:</w:t>
      </w:r>
    </w:p>
    <w:p w14:paraId="358778B1" w14:textId="3017EBC6" w:rsidR="00254670" w:rsidRPr="00F04E22" w:rsidRDefault="00B320BF" w:rsidP="00F2163C">
      <w:pPr>
        <w:pStyle w:val="BodyText"/>
        <w:rPr>
          <w:lang w:val="en-CA"/>
        </w:rPr>
      </w:pPr>
      <w:r w:rsidRPr="00F04E22">
        <w:rPr>
          <w:lang w:val="en-CA"/>
        </w:rPr>
        <w:t>What does “energy is conserved” mean?</w:t>
      </w:r>
    </w:p>
    <w:p w14:paraId="20BCCC1F" w14:textId="77777777" w:rsidR="00254670" w:rsidRPr="00F04E22" w:rsidRDefault="00254670">
      <w:pPr>
        <w:rPr>
          <w:rFonts w:ascii="Arial" w:eastAsia="Arial" w:hAnsi="Arial" w:cs="Arial"/>
          <w:iCs w:val="0"/>
          <w:noProof/>
          <w:sz w:val="22"/>
          <w:szCs w:val="22"/>
        </w:rPr>
      </w:pPr>
      <w:r>
        <w:br w:type="page"/>
      </w:r>
    </w:p>
    <w:p w14:paraId="292DF7C4" w14:textId="77777777" w:rsidR="00B320BF" w:rsidRPr="00F04E22" w:rsidRDefault="00B320BF" w:rsidP="00254670">
      <w:pPr>
        <w:pStyle w:val="Heading3"/>
        <w:rPr>
          <w:lang w:val="en-CA"/>
        </w:rPr>
      </w:pPr>
      <w:r w:rsidRPr="00F04E22">
        <w:rPr>
          <w:lang w:val="en-CA"/>
        </w:rPr>
        <w:lastRenderedPageBreak/>
        <w:t>LESSON FRAMEWORK: A place-based physics inquiry through observing the local environment</w:t>
      </w:r>
    </w:p>
    <w:p w14:paraId="6386EF65" w14:textId="77777777" w:rsidR="00B320BF" w:rsidRPr="00F04E22" w:rsidRDefault="00B320BF" w:rsidP="00F2163C">
      <w:pPr>
        <w:pStyle w:val="BodyText"/>
        <w:rPr>
          <w:lang w:val="en-CA"/>
        </w:rPr>
      </w:pPr>
      <w:r w:rsidRPr="00F04E22">
        <w:rPr>
          <w:lang w:val="en-CA"/>
        </w:rPr>
        <w:t>This activity uses a place-based approach to investigate Science curriculum at the grade 10 level. The science lesson can be used across curricula since it overlaps with some of the Curricular Competencies in the grade 10 Mathematics curriculum. Students will investigate potential and kinetic energy concepts from events that take place in the natural environments of their communities. Kinetic energy can be seen every day in the real world as things move and fall in their natural settings. Gravitational potential energy is the focus in this lesson, and students investigate things that fall, such as pinecones, leaves, raindrops, rocks, snow, feathers, water, etc. With this starting point, students consider the amount of energy exhibited in a falling object from the time it starts falling until it contacts the Earth.</w:t>
      </w:r>
    </w:p>
    <w:p w14:paraId="331DA34A" w14:textId="77777777" w:rsidR="00B320BF" w:rsidRPr="00F04E22" w:rsidRDefault="00B320BF" w:rsidP="00F2163C">
      <w:pPr>
        <w:pStyle w:val="Heading3"/>
        <w:rPr>
          <w:lang w:val="en-CA"/>
        </w:rPr>
      </w:pPr>
      <w:r w:rsidRPr="00F04E22">
        <w:rPr>
          <w:lang w:val="en-CA"/>
        </w:rPr>
        <w:t>Lesson 1: Place-based observation</w:t>
      </w:r>
    </w:p>
    <w:p w14:paraId="130E2B3F" w14:textId="77777777" w:rsidR="00B320BF" w:rsidRPr="00F04E22" w:rsidRDefault="00B320BF" w:rsidP="00F2163C">
      <w:pPr>
        <w:pStyle w:val="BodyText"/>
        <w:rPr>
          <w:lang w:val="en-CA"/>
        </w:rPr>
      </w:pPr>
      <w:r w:rsidRPr="00F04E22">
        <w:rPr>
          <w:lang w:val="en-CA"/>
        </w:rPr>
        <w:t>Students go outside and observe fallen objects in their local environments, such as clam shells dropped by birds, pinecones, feathers, or leaves. You may use the following inquiry questions to give students opportunities to discuss their ideas and ask further questions.</w:t>
      </w:r>
    </w:p>
    <w:p w14:paraId="219DCFCE" w14:textId="0A7A4BEC" w:rsidR="00B320BF" w:rsidRPr="003047E0" w:rsidRDefault="00B320BF" w:rsidP="00F2163C">
      <w:pPr>
        <w:pStyle w:val="ListParagraph"/>
      </w:pPr>
      <w:r w:rsidRPr="00F04E22">
        <w:rPr>
          <w:lang w:val="en-CA"/>
        </w:rPr>
        <w:t xml:space="preserve">What happens when a clamshell and a feather start falling from the same height at the same time? </w:t>
      </w:r>
      <w:r w:rsidRPr="003047E0">
        <w:t>Why? What is the role of air resistance?</w:t>
      </w:r>
    </w:p>
    <w:p w14:paraId="3E39C2FD" w14:textId="10BF596E" w:rsidR="00B320BF" w:rsidRPr="003047E0" w:rsidRDefault="00B320BF" w:rsidP="00F2163C">
      <w:pPr>
        <w:pStyle w:val="ListParagraph"/>
      </w:pPr>
      <w:r w:rsidRPr="00F04E22">
        <w:rPr>
          <w:lang w:val="en-CA"/>
        </w:rPr>
        <w:t xml:space="preserve">Observe a bird dropping a clamshell from a height. Is it easier for the shell to break open when it is lifted higher and then dropped? </w:t>
      </w:r>
      <w:r w:rsidRPr="003047E0">
        <w:t>Why?</w:t>
      </w:r>
    </w:p>
    <w:p w14:paraId="48FA43BE" w14:textId="49018E21" w:rsidR="00B320BF" w:rsidRPr="00F04E22" w:rsidRDefault="00B320BF" w:rsidP="00F2163C">
      <w:pPr>
        <w:pStyle w:val="ListParagraph"/>
        <w:rPr>
          <w:lang w:val="en-CA"/>
        </w:rPr>
      </w:pPr>
      <w:r w:rsidRPr="00F04E22">
        <w:rPr>
          <w:lang w:val="en-CA"/>
        </w:rPr>
        <w:t>Considering that there is gravity on the moon, but no air resistance acting on</w:t>
      </w:r>
      <w:r w:rsidR="00254670" w:rsidRPr="00F04E22">
        <w:rPr>
          <w:lang w:val="en-CA"/>
        </w:rPr>
        <w:br/>
      </w:r>
      <w:r w:rsidRPr="00F04E22">
        <w:rPr>
          <w:lang w:val="en-CA"/>
        </w:rPr>
        <w:t>falling objects, what would happen if a clamshell and a feather were dropped at</w:t>
      </w:r>
      <w:r w:rsidR="00254670" w:rsidRPr="00F04E22">
        <w:rPr>
          <w:lang w:val="en-CA"/>
        </w:rPr>
        <w:br/>
      </w:r>
      <w:r w:rsidRPr="00F04E22">
        <w:rPr>
          <w:lang w:val="en-CA"/>
        </w:rPr>
        <w:t>the same time?</w:t>
      </w:r>
    </w:p>
    <w:p w14:paraId="4405B613" w14:textId="1C6145D4" w:rsidR="00B320BF" w:rsidRPr="003047E0" w:rsidRDefault="00B320BF" w:rsidP="00F2163C">
      <w:pPr>
        <w:pStyle w:val="ListParagraph"/>
      </w:pPr>
      <w:r w:rsidRPr="00F04E22">
        <w:rPr>
          <w:lang w:val="en-CA"/>
        </w:rPr>
        <w:t xml:space="preserve">Would objects fall faster or slower on the moon than on the Earth? </w:t>
      </w:r>
      <w:r w:rsidRPr="003047E0">
        <w:t>Why?</w:t>
      </w:r>
    </w:p>
    <w:p w14:paraId="2A26DFE1" w14:textId="4C6280DD" w:rsidR="00254670" w:rsidRPr="00F04E22" w:rsidRDefault="00B320BF" w:rsidP="00F2163C">
      <w:pPr>
        <w:pStyle w:val="ListParagraph"/>
        <w:rPr>
          <w:lang w:val="en-CA"/>
        </w:rPr>
      </w:pPr>
      <w:r w:rsidRPr="00F04E22">
        <w:rPr>
          <w:lang w:val="en-CA"/>
        </w:rPr>
        <w:t>Discuss the concepts of gravity and air resistance.</w:t>
      </w:r>
    </w:p>
    <w:p w14:paraId="00D37CAC" w14:textId="38DD9D4B" w:rsidR="00B320BF" w:rsidRPr="00F04E22" w:rsidRDefault="00254670" w:rsidP="00254670">
      <w:pPr>
        <w:rPr>
          <w:rFonts w:ascii="Arial" w:eastAsia="Arial" w:hAnsi="Arial" w:cs="Arial"/>
          <w:iCs w:val="0"/>
          <w:noProof/>
          <w:sz w:val="22"/>
          <w:szCs w:val="22"/>
        </w:rPr>
      </w:pPr>
      <w:r>
        <w:br w:type="page"/>
      </w:r>
    </w:p>
    <w:p w14:paraId="30678093" w14:textId="77777777" w:rsidR="00B320BF" w:rsidRPr="00F04E22" w:rsidRDefault="00B320BF" w:rsidP="00F2163C">
      <w:pPr>
        <w:pStyle w:val="Heading3"/>
        <w:rPr>
          <w:lang w:val="en-CA"/>
        </w:rPr>
      </w:pPr>
      <w:r w:rsidRPr="00F04E22">
        <w:rPr>
          <w:lang w:val="en-CA"/>
        </w:rPr>
        <w:lastRenderedPageBreak/>
        <w:t>Lesson 2: The Place-Based Expedition</w:t>
      </w:r>
    </w:p>
    <w:p w14:paraId="0DBC45F9" w14:textId="29B78FAF" w:rsidR="00B320BF" w:rsidRPr="00F04E22" w:rsidRDefault="00B320BF" w:rsidP="00F2163C">
      <w:pPr>
        <w:pStyle w:val="BodyText"/>
        <w:rPr>
          <w:lang w:val="en-CA"/>
        </w:rPr>
      </w:pPr>
      <w:r w:rsidRPr="00F04E22">
        <w:rPr>
          <w:lang w:val="en-CA"/>
        </w:rPr>
        <w:t xml:space="preserve"> For this section, students can work in groups of three. They will go on a place-based trip to a local beach to find a few clamshells, a rock about the size of their clamshells, and a feather. They may also be lucky enough to observe local birds dropping clams or mussels from heights to open them up, as in the following: </w:t>
      </w:r>
      <w:r w:rsidR="00AA1220">
        <w:fldChar w:fldCharType="begin"/>
      </w:r>
      <w:r w:rsidR="00AA1220" w:rsidRPr="00F04E22">
        <w:rPr>
          <w:lang w:val="en-CA"/>
        </w:rPr>
        <w:instrText xml:space="preserve"> HYPERLINK "https://www.youtube.com/watch?v=0OWNn45XmII" </w:instrText>
      </w:r>
      <w:r w:rsidR="00AA1220">
        <w:fldChar w:fldCharType="separate"/>
      </w:r>
      <w:r w:rsidRPr="00F04E22">
        <w:rPr>
          <w:rStyle w:val="Hyperlink"/>
          <w:lang w:val="en-CA"/>
        </w:rPr>
        <w:t>https://www.youtube.com/watch?v=0OWNn45XmII</w:t>
      </w:r>
      <w:r w:rsidR="00AA1220">
        <w:rPr>
          <w:rStyle w:val="Hyperlink"/>
        </w:rPr>
        <w:fldChar w:fldCharType="end"/>
      </w:r>
      <w:r w:rsidRPr="00F04E22">
        <w:rPr>
          <w:lang w:val="en-CA"/>
        </w:rPr>
        <w:t xml:space="preserve"> </w:t>
      </w:r>
    </w:p>
    <w:p w14:paraId="0AD50846" w14:textId="77777777" w:rsidR="00B320BF" w:rsidRPr="00F04E22" w:rsidRDefault="00B320BF" w:rsidP="00F2163C">
      <w:pPr>
        <w:pStyle w:val="BodyText"/>
        <w:rPr>
          <w:lang w:val="en-CA"/>
        </w:rPr>
      </w:pPr>
      <w:r w:rsidRPr="00F04E22">
        <w:rPr>
          <w:lang w:val="en-CA"/>
        </w:rPr>
        <w:t xml:space="preserve">Students should pick up only old, discarded clamshells that still have both halves connected. </w:t>
      </w:r>
    </w:p>
    <w:p w14:paraId="29AB1C5B" w14:textId="37B27FA0" w:rsidR="00F2163C" w:rsidRPr="00F04E22" w:rsidRDefault="00B320BF" w:rsidP="00F2163C">
      <w:pPr>
        <w:pStyle w:val="BodyText"/>
        <w:rPr>
          <w:lang w:val="en-CA"/>
        </w:rPr>
      </w:pPr>
      <w:r w:rsidRPr="00F04E22">
        <w:rPr>
          <w:b/>
          <w:bCs/>
          <w:lang w:val="en-CA"/>
        </w:rPr>
        <w:t>*Note:</w:t>
      </w:r>
      <w:r w:rsidRPr="00F04E22">
        <w:rPr>
          <w:lang w:val="en-CA"/>
        </w:rPr>
        <w:t xml:space="preserve"> Depending on the area where students go to school, either in rural or urban settings, a classroom discussion could start the lesson. Have students observe what is in their local environment and what could be collected to test. Let the students decide. In many rural and urban settings, cones from pine/fir trees and maple leaves can be found and tested. In winter settings, raindrops and snowflakes are a conceptual option. Rocks and large dust particles could also be used. Ask the students to think about their local environment and what it offers.</w:t>
      </w:r>
    </w:p>
    <w:p w14:paraId="55D6FF6E" w14:textId="77777777" w:rsidR="00F2163C" w:rsidRPr="00F04E22" w:rsidRDefault="00F2163C">
      <w:pPr>
        <w:rPr>
          <w:rFonts w:ascii="Arial" w:eastAsia="Arial" w:hAnsi="Arial" w:cs="Arial"/>
          <w:iCs w:val="0"/>
          <w:noProof/>
          <w:sz w:val="22"/>
          <w:szCs w:val="22"/>
        </w:rPr>
      </w:pPr>
      <w:r>
        <w:br w:type="page"/>
      </w:r>
    </w:p>
    <w:p w14:paraId="246B8802" w14:textId="77777777" w:rsidR="00B320BF" w:rsidRPr="003047E0" w:rsidRDefault="00B320BF" w:rsidP="00F2163C">
      <w:pPr>
        <w:pStyle w:val="Heading3"/>
      </w:pPr>
      <w:r w:rsidRPr="003047E0">
        <w:lastRenderedPageBreak/>
        <w:t>Lesson 3: The Structured Inquiry</w:t>
      </w:r>
    </w:p>
    <w:p w14:paraId="4C4D6A00" w14:textId="2F58C2A7" w:rsidR="00B320BF" w:rsidRPr="003047E0" w:rsidRDefault="00B320BF" w:rsidP="00F2163C">
      <w:pPr>
        <w:pStyle w:val="BodyBold"/>
      </w:pPr>
      <w:r w:rsidRPr="003047E0">
        <w:t>Materials</w:t>
      </w:r>
    </w:p>
    <w:p w14:paraId="50E86175" w14:textId="341204CA" w:rsidR="00B320BF" w:rsidRPr="003047E0" w:rsidRDefault="00B320BF" w:rsidP="00921FF9">
      <w:pPr>
        <w:pStyle w:val="BodyText"/>
        <w:numPr>
          <w:ilvl w:val="0"/>
          <w:numId w:val="6"/>
        </w:numPr>
      </w:pPr>
      <w:r w:rsidRPr="003047E0">
        <w:t>Clamshells</w:t>
      </w:r>
    </w:p>
    <w:p w14:paraId="7DEFAF13" w14:textId="324E8D74" w:rsidR="00B320BF" w:rsidRPr="003047E0" w:rsidRDefault="00B320BF" w:rsidP="00921FF9">
      <w:pPr>
        <w:pStyle w:val="BodyText"/>
        <w:numPr>
          <w:ilvl w:val="0"/>
          <w:numId w:val="6"/>
        </w:numPr>
      </w:pPr>
      <w:r w:rsidRPr="003047E0">
        <w:t>Rocks</w:t>
      </w:r>
    </w:p>
    <w:p w14:paraId="6F1C697B" w14:textId="0A956D57" w:rsidR="00B320BF" w:rsidRPr="003047E0" w:rsidRDefault="00B320BF" w:rsidP="00921FF9">
      <w:pPr>
        <w:pStyle w:val="BodyText"/>
        <w:numPr>
          <w:ilvl w:val="0"/>
          <w:numId w:val="6"/>
        </w:numPr>
      </w:pPr>
      <w:r w:rsidRPr="003047E0">
        <w:t>Feathers</w:t>
      </w:r>
    </w:p>
    <w:p w14:paraId="30077E02" w14:textId="2190600D" w:rsidR="00B320BF" w:rsidRPr="003047E0" w:rsidRDefault="00B320BF" w:rsidP="00921FF9">
      <w:pPr>
        <w:pStyle w:val="BodyText"/>
        <w:numPr>
          <w:ilvl w:val="0"/>
          <w:numId w:val="6"/>
        </w:numPr>
      </w:pPr>
      <w:r w:rsidRPr="003047E0">
        <w:t>Hot glue</w:t>
      </w:r>
    </w:p>
    <w:p w14:paraId="2A79E2FA" w14:textId="3AC1841A" w:rsidR="00B320BF" w:rsidRPr="003047E0" w:rsidRDefault="00B320BF" w:rsidP="00921FF9">
      <w:pPr>
        <w:pStyle w:val="BodyText"/>
        <w:numPr>
          <w:ilvl w:val="0"/>
          <w:numId w:val="6"/>
        </w:numPr>
      </w:pPr>
      <w:r w:rsidRPr="003047E0">
        <w:t>Tape measure</w:t>
      </w:r>
    </w:p>
    <w:p w14:paraId="210558E7" w14:textId="2CF5A7D2" w:rsidR="00B320BF" w:rsidRPr="003047E0" w:rsidRDefault="00B320BF" w:rsidP="00921FF9">
      <w:pPr>
        <w:pStyle w:val="BodyText"/>
        <w:numPr>
          <w:ilvl w:val="0"/>
          <w:numId w:val="6"/>
        </w:numPr>
      </w:pPr>
      <w:r w:rsidRPr="003047E0">
        <w:t>Black sharpie</w:t>
      </w:r>
    </w:p>
    <w:p w14:paraId="653065B7" w14:textId="6733FCFA" w:rsidR="00B320BF" w:rsidRPr="003047E0" w:rsidRDefault="00B320BF" w:rsidP="00921FF9">
      <w:pPr>
        <w:pStyle w:val="BodyText"/>
        <w:numPr>
          <w:ilvl w:val="0"/>
          <w:numId w:val="6"/>
        </w:numPr>
      </w:pPr>
      <w:r w:rsidRPr="003047E0">
        <w:t>Cue cards</w:t>
      </w:r>
    </w:p>
    <w:p w14:paraId="0CBB087B" w14:textId="507CECEB" w:rsidR="00B320BF" w:rsidRPr="003047E0" w:rsidRDefault="00B320BF" w:rsidP="00921FF9">
      <w:pPr>
        <w:pStyle w:val="BodyText"/>
        <w:numPr>
          <w:ilvl w:val="0"/>
          <w:numId w:val="6"/>
        </w:numPr>
      </w:pPr>
      <w:r w:rsidRPr="003047E0">
        <w:t>Masking tape</w:t>
      </w:r>
    </w:p>
    <w:p w14:paraId="7E4118D8" w14:textId="6399D500" w:rsidR="00B320BF" w:rsidRPr="00F04E22" w:rsidRDefault="00B320BF" w:rsidP="00921FF9">
      <w:pPr>
        <w:pStyle w:val="BodyText"/>
        <w:numPr>
          <w:ilvl w:val="0"/>
          <w:numId w:val="6"/>
        </w:numPr>
        <w:rPr>
          <w:lang w:val="en-CA"/>
        </w:rPr>
      </w:pPr>
      <w:r w:rsidRPr="00F04E22">
        <w:rPr>
          <w:lang w:val="en-CA"/>
        </w:rPr>
        <w:t>Cell phone with slow-motion video capture (standard on many new cellphones)</w:t>
      </w:r>
    </w:p>
    <w:p w14:paraId="2262FF38" w14:textId="1F8D54D7" w:rsidR="00B320BF" w:rsidRPr="003047E0" w:rsidRDefault="00B320BF" w:rsidP="00921FF9">
      <w:pPr>
        <w:pStyle w:val="BodyText"/>
        <w:numPr>
          <w:ilvl w:val="0"/>
          <w:numId w:val="6"/>
        </w:numPr>
      </w:pPr>
      <w:r w:rsidRPr="003047E0">
        <w:t>Laptop/tablet</w:t>
      </w:r>
    </w:p>
    <w:p w14:paraId="4AE5DEC9" w14:textId="0BFC8EE8" w:rsidR="00B320BF" w:rsidRPr="003047E0" w:rsidRDefault="00B320BF" w:rsidP="00921FF9">
      <w:pPr>
        <w:pStyle w:val="BodyText"/>
        <w:numPr>
          <w:ilvl w:val="0"/>
          <w:numId w:val="6"/>
        </w:numPr>
      </w:pPr>
      <w:r w:rsidRPr="003047E0">
        <w:t>3 step-ladder</w:t>
      </w:r>
    </w:p>
    <w:p w14:paraId="6FA09DE2" w14:textId="4179E00C" w:rsidR="00B320BF" w:rsidRPr="00F04E22" w:rsidRDefault="00B320BF" w:rsidP="00921FF9">
      <w:pPr>
        <w:pStyle w:val="BodyText"/>
        <w:numPr>
          <w:ilvl w:val="0"/>
          <w:numId w:val="6"/>
        </w:numPr>
        <w:rPr>
          <w:lang w:val="en-CA"/>
        </w:rPr>
      </w:pPr>
      <w:r w:rsidRPr="00F04E22">
        <w:rPr>
          <w:lang w:val="en-CA"/>
        </w:rPr>
        <w:t xml:space="preserve">A timer app, such as </w:t>
      </w:r>
      <w:r w:rsidR="00AA1220">
        <w:fldChar w:fldCharType="begin"/>
      </w:r>
      <w:r w:rsidR="00AA1220" w:rsidRPr="00F04E22">
        <w:rPr>
          <w:lang w:val="en-CA"/>
        </w:rPr>
        <w:instrText xml:space="preserve"> HYPERLINK "https://stopwatch.onlineclock.net/" </w:instrText>
      </w:r>
      <w:r w:rsidR="00AA1220">
        <w:fldChar w:fldCharType="separate"/>
      </w:r>
      <w:r w:rsidRPr="00F04E22">
        <w:rPr>
          <w:rStyle w:val="Hyperlink"/>
          <w:lang w:val="en-CA"/>
        </w:rPr>
        <w:t>https://stopwatch.onlineclock.net</w:t>
      </w:r>
      <w:r w:rsidR="00AA1220">
        <w:rPr>
          <w:rStyle w:val="Hyperlink"/>
        </w:rPr>
        <w:fldChar w:fldCharType="end"/>
      </w:r>
    </w:p>
    <w:p w14:paraId="7FD5D145" w14:textId="38DDC845" w:rsidR="00B320BF" w:rsidRPr="00F04E22" w:rsidRDefault="00B320BF" w:rsidP="00F2163C">
      <w:pPr>
        <w:pStyle w:val="BodyBold"/>
        <w:rPr>
          <w:lang w:val="en-CA"/>
        </w:rPr>
      </w:pPr>
      <w:r w:rsidRPr="00F04E22">
        <w:rPr>
          <w:lang w:val="en-CA"/>
        </w:rPr>
        <w:t>Inquiry Process</w:t>
      </w:r>
    </w:p>
    <w:p w14:paraId="48CA531B" w14:textId="77777777" w:rsidR="00B320BF" w:rsidRPr="00F04E22" w:rsidRDefault="00B320BF" w:rsidP="00F2163C">
      <w:pPr>
        <w:pStyle w:val="BodyText"/>
        <w:rPr>
          <w:lang w:val="en-CA"/>
        </w:rPr>
      </w:pPr>
      <w:r w:rsidRPr="00F04E22">
        <w:rPr>
          <w:lang w:val="en-CA"/>
        </w:rPr>
        <w:t>After the day trip collecting materials, student groups will reflect on their collaboration and the inquiry process. After that, they can start designing their test stations. Students can go outside and find a wall of the school that is at least three metres high (about 10 feet). On cue cards, increments of 0.25 metre, 0.5 metre, 0.75 metre, 1 metre, 1.25 metres etc.  should be marked up to three metres, and taped on the wall vertically above one another using a tape measure and a three-step ladder.</w:t>
      </w:r>
    </w:p>
    <w:p w14:paraId="14E30336" w14:textId="77777777" w:rsidR="00B320BF" w:rsidRPr="00F04E22" w:rsidRDefault="00B320BF" w:rsidP="00F2163C">
      <w:pPr>
        <w:pStyle w:val="BodyText"/>
        <w:rPr>
          <w:lang w:val="en-CA"/>
        </w:rPr>
      </w:pPr>
      <w:r w:rsidRPr="00F04E22">
        <w:rPr>
          <w:lang w:val="en-CA"/>
        </w:rPr>
        <w:t>When testing, one student can stand on the ladder and drop the objects, while the other can stand back and capture the falling objects on slow motion video. Students then view the video to see whether or not objects hit the ground at the same time.</w:t>
      </w:r>
    </w:p>
    <w:p w14:paraId="63FEDE45" w14:textId="77777777" w:rsidR="00B320BF" w:rsidRPr="00F04E22" w:rsidRDefault="00B320BF" w:rsidP="00F2163C">
      <w:pPr>
        <w:pStyle w:val="BodyText"/>
        <w:rPr>
          <w:lang w:val="en-CA"/>
        </w:rPr>
      </w:pPr>
      <w:r w:rsidRPr="00F04E22">
        <w:rPr>
          <w:lang w:val="en-CA"/>
        </w:rPr>
        <w:t>Students can take quantitative and qualitative measurements in at least four ways:</w:t>
      </w:r>
    </w:p>
    <w:p w14:paraId="43A1EAFC" w14:textId="77777777" w:rsidR="00B320BF" w:rsidRPr="00F04E22" w:rsidRDefault="00B320BF" w:rsidP="00F2163C">
      <w:pPr>
        <w:pStyle w:val="BodyText"/>
        <w:rPr>
          <w:lang w:val="en-CA"/>
        </w:rPr>
      </w:pPr>
      <w:r w:rsidRPr="00F04E22">
        <w:rPr>
          <w:lang w:val="en-CA"/>
        </w:rPr>
        <w:t>First measurement (Quantitative measurement): Students should weigh their rock, clam and feather and record the data. Clamshells should be closed and hot glued shut before being weighed.</w:t>
      </w:r>
    </w:p>
    <w:p w14:paraId="35C0B14B" w14:textId="77777777" w:rsidR="00B320BF" w:rsidRPr="00F04E22" w:rsidRDefault="00B320BF" w:rsidP="00F2163C">
      <w:pPr>
        <w:pStyle w:val="BodyText"/>
        <w:rPr>
          <w:lang w:val="en-CA"/>
        </w:rPr>
      </w:pPr>
      <w:r w:rsidRPr="00F04E22">
        <w:rPr>
          <w:lang w:val="en-CA"/>
        </w:rPr>
        <w:t xml:space="preserve">Second measurement (Qualitative measurement): Students should drop their rock and clam from the same height on a damp sand surface. By doing so, they will gain an understanding </w:t>
      </w:r>
      <w:r w:rsidRPr="00F04E22">
        <w:rPr>
          <w:lang w:val="en-CA"/>
        </w:rPr>
        <w:lastRenderedPageBreak/>
        <w:t xml:space="preserve">of how energy increases with mass and height. They can drop the rock and clam from progressively higher points and see how the depth of the imprint increases. This step should be done before the next steps of dropping the clam from three metres, since it will break the clam if it is dropped on a hard surface. At this point ask students if there is any more data they can collect. They can have a class discussion about it. </w:t>
      </w:r>
    </w:p>
    <w:p w14:paraId="3C5E6BBA" w14:textId="77777777" w:rsidR="00B320BF" w:rsidRPr="00F04E22" w:rsidRDefault="00B320BF" w:rsidP="00F2163C">
      <w:pPr>
        <w:pStyle w:val="BodyText"/>
        <w:rPr>
          <w:lang w:val="en-CA"/>
        </w:rPr>
      </w:pPr>
      <w:r w:rsidRPr="00F04E22">
        <w:rPr>
          <w:lang w:val="en-CA"/>
        </w:rPr>
        <w:t xml:space="preserve">The sand imprint process is an excellent opportunity to walk amongst the groups and ask questions such as: </w:t>
      </w:r>
    </w:p>
    <w:p w14:paraId="0D57A47A" w14:textId="7B30545C" w:rsidR="00B320BF" w:rsidRPr="00F04E22" w:rsidRDefault="00B320BF" w:rsidP="00F2163C">
      <w:pPr>
        <w:pStyle w:val="ListParagraph"/>
        <w:rPr>
          <w:lang w:val="en-CA"/>
        </w:rPr>
      </w:pPr>
      <w:r w:rsidRPr="00F04E22">
        <w:rPr>
          <w:lang w:val="en-CA"/>
        </w:rPr>
        <w:t xml:space="preserve">Can you see that the object with more mass leaves a more significant imprint? </w:t>
      </w:r>
    </w:p>
    <w:p w14:paraId="764D90FE" w14:textId="08214982" w:rsidR="00B320BF" w:rsidRPr="00F04E22" w:rsidRDefault="00B320BF" w:rsidP="00F2163C">
      <w:pPr>
        <w:pStyle w:val="ListParagraph"/>
        <w:rPr>
          <w:lang w:val="en-CA"/>
        </w:rPr>
      </w:pPr>
      <w:r w:rsidRPr="00F04E22">
        <w:rPr>
          <w:lang w:val="en-CA"/>
        </w:rPr>
        <w:t xml:space="preserve">What does that suggest about how the impact of kinetic energy can be seen when objects collide? </w:t>
      </w:r>
    </w:p>
    <w:p w14:paraId="18C054B7" w14:textId="000DABEA" w:rsidR="00B320BF" w:rsidRPr="00F04E22" w:rsidRDefault="00B320BF" w:rsidP="00F2163C">
      <w:pPr>
        <w:pStyle w:val="ListParagraph"/>
        <w:rPr>
          <w:lang w:val="en-CA"/>
        </w:rPr>
      </w:pPr>
      <w:r w:rsidRPr="00F04E22">
        <w:rPr>
          <w:lang w:val="en-CA"/>
        </w:rPr>
        <w:t xml:space="preserve">Do the imprints get deeper when the objects are dropped from a higher point, or have more mass?  </w:t>
      </w:r>
    </w:p>
    <w:p w14:paraId="257EAE73" w14:textId="2788DF84" w:rsidR="00B320BF" w:rsidRPr="00F04E22" w:rsidRDefault="00B320BF" w:rsidP="00F2163C">
      <w:pPr>
        <w:pStyle w:val="ListParagraph"/>
        <w:rPr>
          <w:lang w:val="en-CA"/>
        </w:rPr>
      </w:pPr>
      <w:r w:rsidRPr="00F04E22">
        <w:rPr>
          <w:lang w:val="en-CA"/>
        </w:rPr>
        <w:t>What does this suggest about how height and mass affect potential energy?</w:t>
      </w:r>
    </w:p>
    <w:p w14:paraId="07F72D93" w14:textId="77777777" w:rsidR="00B320BF" w:rsidRPr="00F04E22" w:rsidRDefault="00B320BF" w:rsidP="00F2163C">
      <w:pPr>
        <w:pStyle w:val="BodyText"/>
        <w:rPr>
          <w:lang w:val="en-CA"/>
        </w:rPr>
      </w:pPr>
      <w:r w:rsidRPr="00F04E22">
        <w:rPr>
          <w:lang w:val="en-CA"/>
        </w:rPr>
        <w:t>Third measurement (Qualitative measurement): Students drop a clam and a feather at the same time from three metres onto a soft surface, and see if they hit the ground at the same time. This is done to observe and understand the confounding variable of air resistance.</w:t>
      </w:r>
    </w:p>
    <w:p w14:paraId="309C11EE" w14:textId="77777777" w:rsidR="00B320BF" w:rsidRPr="00F04E22" w:rsidRDefault="00B320BF" w:rsidP="00F2163C">
      <w:pPr>
        <w:pStyle w:val="BodyText"/>
        <w:rPr>
          <w:lang w:val="en-CA"/>
        </w:rPr>
      </w:pPr>
      <w:r w:rsidRPr="00F04E22">
        <w:rPr>
          <w:lang w:val="en-CA"/>
        </w:rPr>
        <w:t xml:space="preserve">Fourth measurement (Qualitative measurement): Students drop a clam and a rock that is much heavier than the clam at the same time from three metres to see if the two objects hit the ground at the same time. This is done to understand the concept of gravitational acceleration and that it causes objects with different masses to move at the same rate as they fall. One student takes a video capture this step. </w:t>
      </w:r>
    </w:p>
    <w:p w14:paraId="6E68B3C5" w14:textId="77777777" w:rsidR="00B320BF" w:rsidRPr="00F04E22" w:rsidRDefault="00B320BF" w:rsidP="00F2163C">
      <w:pPr>
        <w:pStyle w:val="BodyText"/>
        <w:rPr>
          <w:lang w:val="en-CA"/>
        </w:rPr>
      </w:pPr>
      <w:r w:rsidRPr="00F04E22">
        <w:rPr>
          <w:b/>
          <w:bCs/>
          <w:lang w:val="en-CA"/>
        </w:rPr>
        <w:t>Note:</w:t>
      </w:r>
      <w:r w:rsidRPr="00F04E22">
        <w:rPr>
          <w:lang w:val="en-CA"/>
        </w:rPr>
        <w:t xml:space="preserve"> This is a key point in the inquiry process and in developing a conceptual understanding of the physics behind these experiments. Gravitational acceleration is constant and does not depend on the mass of an object. Students have demonstrated that when objects with different masses are dropped from the same height at the same time, they hit the ground at the same time, regardless of the height they are dropped from, as long as air resistance is not in effect. Gravity has been shown to be a constant, and air resistance is introduced as an extraneous/confounding variable.</w:t>
      </w:r>
    </w:p>
    <w:p w14:paraId="41C58461" w14:textId="48F38493" w:rsidR="00B320BF" w:rsidRPr="00F04E22" w:rsidRDefault="00B320BF" w:rsidP="00F2163C">
      <w:pPr>
        <w:pStyle w:val="BodyBold"/>
        <w:rPr>
          <w:lang w:val="en-CA"/>
        </w:rPr>
      </w:pPr>
      <w:r w:rsidRPr="00F04E22">
        <w:rPr>
          <w:lang w:val="en-CA"/>
        </w:rPr>
        <w:t>Conceptual Discussion</w:t>
      </w:r>
    </w:p>
    <w:p w14:paraId="517441CC" w14:textId="77777777" w:rsidR="00B320BF" w:rsidRPr="00F04E22" w:rsidRDefault="00B320BF" w:rsidP="00F2163C">
      <w:pPr>
        <w:pStyle w:val="BodyText"/>
        <w:rPr>
          <w:lang w:val="en-CA"/>
        </w:rPr>
      </w:pPr>
      <w:r w:rsidRPr="00F04E22">
        <w:rPr>
          <w:lang w:val="en-CA"/>
        </w:rPr>
        <w:t>It is now time to have a class discussion about conservation of energy.  It should be pointed out that if energy is conserved in a closed system, it means the initial amount of energy in the system is equal to the final amount of energy. Students should understand that the potential energy of the clamshell when it is held at 3m is equal to its kinetic energy as it hits the ground and the shell breaks.</w:t>
      </w:r>
    </w:p>
    <w:p w14:paraId="740D10AA" w14:textId="54D6D0DA" w:rsidR="00B320BF" w:rsidRPr="00F04E22" w:rsidRDefault="00B320BF" w:rsidP="00F2163C">
      <w:pPr>
        <w:pStyle w:val="BodyText"/>
        <w:rPr>
          <w:lang w:val="en-CA"/>
        </w:rPr>
      </w:pPr>
      <w:r w:rsidRPr="00F04E22">
        <w:rPr>
          <w:lang w:val="en-CA"/>
        </w:rPr>
        <w:t xml:space="preserve">The total amount of energy in a system is the sum of potential energy and kinetic energies. </w:t>
      </w:r>
      <w:r w:rsidR="00F2163C" w:rsidRPr="00F04E22">
        <w:rPr>
          <w:b/>
          <w:bCs/>
          <w:color w:val="262626"/>
          <w:lang w:val="en-CA"/>
        </w:rPr>
        <w:t>E</w:t>
      </w:r>
      <w:r w:rsidR="00F2163C" w:rsidRPr="00F04E22">
        <w:rPr>
          <w:bCs/>
          <w:color w:val="262626"/>
          <w:vertAlign w:val="subscript"/>
          <w:lang w:val="en-CA"/>
        </w:rPr>
        <w:t>total</w:t>
      </w:r>
      <w:r w:rsidR="00F2163C" w:rsidRPr="00F04E22">
        <w:rPr>
          <w:b/>
          <w:bCs/>
          <w:color w:val="262626"/>
          <w:lang w:val="en-CA"/>
        </w:rPr>
        <w:t>= PE+KE</w:t>
      </w:r>
    </w:p>
    <w:p w14:paraId="344536A1" w14:textId="1E0B27CD" w:rsidR="00B320BF" w:rsidRPr="00F04E22" w:rsidRDefault="00B320BF" w:rsidP="00F2163C">
      <w:pPr>
        <w:pStyle w:val="BodyText"/>
        <w:rPr>
          <w:lang w:val="en-CA"/>
        </w:rPr>
      </w:pPr>
      <w:r w:rsidRPr="00F04E22">
        <w:rPr>
          <w:lang w:val="en-CA"/>
        </w:rPr>
        <w:lastRenderedPageBreak/>
        <w:t xml:space="preserve">When the clam is at maximum height, all of its energy is potential energy, and its kinetic energy is zero, such that </w:t>
      </w:r>
      <w:r w:rsidR="00F2163C" w:rsidRPr="00F04E22">
        <w:rPr>
          <w:b/>
          <w:bCs/>
          <w:color w:val="262626"/>
          <w:lang w:val="en-CA"/>
        </w:rPr>
        <w:t>E=PE</w:t>
      </w:r>
      <w:r w:rsidR="00F2163C" w:rsidRPr="00F04E22">
        <w:rPr>
          <w:b/>
          <w:bCs/>
          <w:color w:val="262626"/>
          <w:vertAlign w:val="subscript"/>
          <w:lang w:val="en-CA"/>
        </w:rPr>
        <w:t>initial</w:t>
      </w:r>
      <w:r w:rsidR="00F2163C" w:rsidRPr="00F04E22">
        <w:rPr>
          <w:b/>
          <w:bCs/>
          <w:color w:val="262626"/>
          <w:lang w:val="en-CA"/>
        </w:rPr>
        <w:t>+KE</w:t>
      </w:r>
      <w:r w:rsidR="00F2163C" w:rsidRPr="00F04E22">
        <w:rPr>
          <w:b/>
          <w:bCs/>
          <w:color w:val="262626"/>
          <w:vertAlign w:val="subscript"/>
          <w:lang w:val="en-CA"/>
        </w:rPr>
        <w:t>initial</w:t>
      </w:r>
      <w:r w:rsidR="00F2163C" w:rsidRPr="00F04E22">
        <w:rPr>
          <w:b/>
          <w:bCs/>
          <w:color w:val="262626"/>
          <w:lang w:val="en-CA"/>
        </w:rPr>
        <w:t>=PE</w:t>
      </w:r>
      <w:r w:rsidR="00F2163C" w:rsidRPr="00F04E22">
        <w:rPr>
          <w:b/>
          <w:bCs/>
          <w:color w:val="262626"/>
          <w:vertAlign w:val="subscript"/>
          <w:lang w:val="en-CA"/>
        </w:rPr>
        <w:t>initial</w:t>
      </w:r>
    </w:p>
    <w:p w14:paraId="5E4D957A" w14:textId="4A82ED7B" w:rsidR="00B320BF" w:rsidRPr="00F04E22" w:rsidRDefault="00B320BF" w:rsidP="00F2163C">
      <w:pPr>
        <w:pStyle w:val="BodyText"/>
        <w:rPr>
          <w:lang w:val="en-CA"/>
        </w:rPr>
      </w:pPr>
      <w:r w:rsidRPr="00F04E22">
        <w:rPr>
          <w:lang w:val="en-CA"/>
        </w:rPr>
        <w:t xml:space="preserve">When the clam hits the ground, all of this energy has transformed into kinetic energy, and its potential energy is zero, such that </w:t>
      </w:r>
      <w:r w:rsidR="00F2163C" w:rsidRPr="00F04E22">
        <w:rPr>
          <w:b/>
          <w:bCs/>
          <w:color w:val="262626"/>
          <w:lang w:val="en-CA"/>
        </w:rPr>
        <w:t>E=PE</w:t>
      </w:r>
      <w:r w:rsidR="00F2163C" w:rsidRPr="00F04E22">
        <w:rPr>
          <w:b/>
          <w:bCs/>
          <w:color w:val="262626"/>
          <w:vertAlign w:val="subscript"/>
          <w:lang w:val="en-CA"/>
        </w:rPr>
        <w:t>final</w:t>
      </w:r>
      <w:r w:rsidR="00F2163C" w:rsidRPr="00F04E22">
        <w:rPr>
          <w:b/>
          <w:bCs/>
          <w:color w:val="262626"/>
          <w:lang w:val="en-CA"/>
        </w:rPr>
        <w:t>+KE</w:t>
      </w:r>
      <w:r w:rsidR="00F2163C" w:rsidRPr="00F04E22">
        <w:rPr>
          <w:b/>
          <w:bCs/>
          <w:color w:val="262626"/>
          <w:vertAlign w:val="subscript"/>
          <w:lang w:val="en-CA"/>
        </w:rPr>
        <w:t>final</w:t>
      </w:r>
      <w:r w:rsidR="00F2163C" w:rsidRPr="00F04E22">
        <w:rPr>
          <w:b/>
          <w:bCs/>
          <w:color w:val="262626"/>
          <w:lang w:val="en-CA"/>
        </w:rPr>
        <w:t>=KE</w:t>
      </w:r>
      <w:r w:rsidR="00F2163C" w:rsidRPr="00F04E22">
        <w:rPr>
          <w:b/>
          <w:bCs/>
          <w:color w:val="262626"/>
          <w:vertAlign w:val="subscript"/>
          <w:lang w:val="en-CA"/>
        </w:rPr>
        <w:t>final</w:t>
      </w:r>
      <w:r w:rsidR="00F2163C" w:rsidRPr="00F04E22">
        <w:rPr>
          <w:lang w:val="en-CA"/>
        </w:rPr>
        <w:t xml:space="preserve"> </w:t>
      </w:r>
      <w:r w:rsidRPr="00F04E22">
        <w:rPr>
          <w:lang w:val="en-CA"/>
        </w:rPr>
        <w:t>This is also equal to W, the work done by gravity as the clam falls.</w:t>
      </w:r>
    </w:p>
    <w:p w14:paraId="616C651A" w14:textId="313BBE2B" w:rsidR="00B320BF" w:rsidRPr="00F04E22" w:rsidRDefault="00B320BF" w:rsidP="00F2163C">
      <w:pPr>
        <w:pStyle w:val="BodyText"/>
        <w:rPr>
          <w:lang w:val="en-CA"/>
        </w:rPr>
      </w:pPr>
      <w:r w:rsidRPr="00F04E22">
        <w:rPr>
          <w:lang w:val="en-CA"/>
        </w:rPr>
        <w:t xml:space="preserve">The formula for potential energy is </w:t>
      </w:r>
      <w:r w:rsidR="00F2163C" w:rsidRPr="00F04E22">
        <w:rPr>
          <w:b/>
          <w:bCs/>
          <w:color w:val="262626"/>
          <w:lang w:val="en-CA"/>
        </w:rPr>
        <w:t>PE=mgh</w:t>
      </w:r>
      <w:r w:rsidRPr="00F04E22">
        <w:rPr>
          <w:lang w:val="en-CA"/>
        </w:rPr>
        <w:t>,</w:t>
      </w:r>
    </w:p>
    <w:p w14:paraId="166F72FC" w14:textId="77777777" w:rsidR="00B320BF" w:rsidRPr="00F04E22" w:rsidRDefault="00B320BF" w:rsidP="00F2163C">
      <w:pPr>
        <w:pStyle w:val="BodyText"/>
        <w:rPr>
          <w:lang w:val="en-CA"/>
        </w:rPr>
      </w:pPr>
      <w:r w:rsidRPr="00F04E22">
        <w:rPr>
          <w:lang w:val="en-CA"/>
        </w:rPr>
        <w:t>where m is mass,</w:t>
      </w:r>
    </w:p>
    <w:p w14:paraId="4C9AED89" w14:textId="77777777" w:rsidR="00B320BF" w:rsidRPr="00F04E22" w:rsidRDefault="00B320BF" w:rsidP="00F2163C">
      <w:pPr>
        <w:pStyle w:val="BodyText"/>
        <w:rPr>
          <w:lang w:val="en-CA"/>
        </w:rPr>
      </w:pPr>
      <w:r w:rsidRPr="00F04E22">
        <w:rPr>
          <w:lang w:val="en-CA"/>
        </w:rPr>
        <w:t>g is the gravitational acceleration and can be taken as 9.8 m/s</w:t>
      </w:r>
      <w:r w:rsidRPr="00F04E22">
        <w:rPr>
          <w:vertAlign w:val="superscript"/>
          <w:lang w:val="en-CA"/>
        </w:rPr>
        <w:t>2</w:t>
      </w:r>
      <w:r w:rsidRPr="00F04E22">
        <w:rPr>
          <w:lang w:val="en-CA"/>
        </w:rPr>
        <w:t>, and</w:t>
      </w:r>
    </w:p>
    <w:p w14:paraId="6E977F40" w14:textId="77777777" w:rsidR="00B320BF" w:rsidRPr="00F04E22" w:rsidRDefault="00B320BF" w:rsidP="00F2163C">
      <w:pPr>
        <w:pStyle w:val="BodyText"/>
        <w:rPr>
          <w:lang w:val="en-CA"/>
        </w:rPr>
      </w:pPr>
      <w:r w:rsidRPr="00F04E22">
        <w:rPr>
          <w:lang w:val="en-CA"/>
        </w:rPr>
        <w:t>h is the height the object is dropped from.</w:t>
      </w:r>
    </w:p>
    <w:p w14:paraId="44F9BC53" w14:textId="77777777" w:rsidR="00B320BF" w:rsidRPr="00F04E22" w:rsidRDefault="00B320BF" w:rsidP="00F2163C">
      <w:pPr>
        <w:pStyle w:val="BodyText"/>
        <w:rPr>
          <w:lang w:val="en-CA"/>
        </w:rPr>
      </w:pPr>
      <w:r w:rsidRPr="00F04E22">
        <w:rPr>
          <w:lang w:val="en-CA"/>
        </w:rPr>
        <w:t>Students can use the data they have recorded (i.e., weights of their rock, clam, and feather in kilograms) and make calculations using the potential energy formula.</w:t>
      </w:r>
    </w:p>
    <w:p w14:paraId="3BBAA294" w14:textId="76BDA4C7" w:rsidR="00B320BF" w:rsidRPr="00F04E22" w:rsidRDefault="00B320BF" w:rsidP="00F2163C">
      <w:pPr>
        <w:pStyle w:val="BodyText"/>
        <w:rPr>
          <w:lang w:val="en-CA"/>
        </w:rPr>
      </w:pPr>
      <w:r w:rsidRPr="00F04E22">
        <w:rPr>
          <w:lang w:val="en-CA"/>
        </w:rPr>
        <w:t xml:space="preserve">The formula for kinetic energy is </w:t>
      </w:r>
      <w:r w:rsidR="00F2163C" w:rsidRPr="00F04E22">
        <w:rPr>
          <w:b/>
          <w:bCs/>
          <w:color w:val="262626"/>
          <w:lang w:val="en-CA"/>
        </w:rPr>
        <w:t>KE= ½ mv</w:t>
      </w:r>
      <w:r w:rsidR="00F2163C" w:rsidRPr="00F04E22">
        <w:rPr>
          <w:b/>
          <w:bCs/>
          <w:color w:val="262626"/>
          <w:vertAlign w:val="superscript"/>
          <w:lang w:val="en-CA"/>
        </w:rPr>
        <w:t>2</w:t>
      </w:r>
      <w:r w:rsidRPr="00F04E22">
        <w:rPr>
          <w:lang w:val="en-CA"/>
        </w:rPr>
        <w:t>,</w:t>
      </w:r>
    </w:p>
    <w:p w14:paraId="01FBED39" w14:textId="77777777" w:rsidR="00B320BF" w:rsidRPr="00F04E22" w:rsidRDefault="00B320BF" w:rsidP="00F2163C">
      <w:pPr>
        <w:pStyle w:val="BodyText"/>
        <w:rPr>
          <w:lang w:val="en-CA"/>
        </w:rPr>
      </w:pPr>
      <w:r w:rsidRPr="00F04E22">
        <w:rPr>
          <w:lang w:val="en-CA"/>
        </w:rPr>
        <w:t>where m is mass, and</w:t>
      </w:r>
    </w:p>
    <w:p w14:paraId="38C854F0" w14:textId="77777777" w:rsidR="00B320BF" w:rsidRPr="00F04E22" w:rsidRDefault="00B320BF" w:rsidP="00F2163C">
      <w:pPr>
        <w:pStyle w:val="BodyText"/>
        <w:rPr>
          <w:lang w:val="en-CA"/>
        </w:rPr>
      </w:pPr>
      <w:r w:rsidRPr="00F04E22">
        <w:rPr>
          <w:lang w:val="en-CA"/>
        </w:rPr>
        <w:t>v is the velocity.</w:t>
      </w:r>
    </w:p>
    <w:p w14:paraId="786F3BA0" w14:textId="77777777" w:rsidR="00B320BF" w:rsidRPr="00F04E22" w:rsidRDefault="00B320BF" w:rsidP="00F2163C">
      <w:pPr>
        <w:pStyle w:val="BodyText"/>
        <w:rPr>
          <w:lang w:val="en-CA"/>
        </w:rPr>
      </w:pPr>
      <w:r w:rsidRPr="00F04E22">
        <w:rPr>
          <w:lang w:val="en-CA"/>
        </w:rPr>
        <w:t xml:space="preserve">Ask students about how they think they could calculate the final velocity of the clam when it hits the ground. </w:t>
      </w:r>
    </w:p>
    <w:p w14:paraId="5E4F620F" w14:textId="1E096669" w:rsidR="00B320BF" w:rsidRPr="00F04E22" w:rsidRDefault="00B320BF" w:rsidP="00F2163C">
      <w:pPr>
        <w:pStyle w:val="BodyText"/>
        <w:rPr>
          <w:b/>
          <w:bCs/>
          <w:lang w:val="en-CA"/>
        </w:rPr>
      </w:pPr>
      <w:r w:rsidRPr="00F04E22">
        <w:rPr>
          <w:lang w:val="en-CA"/>
        </w:rPr>
        <w:t xml:space="preserve">As the clam is dropped, all of its energy comprises of potential energy. Thus, </w:t>
      </w:r>
      <w:r w:rsidR="00F2163C" w:rsidRPr="00F04E22">
        <w:rPr>
          <w:b/>
          <w:bCs/>
          <w:lang w:val="en-CA"/>
        </w:rPr>
        <w:t>E</w:t>
      </w:r>
      <w:r w:rsidR="00F2163C" w:rsidRPr="00F04E22">
        <w:rPr>
          <w:b/>
          <w:bCs/>
          <w:vertAlign w:val="subscript"/>
          <w:lang w:val="en-CA"/>
        </w:rPr>
        <w:t>initial</w:t>
      </w:r>
      <w:r w:rsidR="00F2163C" w:rsidRPr="00F04E22">
        <w:rPr>
          <w:b/>
          <w:bCs/>
          <w:lang w:val="en-CA"/>
        </w:rPr>
        <w:t>=PE</w:t>
      </w:r>
      <w:r w:rsidR="00F2163C" w:rsidRPr="00F04E22">
        <w:rPr>
          <w:b/>
          <w:bCs/>
          <w:vertAlign w:val="subscript"/>
          <w:lang w:val="en-CA"/>
        </w:rPr>
        <w:t>initial</w:t>
      </w:r>
    </w:p>
    <w:p w14:paraId="73F4E42C" w14:textId="315B83DF" w:rsidR="00B320BF" w:rsidRPr="00F04E22" w:rsidRDefault="00B320BF" w:rsidP="00F2163C">
      <w:pPr>
        <w:pStyle w:val="BodyText"/>
        <w:rPr>
          <w:lang w:val="en-CA"/>
        </w:rPr>
      </w:pPr>
      <w:r w:rsidRPr="00F04E22">
        <w:rPr>
          <w:lang w:val="en-CA"/>
        </w:rPr>
        <w:t xml:space="preserve">As the clam hits the ground, all of its energy comprises of kinetic energy. Thus </w:t>
      </w:r>
      <w:r w:rsidR="00F2163C" w:rsidRPr="00F04E22">
        <w:rPr>
          <w:b/>
          <w:bCs/>
          <w:lang w:val="en-CA"/>
        </w:rPr>
        <w:t>E</w:t>
      </w:r>
      <w:r w:rsidR="00F2163C" w:rsidRPr="00F04E22">
        <w:rPr>
          <w:b/>
          <w:bCs/>
          <w:vertAlign w:val="subscript"/>
          <w:lang w:val="en-CA"/>
        </w:rPr>
        <w:t>final</w:t>
      </w:r>
      <w:r w:rsidR="00F2163C" w:rsidRPr="00F04E22">
        <w:rPr>
          <w:b/>
          <w:bCs/>
          <w:lang w:val="en-CA"/>
        </w:rPr>
        <w:t>=KE</w:t>
      </w:r>
      <w:r w:rsidR="00F2163C" w:rsidRPr="00F04E22">
        <w:rPr>
          <w:b/>
          <w:bCs/>
          <w:vertAlign w:val="subscript"/>
          <w:lang w:val="en-CA"/>
        </w:rPr>
        <w:t>final</w:t>
      </w:r>
      <w:r w:rsidR="00F2163C" w:rsidRPr="00F04E22">
        <w:rPr>
          <w:lang w:val="en-CA"/>
        </w:rPr>
        <w:t xml:space="preserve"> </w:t>
      </w:r>
      <w:r w:rsidRPr="00F04E22">
        <w:rPr>
          <w:lang w:val="en-CA"/>
        </w:rPr>
        <w:t xml:space="preserve">Since </w:t>
      </w:r>
      <w:r w:rsidR="00F2163C" w:rsidRPr="00F04E22">
        <w:rPr>
          <w:b/>
          <w:lang w:val="en-CA"/>
        </w:rPr>
        <w:t>E</w:t>
      </w:r>
      <w:r w:rsidR="00F2163C" w:rsidRPr="00F04E22">
        <w:rPr>
          <w:b/>
          <w:vertAlign w:val="subscript"/>
          <w:lang w:val="en-CA"/>
        </w:rPr>
        <w:t>initial</w:t>
      </w:r>
      <w:r w:rsidR="00F2163C" w:rsidRPr="00F04E22">
        <w:rPr>
          <w:b/>
          <w:lang w:val="en-CA"/>
        </w:rPr>
        <w:t>=E</w:t>
      </w:r>
      <w:r w:rsidR="00F2163C" w:rsidRPr="00F04E22">
        <w:rPr>
          <w:b/>
          <w:vertAlign w:val="subscript"/>
          <w:lang w:val="en-CA"/>
        </w:rPr>
        <w:t>final</w:t>
      </w:r>
      <w:r w:rsidRPr="00F04E22">
        <w:rPr>
          <w:lang w:val="en-CA"/>
        </w:rPr>
        <w:t>,</w:t>
      </w:r>
    </w:p>
    <w:p w14:paraId="14E25A5B" w14:textId="77777777" w:rsidR="00B320BF" w:rsidRPr="00F04E22" w:rsidRDefault="00B320BF" w:rsidP="00F2163C">
      <w:pPr>
        <w:pStyle w:val="BodyText"/>
        <w:rPr>
          <w:lang w:val="en-CA"/>
        </w:rPr>
      </w:pPr>
      <w:r w:rsidRPr="00F04E22">
        <w:rPr>
          <w:lang w:val="en-CA"/>
        </w:rPr>
        <w:t>PE</w:t>
      </w:r>
      <w:r w:rsidRPr="00F04E22">
        <w:rPr>
          <w:vertAlign w:val="subscript"/>
          <w:lang w:val="en-CA"/>
        </w:rPr>
        <w:t>initial</w:t>
      </w:r>
      <w:r w:rsidRPr="00F04E22">
        <w:rPr>
          <w:lang w:val="en-CA"/>
        </w:rPr>
        <w:t>=KE</w:t>
      </w:r>
      <w:r w:rsidRPr="00F04E22">
        <w:rPr>
          <w:vertAlign w:val="subscript"/>
          <w:lang w:val="en-CA"/>
        </w:rPr>
        <w:t>final</w:t>
      </w:r>
    </w:p>
    <w:p w14:paraId="4AB11DF7" w14:textId="77777777" w:rsidR="00B320BF" w:rsidRPr="00F04E22" w:rsidRDefault="00B320BF" w:rsidP="00F2163C">
      <w:pPr>
        <w:pStyle w:val="BodyText"/>
        <w:rPr>
          <w:lang w:val="en-CA"/>
        </w:rPr>
      </w:pPr>
      <w:r w:rsidRPr="00F04E22">
        <w:rPr>
          <w:lang w:val="en-CA"/>
        </w:rPr>
        <w:t>This means, mgh=½ mv</w:t>
      </w:r>
      <w:r w:rsidRPr="00F04E22">
        <w:rPr>
          <w:vertAlign w:val="superscript"/>
          <w:lang w:val="en-CA"/>
        </w:rPr>
        <w:t>2</w:t>
      </w:r>
      <w:r w:rsidRPr="00F04E22">
        <w:rPr>
          <w:lang w:val="en-CA"/>
        </w:rPr>
        <w:t xml:space="preserve">, so it can be shown that the velocity of the clam as it hits the ground can be found asv= √2gh. </w:t>
      </w:r>
    </w:p>
    <w:p w14:paraId="07D75C75" w14:textId="29CD115E" w:rsidR="00F2163C" w:rsidRPr="00F04E22" w:rsidRDefault="00B320BF" w:rsidP="00F2163C">
      <w:pPr>
        <w:pStyle w:val="BodyText"/>
        <w:rPr>
          <w:lang w:val="en-CA"/>
        </w:rPr>
      </w:pPr>
      <w:r w:rsidRPr="00F04E22">
        <w:rPr>
          <w:b/>
          <w:bCs/>
          <w:lang w:val="en-CA"/>
        </w:rPr>
        <w:t>Note:</w:t>
      </w:r>
      <w:r w:rsidRPr="00F04E22">
        <w:rPr>
          <w:lang w:val="en-CA"/>
        </w:rPr>
        <w:t xml:space="preserve"> Students can go to: https://keisan.casio.com/exec/system/1224852055 to use a calculator to investigate free fall velocities, heights and gravitational acceleration for further inquiry and verification of their results. </w:t>
      </w:r>
    </w:p>
    <w:p w14:paraId="3B200469" w14:textId="77777777" w:rsidR="00F2163C" w:rsidRPr="00F04E22" w:rsidRDefault="00F2163C">
      <w:pPr>
        <w:rPr>
          <w:rFonts w:ascii="Arial" w:eastAsia="Arial" w:hAnsi="Arial" w:cs="Arial"/>
          <w:iCs w:val="0"/>
          <w:noProof/>
          <w:sz w:val="22"/>
          <w:szCs w:val="22"/>
        </w:rPr>
      </w:pPr>
      <w:r>
        <w:br w:type="page"/>
      </w:r>
    </w:p>
    <w:p w14:paraId="6C02B22B" w14:textId="02155B5E" w:rsidR="00B320BF" w:rsidRPr="00F04E22" w:rsidRDefault="00B320BF" w:rsidP="00F2163C">
      <w:pPr>
        <w:pStyle w:val="BodyBold"/>
        <w:rPr>
          <w:lang w:val="en-CA"/>
        </w:rPr>
      </w:pPr>
      <w:r w:rsidRPr="00F04E22">
        <w:rPr>
          <w:lang w:val="en-CA"/>
        </w:rPr>
        <w:lastRenderedPageBreak/>
        <w:t>Conceptual Extension</w:t>
      </w:r>
    </w:p>
    <w:p w14:paraId="3E7A0844" w14:textId="7E03CF47" w:rsidR="00B320BF" w:rsidRPr="00F04E22" w:rsidRDefault="00B320BF" w:rsidP="00F2163C">
      <w:pPr>
        <w:pStyle w:val="BodyText"/>
        <w:rPr>
          <w:lang w:val="en-CA"/>
        </w:rPr>
      </w:pPr>
      <w:r w:rsidRPr="00F04E22">
        <w:rPr>
          <w:lang w:val="en-CA"/>
        </w:rPr>
        <w:t xml:space="preserve">Have a class discussion about why </w:t>
      </w:r>
      <w:r w:rsidRPr="00F04E22">
        <w:rPr>
          <w:b/>
          <w:bCs/>
          <w:lang w:val="en-CA"/>
        </w:rPr>
        <w:t>PE</w:t>
      </w:r>
      <w:r w:rsidRPr="00AA1220">
        <w:rPr>
          <w:b/>
          <w:bCs/>
          <w:vertAlign w:val="subscript"/>
          <w:lang w:val="en-CA"/>
        </w:rPr>
        <w:t>initial</w:t>
      </w:r>
      <w:r w:rsidRPr="00F04E22">
        <w:rPr>
          <w:b/>
          <w:bCs/>
          <w:lang w:val="en-CA"/>
        </w:rPr>
        <w:t>=KE</w:t>
      </w:r>
      <w:r w:rsidRPr="00AA1220">
        <w:rPr>
          <w:b/>
          <w:bCs/>
          <w:vertAlign w:val="subscript"/>
          <w:lang w:val="en-CA"/>
        </w:rPr>
        <w:t>final</w:t>
      </w:r>
      <w:r w:rsidRPr="00F04E22">
        <w:rPr>
          <w:b/>
          <w:bCs/>
          <w:lang w:val="en-CA"/>
        </w:rPr>
        <w:t xml:space="preserve">  (mgh= ½ mv</w:t>
      </w:r>
      <w:r w:rsidRPr="00AA1220">
        <w:rPr>
          <w:b/>
          <w:bCs/>
          <w:vertAlign w:val="superscript"/>
          <w:lang w:val="en-CA"/>
        </w:rPr>
        <w:t>2</w:t>
      </w:r>
      <w:r w:rsidRPr="00F04E22">
        <w:rPr>
          <w:b/>
          <w:bCs/>
          <w:lang w:val="en-CA"/>
        </w:rPr>
        <w:t>)</w:t>
      </w:r>
    </w:p>
    <w:p w14:paraId="6A9C013A" w14:textId="7553A2BE" w:rsidR="00B320BF" w:rsidRPr="00F04E22" w:rsidRDefault="00B320BF" w:rsidP="00F2163C">
      <w:pPr>
        <w:pStyle w:val="BodyText"/>
        <w:rPr>
          <w:lang w:val="en-CA"/>
        </w:rPr>
      </w:pPr>
      <w:r w:rsidRPr="00F04E22">
        <w:rPr>
          <w:lang w:val="en-CA"/>
        </w:rPr>
        <w:t xml:space="preserve">Then show that </w:t>
      </w:r>
      <w:r w:rsidRPr="00F04E22">
        <w:rPr>
          <w:b/>
          <w:bCs/>
          <w:lang w:val="en-CA"/>
        </w:rPr>
        <w:t>m</w:t>
      </w:r>
      <w:r w:rsidRPr="00F04E22">
        <w:rPr>
          <w:lang w:val="en-CA"/>
        </w:rPr>
        <w:t xml:space="preserve"> can be divided out of each side of the equation, leaving </w:t>
      </w:r>
      <w:r w:rsidR="00F2163C" w:rsidRPr="00F04E22">
        <w:rPr>
          <w:b/>
          <w:lang w:val="en-CA"/>
        </w:rPr>
        <w:t>gh= ½ v</w:t>
      </w:r>
      <w:r w:rsidR="00F2163C" w:rsidRPr="00F04E22">
        <w:rPr>
          <w:b/>
          <w:vertAlign w:val="superscript"/>
          <w:lang w:val="en-CA"/>
        </w:rPr>
        <w:t>2</w:t>
      </w:r>
      <w:r w:rsidRPr="00F04E22">
        <w:rPr>
          <w:lang w:val="en-CA"/>
        </w:rPr>
        <w:t>, which shows that the gravitational acceleration and the final velocity of an object are independent of mass. Ask students if they had realized this during their hands-on inquiry.</w:t>
      </w:r>
    </w:p>
    <w:p w14:paraId="7DE7F6D1" w14:textId="77777777" w:rsidR="00B320BF" w:rsidRPr="00F04E22" w:rsidRDefault="00B320BF" w:rsidP="00F2163C">
      <w:pPr>
        <w:pStyle w:val="BodyText"/>
        <w:rPr>
          <w:lang w:val="en-CA"/>
        </w:rPr>
      </w:pPr>
      <w:r w:rsidRPr="00F04E22">
        <w:rPr>
          <w:lang w:val="en-CA"/>
        </w:rPr>
        <w:t>You may have a class discussion on the following:</w:t>
      </w:r>
    </w:p>
    <w:p w14:paraId="46F4AD95" w14:textId="5E058700" w:rsidR="00B320BF" w:rsidRPr="00F04E22" w:rsidRDefault="00B320BF" w:rsidP="00F2163C">
      <w:pPr>
        <w:pStyle w:val="BodyText"/>
        <w:rPr>
          <w:lang w:val="en-CA"/>
        </w:rPr>
      </w:pPr>
      <w:r w:rsidRPr="00F04E22">
        <w:rPr>
          <w:lang w:val="en-CA"/>
        </w:rPr>
        <w:t>The role of air resistance on the feather falling slower than the clam.</w:t>
      </w:r>
    </w:p>
    <w:p w14:paraId="33B3F822" w14:textId="1518EEBC" w:rsidR="00B320BF" w:rsidRPr="00F04E22" w:rsidRDefault="00B320BF" w:rsidP="00F2163C">
      <w:pPr>
        <w:pStyle w:val="BodyText"/>
        <w:rPr>
          <w:lang w:val="en-CA"/>
        </w:rPr>
      </w:pPr>
      <w:r w:rsidRPr="00F04E22">
        <w:rPr>
          <w:lang w:val="en-CA"/>
        </w:rPr>
        <w:t>The reason that the feather falls slower than the clam is not due to the mass of these objects. It is due to air resistance.</w:t>
      </w:r>
    </w:p>
    <w:p w14:paraId="1A430360" w14:textId="33646A4B" w:rsidR="00B320BF" w:rsidRPr="00F04E22" w:rsidRDefault="00B320BF" w:rsidP="00F2163C">
      <w:pPr>
        <w:pStyle w:val="BodyText"/>
        <w:rPr>
          <w:lang w:val="en-CA"/>
        </w:rPr>
      </w:pPr>
      <w:r w:rsidRPr="00F04E22">
        <w:rPr>
          <w:lang w:val="en-CA"/>
        </w:rPr>
        <w:t xml:space="preserve">Astronauts on the first moon landing put Galileo’s theories to the test and dropped a hammer and a feather. They proved that, without air resistance, the feather fell at the same rate as the hammer to the surface of the moon. You may watch: </w:t>
      </w:r>
      <w:r w:rsidR="00AA1220">
        <w:fldChar w:fldCharType="begin"/>
      </w:r>
      <w:r w:rsidR="00AA1220" w:rsidRPr="00F04E22">
        <w:rPr>
          <w:lang w:val="en-CA"/>
        </w:rPr>
        <w:instrText xml:space="preserve"> HYPERLINK "https://www.youtube.com/watch?v=KDp1tiUsZw8" </w:instrText>
      </w:r>
      <w:r w:rsidR="00AA1220">
        <w:fldChar w:fldCharType="separate"/>
      </w:r>
      <w:r w:rsidR="003C164C" w:rsidRPr="00F04E22">
        <w:rPr>
          <w:rStyle w:val="Hyperlink"/>
          <w:lang w:val="en-CA"/>
        </w:rPr>
        <w:t>https://www.youtube.com/watch?v=KDp1tiUsZw8</w:t>
      </w:r>
      <w:r w:rsidR="00AA1220">
        <w:rPr>
          <w:rStyle w:val="Hyperlink"/>
        </w:rPr>
        <w:fldChar w:fldCharType="end"/>
      </w:r>
      <w:r w:rsidR="003C164C" w:rsidRPr="00F04E22">
        <w:rPr>
          <w:lang w:val="en-CA"/>
        </w:rPr>
        <w:br/>
      </w:r>
      <w:r w:rsidRPr="00F04E22">
        <w:rPr>
          <w:lang w:val="en-CA"/>
        </w:rPr>
        <w:t>or</w:t>
      </w:r>
      <w:r w:rsidR="003C164C" w:rsidRPr="00F04E22">
        <w:rPr>
          <w:lang w:val="en-CA"/>
        </w:rPr>
        <w:br/>
      </w:r>
      <w:r w:rsidR="00AA1220">
        <w:fldChar w:fldCharType="begin"/>
      </w:r>
      <w:r w:rsidR="00AA1220" w:rsidRPr="00F04E22">
        <w:rPr>
          <w:lang w:val="en-CA"/>
        </w:rPr>
        <w:instrText xml:space="preserve"> HYPERLINK "https://www.youtube.com/watch?v=E43-CfukEgs" </w:instrText>
      </w:r>
      <w:r w:rsidR="00AA1220">
        <w:fldChar w:fldCharType="separate"/>
      </w:r>
      <w:r w:rsidRPr="00F04E22">
        <w:rPr>
          <w:rStyle w:val="Hyperlink"/>
          <w:lang w:val="en-CA"/>
        </w:rPr>
        <w:t>https://www.youtube.com/watch?v=E43-CfukEgs</w:t>
      </w:r>
      <w:r w:rsidR="00AA1220">
        <w:rPr>
          <w:rStyle w:val="Hyperlink"/>
        </w:rPr>
        <w:fldChar w:fldCharType="end"/>
      </w:r>
    </w:p>
    <w:p w14:paraId="17E5373E" w14:textId="1EC00296" w:rsidR="00B320BF" w:rsidRPr="00F04E22" w:rsidRDefault="00B320BF" w:rsidP="003C164C">
      <w:pPr>
        <w:pStyle w:val="BodyBold"/>
        <w:rPr>
          <w:lang w:val="en-CA"/>
        </w:rPr>
      </w:pPr>
      <w:r w:rsidRPr="00F04E22">
        <w:rPr>
          <w:lang w:val="en-CA"/>
        </w:rPr>
        <w:t>Further Inquiry</w:t>
      </w:r>
    </w:p>
    <w:p w14:paraId="4F85164C" w14:textId="77777777" w:rsidR="00B320BF" w:rsidRPr="00F04E22" w:rsidRDefault="00B320BF" w:rsidP="00F2163C">
      <w:pPr>
        <w:pStyle w:val="BodyText"/>
        <w:rPr>
          <w:lang w:val="en-CA"/>
        </w:rPr>
      </w:pPr>
      <w:r w:rsidRPr="00F04E22">
        <w:rPr>
          <w:lang w:val="en-CA"/>
        </w:rPr>
        <w:t xml:space="preserve">The Earth and the moon have different gravitational accelerations. Gravitational acceleration on the moon is about 1/6 of that on the Earth at 1.62 m/s2. Ask students to formulate a hypothesis considering questions such as: </w:t>
      </w:r>
    </w:p>
    <w:p w14:paraId="3FB5341B" w14:textId="2E4E86E1" w:rsidR="00B320BF" w:rsidRPr="00F04E22" w:rsidRDefault="00B320BF" w:rsidP="003C164C">
      <w:pPr>
        <w:pStyle w:val="ListParagraph"/>
        <w:rPr>
          <w:lang w:val="en-CA"/>
        </w:rPr>
      </w:pPr>
      <w:r w:rsidRPr="00F04E22">
        <w:rPr>
          <w:lang w:val="en-CA"/>
        </w:rPr>
        <w:t>If you drop a feather on the Earth from and one on the moon, both from three metres, which one would fall to the ground faster? Which one would have a greater velocity when it hits the ground? Which one would have more energy? Is the example of the moon a more universal representation of scientific theories since there is no air resistance there?</w:t>
      </w:r>
    </w:p>
    <w:p w14:paraId="0ADC97E3" w14:textId="421B12A9" w:rsidR="00B320BF" w:rsidRPr="00F04E22" w:rsidRDefault="00B320BF" w:rsidP="003C164C">
      <w:pPr>
        <w:pStyle w:val="BodyText"/>
        <w:rPr>
          <w:lang w:val="en-CA"/>
        </w:rPr>
      </w:pPr>
      <w:r w:rsidRPr="00F04E22">
        <w:rPr>
          <w:lang w:val="en-CA"/>
        </w:rPr>
        <w:t xml:space="preserve">Students can drop their rock and feather again, this time using a precise Stopwatch App on a laptop or tablet such as, </w:t>
      </w:r>
      <w:r w:rsidR="00AA1220">
        <w:fldChar w:fldCharType="begin"/>
      </w:r>
      <w:r w:rsidR="00AA1220" w:rsidRPr="00F04E22">
        <w:rPr>
          <w:lang w:val="en-CA"/>
        </w:rPr>
        <w:instrText xml:space="preserve"> HYPERLINK "https://stopwatch.onlineclock.net/" </w:instrText>
      </w:r>
      <w:r w:rsidR="00AA1220">
        <w:fldChar w:fldCharType="separate"/>
      </w:r>
      <w:r w:rsidRPr="00F04E22">
        <w:rPr>
          <w:rStyle w:val="Hyperlink"/>
          <w:lang w:val="en-CA"/>
        </w:rPr>
        <w:t>https://stopwatch.onlineclock.net</w:t>
      </w:r>
      <w:r w:rsidR="00AA1220">
        <w:rPr>
          <w:rStyle w:val="Hyperlink"/>
        </w:rPr>
        <w:fldChar w:fldCharType="end"/>
      </w:r>
      <w:r w:rsidRPr="00F04E22">
        <w:rPr>
          <w:lang w:val="en-CA"/>
        </w:rPr>
        <w:t>. They can also take a video of the rock and the feather and watch it in slow motion. Precise measurements could determine about how long it takes those objects to fall from three metres.</w:t>
      </w:r>
    </w:p>
    <w:p w14:paraId="4BBB88FA" w14:textId="77777777" w:rsidR="00B320BF" w:rsidRPr="00F04E22" w:rsidRDefault="00B320BF" w:rsidP="00F2163C">
      <w:pPr>
        <w:pStyle w:val="BodyText"/>
        <w:rPr>
          <w:lang w:val="en-CA"/>
        </w:rPr>
      </w:pPr>
      <w:r w:rsidRPr="00F04E22">
        <w:rPr>
          <w:lang w:val="en-CA"/>
        </w:rPr>
        <w:t>How long does it take for the feather to drop the first metre, the second metre, and the third metre? Students may notice the air resistance is so great that the feather doesn’t seem to be accelerating. The feather seems to have reached a maximum (terminal) velocity. Thus, the calculation for kinetic energy on the Earth will involve the mass of the feather and the observed velocity of the feather at its terminal velocity KE= 1/2 mv</w:t>
      </w:r>
      <w:r w:rsidRPr="00AA1220">
        <w:rPr>
          <w:vertAlign w:val="superscript"/>
          <w:lang w:val="en-CA"/>
        </w:rPr>
        <w:t>2</w:t>
      </w:r>
      <w:r w:rsidRPr="00AA1220">
        <w:rPr>
          <w:vertAlign w:val="subscript"/>
          <w:lang w:val="en-CA"/>
        </w:rPr>
        <w:t>terminal</w:t>
      </w:r>
      <w:r w:rsidRPr="00F04E22">
        <w:rPr>
          <w:lang w:val="en-CA"/>
        </w:rPr>
        <w:t>.</w:t>
      </w:r>
    </w:p>
    <w:p w14:paraId="7482AA6C" w14:textId="77777777" w:rsidR="00B320BF" w:rsidRPr="00F04E22" w:rsidRDefault="00B320BF" w:rsidP="00F2163C">
      <w:pPr>
        <w:pStyle w:val="BodyText"/>
        <w:rPr>
          <w:lang w:val="en-CA"/>
        </w:rPr>
      </w:pPr>
      <w:r w:rsidRPr="00F04E22">
        <w:rPr>
          <w:lang w:val="en-CA"/>
        </w:rPr>
        <w:t xml:space="preserve">Now compare the energy values of the feather on the moon and the Earth. Students can </w:t>
      </w:r>
      <w:r w:rsidRPr="00F04E22">
        <w:rPr>
          <w:lang w:val="en-CA"/>
        </w:rPr>
        <w:lastRenderedPageBreak/>
        <w:t>use PE=mgh with the gravitational acceleration on the moon, PE=m(1.62m/s</w:t>
      </w:r>
      <w:r w:rsidRPr="00AA1220">
        <w:rPr>
          <w:vertAlign w:val="superscript"/>
          <w:lang w:val="en-CA"/>
        </w:rPr>
        <w:t>2</w:t>
      </w:r>
      <w:r w:rsidRPr="00F04E22">
        <w:rPr>
          <w:lang w:val="en-CA"/>
        </w:rPr>
        <w:t>)h, and the KE= ½ mv</w:t>
      </w:r>
      <w:r w:rsidRPr="00AA1220">
        <w:rPr>
          <w:vertAlign w:val="superscript"/>
          <w:lang w:val="en-CA"/>
        </w:rPr>
        <w:t>2</w:t>
      </w:r>
      <w:r w:rsidRPr="00AA1220">
        <w:rPr>
          <w:vertAlign w:val="subscript"/>
          <w:lang w:val="en-CA"/>
        </w:rPr>
        <w:t>terminal</w:t>
      </w:r>
      <w:r w:rsidRPr="00F04E22">
        <w:rPr>
          <w:lang w:val="en-CA"/>
        </w:rPr>
        <w:t xml:space="preserve"> with the feather’s terminal velocity on the Earth. Which feather hits the surface first? Which one exhibits more energy?</w:t>
      </w:r>
      <w:bookmarkStart w:id="0" w:name="_GoBack"/>
      <w:bookmarkEnd w:id="0"/>
    </w:p>
    <w:p w14:paraId="53D0D5A3" w14:textId="77777777" w:rsidR="00B320BF" w:rsidRPr="00F04E22" w:rsidRDefault="00B320BF" w:rsidP="00F2163C">
      <w:pPr>
        <w:pStyle w:val="BodyText"/>
        <w:rPr>
          <w:lang w:val="en-CA"/>
        </w:rPr>
      </w:pPr>
      <w:r w:rsidRPr="00F04E22">
        <w:rPr>
          <w:lang w:val="en-CA"/>
        </w:rPr>
        <w:t>Students may use https://keisan.casio.com/exec/system/1224852055 or a similar free-fall calculator to verify their calculations. The calculator in this link uses free-fall distance to calculate the free fall time and velocity, without air resistance.</w:t>
      </w:r>
    </w:p>
    <w:p w14:paraId="2D993790" w14:textId="742746CE" w:rsidR="00B320BF" w:rsidRPr="00F04E22" w:rsidRDefault="00B320BF" w:rsidP="00701CE4">
      <w:pPr>
        <w:pStyle w:val="BodyBold"/>
        <w:rPr>
          <w:lang w:val="en-CA"/>
        </w:rPr>
      </w:pPr>
      <w:r w:rsidRPr="00F04E22">
        <w:rPr>
          <w:lang w:val="en-CA"/>
        </w:rPr>
        <w:t>Data Tables</w:t>
      </w:r>
    </w:p>
    <w:p w14:paraId="69F55D3C" w14:textId="4123FBD7" w:rsidR="00565026" w:rsidRPr="00F04E22" w:rsidRDefault="00B320BF" w:rsidP="00F2163C">
      <w:pPr>
        <w:pStyle w:val="BodyText"/>
        <w:rPr>
          <w:lang w:val="en-CA"/>
        </w:rPr>
      </w:pPr>
      <w:r w:rsidRPr="00F04E22">
        <w:rPr>
          <w:lang w:val="en-CA"/>
        </w:rPr>
        <w:t>Students can discuss data collection strategies and tables they can create to record data and observations during their inquiry. See Appendix A for a sample of what they could use.</w:t>
      </w:r>
    </w:p>
    <w:p w14:paraId="1C814FA2" w14:textId="77777777" w:rsidR="00565026" w:rsidRPr="00F04E22" w:rsidRDefault="00565026">
      <w:pPr>
        <w:rPr>
          <w:rFonts w:ascii="Arial" w:eastAsia="Arial" w:hAnsi="Arial" w:cs="Arial"/>
          <w:iCs w:val="0"/>
          <w:noProof/>
          <w:sz w:val="22"/>
          <w:szCs w:val="22"/>
        </w:rPr>
      </w:pPr>
      <w:r>
        <w:br w:type="page"/>
      </w:r>
    </w:p>
    <w:p w14:paraId="0506C368" w14:textId="40BA4774" w:rsidR="00B320BF" w:rsidRPr="003047E0" w:rsidRDefault="00B320BF" w:rsidP="00701CE4">
      <w:pPr>
        <w:pStyle w:val="Heading3"/>
        <w:ind w:left="0"/>
      </w:pPr>
      <w:r w:rsidRPr="003047E0">
        <w:lastRenderedPageBreak/>
        <w:t xml:space="preserve">ASSESSMENT FRAMEWORK </w:t>
      </w:r>
    </w:p>
    <w:p w14:paraId="3091D047" w14:textId="19735DFA" w:rsidR="00565026" w:rsidRPr="00565026" w:rsidRDefault="00B320BF" w:rsidP="00701CE4">
      <w:pPr>
        <w:pStyle w:val="BodyBold"/>
        <w:ind w:left="0"/>
      </w:pPr>
      <w:r w:rsidRPr="003047E0">
        <w:t>Formative Assessment Opportunities</w:t>
      </w:r>
    </w:p>
    <w:tbl>
      <w:tblPr>
        <w:tblStyle w:val="TableGrid"/>
        <w:tblW w:w="0" w:type="auto"/>
        <w:tblLook w:val="04A0" w:firstRow="1" w:lastRow="0" w:firstColumn="1" w:lastColumn="0" w:noHBand="0" w:noVBand="1"/>
      </w:tblPr>
      <w:tblGrid>
        <w:gridCol w:w="4679"/>
        <w:gridCol w:w="4671"/>
      </w:tblGrid>
      <w:tr w:rsidR="00565026" w:rsidRPr="002A191A" w14:paraId="093A09B0" w14:textId="77777777" w:rsidTr="006C5B25">
        <w:tc>
          <w:tcPr>
            <w:tcW w:w="4788" w:type="dxa"/>
          </w:tcPr>
          <w:p w14:paraId="64EFF8A6" w14:textId="77777777" w:rsidR="00565026" w:rsidRPr="00701CE4" w:rsidRDefault="00565026" w:rsidP="006C5B25">
            <w:pPr>
              <w:pStyle w:val="NormalWeb"/>
              <w:rPr>
                <w:rFonts w:ascii="Arial" w:hAnsi="Arial" w:cs="Arial"/>
                <w:b/>
                <w:color w:val="050707"/>
                <w:sz w:val="21"/>
                <w:szCs w:val="21"/>
              </w:rPr>
            </w:pPr>
            <w:r w:rsidRPr="00701CE4">
              <w:rPr>
                <w:rFonts w:ascii="Arial" w:hAnsi="Arial" w:cs="Arial"/>
                <w:b/>
                <w:color w:val="050707"/>
                <w:sz w:val="21"/>
                <w:szCs w:val="21"/>
              </w:rPr>
              <w:t>Curricular Competencies</w:t>
            </w:r>
          </w:p>
        </w:tc>
        <w:tc>
          <w:tcPr>
            <w:tcW w:w="4788" w:type="dxa"/>
          </w:tcPr>
          <w:p w14:paraId="6522F5BC" w14:textId="77777777" w:rsidR="00565026" w:rsidRPr="00701CE4" w:rsidRDefault="00565026" w:rsidP="006C5B25">
            <w:pPr>
              <w:pStyle w:val="NormalWeb"/>
              <w:rPr>
                <w:rFonts w:ascii="Arial" w:hAnsi="Arial" w:cs="Arial"/>
                <w:b/>
                <w:color w:val="050707"/>
                <w:sz w:val="21"/>
                <w:szCs w:val="21"/>
              </w:rPr>
            </w:pPr>
            <w:r w:rsidRPr="00701CE4">
              <w:rPr>
                <w:rFonts w:ascii="Arial" w:hAnsi="Arial" w:cs="Arial"/>
                <w:b/>
                <w:color w:val="050707"/>
                <w:sz w:val="21"/>
                <w:szCs w:val="21"/>
              </w:rPr>
              <w:t>Possible Formative Assessment Strategies</w:t>
            </w:r>
          </w:p>
        </w:tc>
      </w:tr>
      <w:tr w:rsidR="00565026" w:rsidRPr="002A191A" w14:paraId="4C1ED091" w14:textId="77777777" w:rsidTr="006C5B25">
        <w:tc>
          <w:tcPr>
            <w:tcW w:w="4788" w:type="dxa"/>
          </w:tcPr>
          <w:p w14:paraId="129256FE" w14:textId="77777777" w:rsidR="00565026" w:rsidRPr="00701CE4" w:rsidRDefault="00565026" w:rsidP="006C5B25">
            <w:pPr>
              <w:pStyle w:val="NormalWeb"/>
              <w:rPr>
                <w:rFonts w:ascii="Arial" w:hAnsi="Arial" w:cs="Arial"/>
                <w:b/>
                <w:bCs/>
                <w:color w:val="262626"/>
                <w:sz w:val="21"/>
                <w:szCs w:val="21"/>
              </w:rPr>
            </w:pPr>
            <w:r w:rsidRPr="00701CE4">
              <w:rPr>
                <w:rFonts w:ascii="Arial" w:hAnsi="Arial" w:cs="Arial"/>
                <w:b/>
                <w:bCs/>
                <w:color w:val="262626"/>
                <w:sz w:val="21"/>
                <w:szCs w:val="21"/>
              </w:rPr>
              <w:t>Planning and conducting</w:t>
            </w:r>
            <w:r w:rsidRPr="00701CE4">
              <w:rPr>
                <w:rFonts w:ascii="Arial" w:hAnsi="Arial" w:cs="Arial"/>
                <w:color w:val="050707"/>
                <w:sz w:val="21"/>
                <w:szCs w:val="21"/>
              </w:rPr>
              <w:t xml:space="preserve"> </w:t>
            </w:r>
          </w:p>
          <w:p w14:paraId="13200EA4" w14:textId="77777777" w:rsidR="00565026" w:rsidRPr="00701CE4" w:rsidRDefault="00565026" w:rsidP="00921FF9">
            <w:pPr>
              <w:pStyle w:val="NormalWeb"/>
              <w:numPr>
                <w:ilvl w:val="0"/>
                <w:numId w:val="7"/>
              </w:numPr>
              <w:rPr>
                <w:rFonts w:ascii="Arial" w:hAnsi="Arial" w:cs="Arial"/>
                <w:color w:val="050707"/>
                <w:sz w:val="21"/>
                <w:szCs w:val="21"/>
              </w:rPr>
            </w:pPr>
            <w:r w:rsidRPr="00701CE4">
              <w:rPr>
                <w:rFonts w:ascii="Arial" w:hAnsi="Arial" w:cs="Arial"/>
                <w:color w:val="050707"/>
                <w:sz w:val="21"/>
                <w:szCs w:val="21"/>
              </w:rPr>
              <w:t xml:space="preserve">Assess risks and address ethical, cultural, and/or environmental issues associated with their proposed methods and those of others </w:t>
            </w:r>
          </w:p>
          <w:p w14:paraId="4FDE5E2D" w14:textId="77777777" w:rsidR="00565026" w:rsidRPr="00701CE4" w:rsidRDefault="00565026" w:rsidP="00921FF9">
            <w:pPr>
              <w:pStyle w:val="NormalWeb"/>
              <w:numPr>
                <w:ilvl w:val="0"/>
                <w:numId w:val="7"/>
              </w:numPr>
              <w:rPr>
                <w:rFonts w:ascii="Arial" w:hAnsi="Arial" w:cs="Arial"/>
                <w:color w:val="050707"/>
                <w:sz w:val="21"/>
                <w:szCs w:val="21"/>
              </w:rPr>
            </w:pPr>
            <w:r w:rsidRPr="00701CE4">
              <w:rPr>
                <w:rFonts w:ascii="Arial" w:hAnsi="Arial" w:cs="Arial"/>
                <w:color w:val="050707"/>
                <w:sz w:val="21"/>
                <w:szCs w:val="21"/>
              </w:rPr>
              <w:t xml:space="preserve">Ensure that safety and ethical guidelines are followed in their investigations </w:t>
            </w:r>
          </w:p>
          <w:p w14:paraId="20CFD1D2" w14:textId="77777777" w:rsidR="00565026" w:rsidRPr="00701CE4" w:rsidRDefault="00565026" w:rsidP="006C5B25">
            <w:pPr>
              <w:pStyle w:val="NormalWeb"/>
              <w:rPr>
                <w:rFonts w:ascii="Arial" w:hAnsi="Arial" w:cs="Arial"/>
                <w:b/>
                <w:sz w:val="21"/>
                <w:szCs w:val="21"/>
              </w:rPr>
            </w:pPr>
            <w:r w:rsidRPr="00701CE4">
              <w:rPr>
                <w:rFonts w:ascii="Arial" w:hAnsi="Arial" w:cs="Arial"/>
                <w:b/>
                <w:sz w:val="21"/>
                <w:szCs w:val="21"/>
              </w:rPr>
              <w:t>Processing and analyzing data and information</w:t>
            </w:r>
          </w:p>
          <w:p w14:paraId="5FB12739" w14:textId="77777777" w:rsidR="00565026" w:rsidRPr="00701CE4" w:rsidRDefault="00565026" w:rsidP="00921FF9">
            <w:pPr>
              <w:pStyle w:val="NormalWeb"/>
              <w:numPr>
                <w:ilvl w:val="0"/>
                <w:numId w:val="8"/>
              </w:numPr>
              <w:rPr>
                <w:rFonts w:ascii="Arial" w:hAnsi="Arial" w:cs="Arial"/>
                <w:sz w:val="21"/>
                <w:szCs w:val="21"/>
              </w:rPr>
            </w:pPr>
            <w:r w:rsidRPr="00701CE4">
              <w:rPr>
                <w:rFonts w:ascii="Arial" w:hAnsi="Arial" w:cs="Arial"/>
                <w:sz w:val="21"/>
                <w:szCs w:val="21"/>
              </w:rPr>
              <w:t>Experience and interpret the local environment</w:t>
            </w:r>
          </w:p>
          <w:p w14:paraId="2A3AAFEB" w14:textId="77777777" w:rsidR="00565026" w:rsidRPr="00701CE4" w:rsidRDefault="00565026" w:rsidP="00921FF9">
            <w:pPr>
              <w:pStyle w:val="ListParagraph"/>
              <w:numPr>
                <w:ilvl w:val="0"/>
                <w:numId w:val="8"/>
              </w:numPr>
              <w:spacing w:before="100" w:beforeAutospacing="1" w:after="100" w:afterAutospacing="1" w:line="240" w:lineRule="auto"/>
              <w:rPr>
                <w:rFonts w:eastAsia="Times New Roman"/>
                <w:sz w:val="21"/>
                <w:szCs w:val="21"/>
                <w:lang w:val="en-CA"/>
              </w:rPr>
            </w:pPr>
            <w:r w:rsidRPr="00701CE4">
              <w:rPr>
                <w:rFonts w:eastAsia="Times New Roman"/>
                <w:color w:val="050707"/>
                <w:sz w:val="21"/>
                <w:szCs w:val="21"/>
                <w:lang w:val="en-CA"/>
              </w:rPr>
              <w:t xml:space="preserve">Apply </w:t>
            </w:r>
            <w:r w:rsidRPr="00701CE4">
              <w:rPr>
                <w:rFonts w:eastAsia="Times New Roman"/>
                <w:bCs/>
                <w:color w:val="050707"/>
                <w:sz w:val="21"/>
                <w:szCs w:val="21"/>
                <w:lang w:val="en-CA"/>
              </w:rPr>
              <w:t>First Peoples perspectives and knowledge</w:t>
            </w:r>
            <w:r w:rsidRPr="00701CE4">
              <w:rPr>
                <w:rFonts w:eastAsia="Times New Roman"/>
                <w:color w:val="050707"/>
                <w:sz w:val="21"/>
                <w:szCs w:val="21"/>
                <w:lang w:val="en-CA"/>
              </w:rPr>
              <w:t xml:space="preserve">, other </w:t>
            </w:r>
            <w:r w:rsidRPr="00701CE4">
              <w:rPr>
                <w:rFonts w:eastAsia="Times New Roman"/>
                <w:bCs/>
                <w:color w:val="050707"/>
                <w:sz w:val="21"/>
                <w:szCs w:val="21"/>
                <w:lang w:val="en-CA"/>
              </w:rPr>
              <w:t>ways of knowing</w:t>
            </w:r>
            <w:r w:rsidRPr="00701CE4">
              <w:rPr>
                <w:rFonts w:eastAsia="Times New Roman"/>
                <w:color w:val="050707"/>
                <w:sz w:val="21"/>
                <w:szCs w:val="21"/>
                <w:lang w:val="en-CA"/>
              </w:rPr>
              <w:t xml:space="preserve">, and local knowledge as sources of information </w:t>
            </w:r>
          </w:p>
          <w:p w14:paraId="287B87AA" w14:textId="77777777" w:rsidR="00565026" w:rsidRPr="00701CE4" w:rsidRDefault="00565026" w:rsidP="006C5B25">
            <w:pPr>
              <w:pStyle w:val="NormalWeb"/>
              <w:rPr>
                <w:rFonts w:ascii="Arial" w:hAnsi="Arial" w:cs="Arial"/>
                <w:b/>
                <w:sz w:val="21"/>
                <w:szCs w:val="21"/>
              </w:rPr>
            </w:pPr>
            <w:r w:rsidRPr="00701CE4">
              <w:rPr>
                <w:rFonts w:ascii="Arial" w:hAnsi="Arial" w:cs="Arial"/>
                <w:b/>
                <w:sz w:val="21"/>
                <w:szCs w:val="21"/>
              </w:rPr>
              <w:t>Applying and innovating</w:t>
            </w:r>
          </w:p>
          <w:p w14:paraId="26104E90" w14:textId="77777777" w:rsidR="00565026" w:rsidRPr="00701CE4" w:rsidRDefault="00565026" w:rsidP="00921FF9">
            <w:pPr>
              <w:pStyle w:val="NormalWeb"/>
              <w:numPr>
                <w:ilvl w:val="0"/>
                <w:numId w:val="9"/>
              </w:numPr>
              <w:rPr>
                <w:rFonts w:ascii="Arial" w:hAnsi="Arial" w:cs="Arial"/>
                <w:sz w:val="21"/>
                <w:szCs w:val="21"/>
              </w:rPr>
            </w:pPr>
            <w:r w:rsidRPr="00701CE4">
              <w:rPr>
                <w:rFonts w:ascii="Arial" w:hAnsi="Arial" w:cs="Arial"/>
                <w:color w:val="050707"/>
                <w:sz w:val="21"/>
                <w:szCs w:val="21"/>
              </w:rPr>
              <w:t>Contribute to care for self, others, community, and world through individual or collaborative approaches</w:t>
            </w:r>
          </w:p>
          <w:p w14:paraId="5AA2C0EE" w14:textId="77777777" w:rsidR="00565026" w:rsidRPr="00701CE4" w:rsidRDefault="00565026" w:rsidP="006C5B25">
            <w:pPr>
              <w:pStyle w:val="NormalWeb"/>
              <w:rPr>
                <w:rFonts w:ascii="Arial" w:hAnsi="Arial" w:cs="Arial"/>
                <w:b/>
                <w:color w:val="050707"/>
                <w:sz w:val="21"/>
                <w:szCs w:val="21"/>
              </w:rPr>
            </w:pPr>
            <w:r w:rsidRPr="00701CE4">
              <w:rPr>
                <w:rFonts w:ascii="Arial" w:hAnsi="Arial" w:cs="Arial"/>
                <w:b/>
                <w:color w:val="050707"/>
                <w:sz w:val="21"/>
                <w:szCs w:val="21"/>
              </w:rPr>
              <w:t>Evaluating</w:t>
            </w:r>
          </w:p>
          <w:p w14:paraId="30D04367" w14:textId="77777777" w:rsidR="00565026" w:rsidRPr="00701CE4" w:rsidRDefault="00565026" w:rsidP="00921FF9">
            <w:pPr>
              <w:pStyle w:val="NormalWeb"/>
              <w:numPr>
                <w:ilvl w:val="0"/>
                <w:numId w:val="9"/>
              </w:numPr>
              <w:rPr>
                <w:rFonts w:ascii="Arial" w:hAnsi="Arial" w:cs="Arial"/>
                <w:color w:val="050707"/>
                <w:sz w:val="21"/>
                <w:szCs w:val="21"/>
              </w:rPr>
            </w:pPr>
            <w:r w:rsidRPr="00701CE4">
              <w:rPr>
                <w:rFonts w:ascii="Arial" w:hAnsi="Arial" w:cs="Arial"/>
                <w:color w:val="050707"/>
                <w:sz w:val="21"/>
                <w:szCs w:val="21"/>
              </w:rPr>
              <w:t xml:space="preserve">Describe specific ways to improve their investigation methods and the quality of the data </w:t>
            </w:r>
          </w:p>
          <w:p w14:paraId="40B69132" w14:textId="77777777" w:rsidR="00565026" w:rsidRPr="00701CE4" w:rsidRDefault="00565026" w:rsidP="006C5B25">
            <w:pPr>
              <w:pStyle w:val="NormalWeb"/>
              <w:rPr>
                <w:rFonts w:ascii="Arial" w:hAnsi="Arial" w:cs="Arial"/>
                <w:b/>
                <w:bCs/>
                <w:color w:val="262626"/>
                <w:sz w:val="21"/>
                <w:szCs w:val="21"/>
              </w:rPr>
            </w:pPr>
            <w:r w:rsidRPr="00701CE4">
              <w:rPr>
                <w:rFonts w:ascii="Arial" w:hAnsi="Arial" w:cs="Arial"/>
                <w:b/>
                <w:bCs/>
                <w:color w:val="262626"/>
                <w:sz w:val="21"/>
                <w:szCs w:val="21"/>
              </w:rPr>
              <w:t xml:space="preserve">First Peoples Principles of Learning: </w:t>
            </w:r>
          </w:p>
          <w:p w14:paraId="36ED0FA5" w14:textId="77777777" w:rsidR="00565026" w:rsidRPr="00701CE4" w:rsidRDefault="00565026" w:rsidP="00921FF9">
            <w:pPr>
              <w:pStyle w:val="NormalWeb"/>
              <w:numPr>
                <w:ilvl w:val="0"/>
                <w:numId w:val="9"/>
              </w:numPr>
              <w:rPr>
                <w:rFonts w:ascii="Arial" w:hAnsi="Arial" w:cs="Arial"/>
                <w:b/>
                <w:bCs/>
                <w:color w:val="262626"/>
                <w:sz w:val="21"/>
                <w:szCs w:val="21"/>
              </w:rPr>
            </w:pPr>
            <w:r w:rsidRPr="00701CE4">
              <w:rPr>
                <w:rFonts w:ascii="Arial" w:hAnsi="Arial" w:cs="Arial"/>
                <w:bCs/>
                <w:color w:val="262626"/>
                <w:sz w:val="21"/>
                <w:szCs w:val="21"/>
              </w:rPr>
              <w:t>Learning is holistic, reflexive, reflective, experiential and relational (focused on connectedness, on reciprocal relationships, and a sense of place).</w:t>
            </w:r>
          </w:p>
          <w:p w14:paraId="3F7DF6AC" w14:textId="77777777" w:rsidR="00565026" w:rsidRPr="00701CE4" w:rsidRDefault="00565026" w:rsidP="00921FF9">
            <w:pPr>
              <w:pStyle w:val="NormalWeb"/>
              <w:numPr>
                <w:ilvl w:val="0"/>
                <w:numId w:val="9"/>
              </w:numPr>
              <w:rPr>
                <w:rFonts w:ascii="Arial" w:hAnsi="Arial" w:cs="Arial"/>
                <w:b/>
                <w:bCs/>
                <w:color w:val="262626"/>
                <w:sz w:val="21"/>
                <w:szCs w:val="21"/>
              </w:rPr>
            </w:pPr>
            <w:r w:rsidRPr="00701CE4">
              <w:rPr>
                <w:rFonts w:ascii="Arial" w:hAnsi="Arial" w:cs="Arial"/>
                <w:bCs/>
                <w:color w:val="262626"/>
                <w:sz w:val="21"/>
                <w:szCs w:val="21"/>
              </w:rPr>
              <w:t>Learning involves recognizing the consequences of one’s actions</w:t>
            </w:r>
          </w:p>
        </w:tc>
        <w:tc>
          <w:tcPr>
            <w:tcW w:w="4788" w:type="dxa"/>
          </w:tcPr>
          <w:p w14:paraId="5E6CF422" w14:textId="77777777" w:rsidR="00565026" w:rsidRPr="00701CE4" w:rsidRDefault="00565026" w:rsidP="00921FF9">
            <w:pPr>
              <w:pStyle w:val="NormalWeb"/>
              <w:numPr>
                <w:ilvl w:val="0"/>
                <w:numId w:val="10"/>
              </w:numPr>
              <w:rPr>
                <w:rFonts w:ascii="Arial" w:hAnsi="Arial" w:cs="Arial"/>
                <w:bCs/>
                <w:color w:val="262626"/>
                <w:sz w:val="21"/>
                <w:szCs w:val="21"/>
              </w:rPr>
            </w:pPr>
            <w:r w:rsidRPr="00701CE4">
              <w:rPr>
                <w:rFonts w:ascii="Arial" w:hAnsi="Arial" w:cs="Arial"/>
                <w:bCs/>
                <w:color w:val="262626"/>
                <w:sz w:val="21"/>
                <w:szCs w:val="21"/>
              </w:rPr>
              <w:t>Pay attention to how mindful students are of the environment on their place-based trip.</w:t>
            </w:r>
          </w:p>
          <w:p w14:paraId="14DE996A" w14:textId="77777777" w:rsidR="00565026" w:rsidRPr="00701CE4" w:rsidRDefault="00565026" w:rsidP="00921FF9">
            <w:pPr>
              <w:pStyle w:val="NormalWeb"/>
              <w:numPr>
                <w:ilvl w:val="0"/>
                <w:numId w:val="10"/>
              </w:numPr>
              <w:rPr>
                <w:rFonts w:ascii="Arial" w:hAnsi="Arial" w:cs="Arial"/>
                <w:bCs/>
                <w:color w:val="262626"/>
                <w:sz w:val="21"/>
                <w:szCs w:val="21"/>
              </w:rPr>
            </w:pPr>
            <w:r w:rsidRPr="00701CE4">
              <w:rPr>
                <w:rFonts w:ascii="Arial" w:hAnsi="Arial" w:cs="Arial"/>
                <w:bCs/>
                <w:color w:val="262626"/>
                <w:sz w:val="21"/>
                <w:szCs w:val="21"/>
              </w:rPr>
              <w:t xml:space="preserve">Are students carefully picking up clamshells, stepping on them? </w:t>
            </w:r>
          </w:p>
          <w:p w14:paraId="3AB041EA" w14:textId="77777777" w:rsidR="00565026" w:rsidRPr="00701CE4" w:rsidRDefault="00565026" w:rsidP="00921FF9">
            <w:pPr>
              <w:pStyle w:val="NormalWeb"/>
              <w:numPr>
                <w:ilvl w:val="0"/>
                <w:numId w:val="10"/>
              </w:numPr>
              <w:rPr>
                <w:rFonts w:ascii="Arial" w:hAnsi="Arial" w:cs="Arial"/>
                <w:bCs/>
                <w:color w:val="262626"/>
                <w:sz w:val="21"/>
                <w:szCs w:val="21"/>
              </w:rPr>
            </w:pPr>
            <w:r w:rsidRPr="00701CE4">
              <w:rPr>
                <w:rFonts w:ascii="Arial" w:hAnsi="Arial" w:cs="Arial"/>
                <w:bCs/>
                <w:color w:val="262626"/>
                <w:sz w:val="21"/>
                <w:szCs w:val="21"/>
              </w:rPr>
              <w:t>Are students picking up pinecones off the ground or pulling them from tree branches?</w:t>
            </w:r>
          </w:p>
          <w:p w14:paraId="16DD6FA6" w14:textId="77777777" w:rsidR="00565026" w:rsidRPr="00701CE4" w:rsidRDefault="00565026" w:rsidP="00921FF9">
            <w:pPr>
              <w:pStyle w:val="NormalWeb"/>
              <w:numPr>
                <w:ilvl w:val="0"/>
                <w:numId w:val="10"/>
              </w:numPr>
              <w:rPr>
                <w:rFonts w:ascii="Arial" w:hAnsi="Arial" w:cs="Arial"/>
                <w:bCs/>
                <w:color w:val="262626"/>
                <w:sz w:val="21"/>
                <w:szCs w:val="21"/>
              </w:rPr>
            </w:pPr>
            <w:r w:rsidRPr="00701CE4">
              <w:rPr>
                <w:rFonts w:ascii="Arial" w:hAnsi="Arial" w:cs="Arial"/>
                <w:bCs/>
                <w:color w:val="262626"/>
                <w:sz w:val="21"/>
                <w:szCs w:val="21"/>
              </w:rPr>
              <w:t>When conducting data collection and observations, are students discussing and making necessary changes during their inquiry to produce more accurate results as they go?</w:t>
            </w:r>
          </w:p>
          <w:p w14:paraId="4810EB47" w14:textId="77777777" w:rsidR="00565026" w:rsidRPr="00701CE4" w:rsidRDefault="00565026" w:rsidP="006C5B25">
            <w:pPr>
              <w:pStyle w:val="NormalWeb"/>
              <w:rPr>
                <w:rFonts w:ascii="Arial" w:hAnsi="Arial" w:cs="Arial"/>
                <w:b/>
                <w:bCs/>
                <w:color w:val="262626"/>
                <w:sz w:val="21"/>
                <w:szCs w:val="21"/>
              </w:rPr>
            </w:pPr>
          </w:p>
        </w:tc>
      </w:tr>
    </w:tbl>
    <w:p w14:paraId="4C5DDF5F" w14:textId="77777777" w:rsidR="00565026" w:rsidRDefault="00565026" w:rsidP="00565026">
      <w:pPr>
        <w:pStyle w:val="NormalWeb"/>
        <w:rPr>
          <w:rFonts w:ascii="Arial" w:hAnsi="Arial" w:cs="Arial"/>
          <w:b/>
          <w:bCs/>
          <w:color w:val="262626"/>
          <w:sz w:val="22"/>
          <w:szCs w:val="22"/>
        </w:rPr>
      </w:pPr>
    </w:p>
    <w:p w14:paraId="55343958" w14:textId="47B3FFCA" w:rsidR="00565026" w:rsidRPr="002A191A" w:rsidRDefault="00565026" w:rsidP="00565026">
      <w:pPr>
        <w:rPr>
          <w:rFonts w:ascii="Arial" w:hAnsi="Arial" w:cs="Arial"/>
          <w:b/>
          <w:bCs/>
          <w:color w:val="262626"/>
          <w:sz w:val="22"/>
          <w:szCs w:val="22"/>
        </w:rPr>
      </w:pPr>
      <w:r>
        <w:rPr>
          <w:rFonts w:ascii="Arial" w:hAnsi="Arial" w:cs="Arial"/>
          <w:b/>
          <w:bCs/>
          <w:color w:val="262626"/>
          <w:sz w:val="22"/>
          <w:szCs w:val="22"/>
        </w:rPr>
        <w:br w:type="page"/>
      </w:r>
      <w:r w:rsidRPr="002A191A">
        <w:rPr>
          <w:rFonts w:ascii="Arial" w:hAnsi="Arial" w:cs="Arial"/>
          <w:b/>
          <w:bCs/>
          <w:color w:val="262626"/>
          <w:sz w:val="22"/>
          <w:szCs w:val="22"/>
        </w:rPr>
        <w:lastRenderedPageBreak/>
        <w:t>Performance Assessment Opportunities</w:t>
      </w:r>
    </w:p>
    <w:tbl>
      <w:tblPr>
        <w:tblStyle w:val="TableGrid"/>
        <w:tblW w:w="0" w:type="auto"/>
        <w:tblLook w:val="04A0" w:firstRow="1" w:lastRow="0" w:firstColumn="1" w:lastColumn="0" w:noHBand="0" w:noVBand="1"/>
      </w:tblPr>
      <w:tblGrid>
        <w:gridCol w:w="4683"/>
        <w:gridCol w:w="4667"/>
      </w:tblGrid>
      <w:tr w:rsidR="00565026" w:rsidRPr="00701CE4" w14:paraId="1A642A8D" w14:textId="77777777" w:rsidTr="006C5B25">
        <w:tc>
          <w:tcPr>
            <w:tcW w:w="4788" w:type="dxa"/>
          </w:tcPr>
          <w:p w14:paraId="4F88C9AC" w14:textId="77777777" w:rsidR="00565026" w:rsidRPr="00701CE4" w:rsidRDefault="00565026" w:rsidP="006C5B25">
            <w:pPr>
              <w:pStyle w:val="NormalWeb"/>
              <w:rPr>
                <w:rFonts w:ascii="Arial" w:hAnsi="Arial" w:cs="Arial"/>
                <w:b/>
                <w:color w:val="050707"/>
                <w:sz w:val="20"/>
                <w:szCs w:val="20"/>
              </w:rPr>
            </w:pPr>
            <w:r w:rsidRPr="00701CE4">
              <w:rPr>
                <w:rFonts w:ascii="Arial" w:hAnsi="Arial" w:cs="Arial"/>
                <w:b/>
                <w:color w:val="050707"/>
                <w:sz w:val="20"/>
                <w:szCs w:val="20"/>
              </w:rPr>
              <w:t>Curricular Competencies</w:t>
            </w:r>
          </w:p>
        </w:tc>
        <w:tc>
          <w:tcPr>
            <w:tcW w:w="4788" w:type="dxa"/>
          </w:tcPr>
          <w:p w14:paraId="4DADAA1E" w14:textId="7A5D6EDA" w:rsidR="00565026" w:rsidRPr="00701CE4" w:rsidRDefault="00565026" w:rsidP="006C5B25">
            <w:pPr>
              <w:pStyle w:val="NormalWeb"/>
              <w:rPr>
                <w:rFonts w:ascii="Arial" w:hAnsi="Arial" w:cs="Arial"/>
                <w:b/>
                <w:bCs/>
                <w:color w:val="262626"/>
                <w:sz w:val="20"/>
                <w:szCs w:val="20"/>
              </w:rPr>
            </w:pPr>
            <w:r w:rsidRPr="00701CE4">
              <w:rPr>
                <w:rFonts w:ascii="Arial" w:hAnsi="Arial" w:cs="Arial"/>
                <w:b/>
                <w:bCs/>
                <w:color w:val="262626"/>
                <w:sz w:val="20"/>
                <w:szCs w:val="20"/>
              </w:rPr>
              <w:t xml:space="preserve">Possible Performance Assessment Strategies  </w:t>
            </w:r>
            <w:r w:rsidRPr="00701CE4">
              <w:rPr>
                <w:rFonts w:ascii="Arial" w:hAnsi="Arial" w:cs="Arial"/>
                <w:b/>
                <w:bCs/>
                <w:color w:val="262626"/>
                <w:sz w:val="20"/>
                <w:szCs w:val="20"/>
              </w:rPr>
              <w:br/>
            </w:r>
          </w:p>
        </w:tc>
      </w:tr>
      <w:tr w:rsidR="00565026" w:rsidRPr="00701CE4" w14:paraId="54DD59B2" w14:textId="77777777" w:rsidTr="00565026">
        <w:trPr>
          <w:trHeight w:val="11582"/>
        </w:trPr>
        <w:tc>
          <w:tcPr>
            <w:tcW w:w="4788" w:type="dxa"/>
          </w:tcPr>
          <w:p w14:paraId="0FC11B0C" w14:textId="77777777" w:rsidR="00565026" w:rsidRPr="00701CE4" w:rsidRDefault="00565026" w:rsidP="006C5B25">
            <w:pPr>
              <w:pStyle w:val="NormalWeb"/>
              <w:rPr>
                <w:rFonts w:ascii="Arial" w:hAnsi="Arial" w:cs="Arial"/>
                <w:b/>
                <w:bCs/>
                <w:color w:val="262626"/>
                <w:sz w:val="20"/>
                <w:szCs w:val="20"/>
              </w:rPr>
            </w:pPr>
            <w:r w:rsidRPr="00701CE4">
              <w:rPr>
                <w:rFonts w:ascii="Arial" w:hAnsi="Arial" w:cs="Arial"/>
                <w:b/>
                <w:bCs/>
                <w:color w:val="262626"/>
                <w:sz w:val="20"/>
                <w:szCs w:val="20"/>
              </w:rPr>
              <w:t>Questioning and Predicting:</w:t>
            </w:r>
          </w:p>
          <w:p w14:paraId="7E375B32" w14:textId="77777777" w:rsidR="00565026" w:rsidRPr="00701CE4" w:rsidRDefault="00565026" w:rsidP="00921FF9">
            <w:pPr>
              <w:pStyle w:val="NormalWeb"/>
              <w:numPr>
                <w:ilvl w:val="0"/>
                <w:numId w:val="11"/>
              </w:numPr>
              <w:rPr>
                <w:rFonts w:ascii="Arial" w:hAnsi="Arial" w:cs="Arial"/>
                <w:b/>
                <w:bCs/>
                <w:color w:val="262626"/>
                <w:sz w:val="20"/>
                <w:szCs w:val="20"/>
              </w:rPr>
            </w:pPr>
            <w:r w:rsidRPr="00701CE4">
              <w:rPr>
                <w:rFonts w:ascii="Arial" w:hAnsi="Arial" w:cs="Arial"/>
                <w:color w:val="050707"/>
                <w:sz w:val="20"/>
                <w:szCs w:val="20"/>
              </w:rPr>
              <w:t>Make observations aimed at identifying their own questions, including increasingly complex ones, about the natural world</w:t>
            </w:r>
          </w:p>
          <w:p w14:paraId="2CB28414" w14:textId="77777777" w:rsidR="00565026" w:rsidRPr="00701CE4" w:rsidRDefault="00565026" w:rsidP="006C5B25">
            <w:pPr>
              <w:pStyle w:val="NormalWeb"/>
              <w:rPr>
                <w:rFonts w:ascii="Arial" w:hAnsi="Arial" w:cs="Arial"/>
                <w:b/>
                <w:bCs/>
                <w:color w:val="262626"/>
                <w:sz w:val="20"/>
                <w:szCs w:val="20"/>
              </w:rPr>
            </w:pPr>
            <w:r w:rsidRPr="00701CE4">
              <w:rPr>
                <w:rFonts w:ascii="Arial" w:hAnsi="Arial" w:cs="Arial"/>
                <w:b/>
                <w:bCs/>
                <w:color w:val="262626"/>
                <w:sz w:val="20"/>
                <w:szCs w:val="20"/>
              </w:rPr>
              <w:t>Planning and Conducting:</w:t>
            </w:r>
          </w:p>
          <w:p w14:paraId="5781B0EE" w14:textId="77777777" w:rsidR="00565026" w:rsidRPr="00701CE4" w:rsidRDefault="00565026" w:rsidP="00921FF9">
            <w:pPr>
              <w:pStyle w:val="NormalWeb"/>
              <w:numPr>
                <w:ilvl w:val="0"/>
                <w:numId w:val="11"/>
              </w:numPr>
              <w:rPr>
                <w:rFonts w:ascii="Arial" w:hAnsi="Arial" w:cs="Arial"/>
                <w:sz w:val="20"/>
                <w:szCs w:val="20"/>
              </w:rPr>
            </w:pPr>
            <w:r w:rsidRPr="00701CE4">
              <w:rPr>
                <w:rFonts w:ascii="Arial" w:hAnsi="Arial" w:cs="Arial"/>
                <w:color w:val="050707"/>
                <w:sz w:val="20"/>
                <w:szCs w:val="20"/>
              </w:rPr>
              <w:t xml:space="preserve">Select and use appropriate equipment, including digital technologies, to systematically and accurately collect and record data </w:t>
            </w:r>
          </w:p>
          <w:p w14:paraId="256D871C" w14:textId="77777777" w:rsidR="00565026" w:rsidRPr="00701CE4" w:rsidRDefault="00565026" w:rsidP="006C5B25">
            <w:pPr>
              <w:pStyle w:val="NormalWeb"/>
              <w:rPr>
                <w:rFonts w:ascii="Arial" w:hAnsi="Arial" w:cs="Arial"/>
                <w:b/>
                <w:color w:val="050707"/>
                <w:sz w:val="20"/>
                <w:szCs w:val="20"/>
              </w:rPr>
            </w:pPr>
            <w:r w:rsidRPr="00701CE4">
              <w:rPr>
                <w:rFonts w:ascii="Arial" w:hAnsi="Arial" w:cs="Arial"/>
                <w:b/>
                <w:color w:val="050707"/>
                <w:sz w:val="20"/>
                <w:szCs w:val="20"/>
              </w:rPr>
              <w:t>Processing and Analyzing Data and Information</w:t>
            </w:r>
          </w:p>
          <w:p w14:paraId="75E4FF2E" w14:textId="77777777" w:rsidR="00565026" w:rsidRPr="00701CE4" w:rsidRDefault="00565026" w:rsidP="00921FF9">
            <w:pPr>
              <w:pStyle w:val="NormalWeb"/>
              <w:numPr>
                <w:ilvl w:val="0"/>
                <w:numId w:val="11"/>
              </w:numPr>
              <w:rPr>
                <w:rFonts w:ascii="Arial" w:hAnsi="Arial" w:cs="Arial"/>
                <w:sz w:val="20"/>
                <w:szCs w:val="20"/>
              </w:rPr>
            </w:pPr>
            <w:r w:rsidRPr="00701CE4">
              <w:rPr>
                <w:rFonts w:ascii="Arial" w:hAnsi="Arial" w:cs="Arial"/>
                <w:color w:val="050707"/>
                <w:sz w:val="20"/>
                <w:szCs w:val="20"/>
              </w:rPr>
              <w:t xml:space="preserve">Analyze cause-and-effect relationships </w:t>
            </w:r>
          </w:p>
          <w:p w14:paraId="6D1E88E3" w14:textId="77777777" w:rsidR="00565026" w:rsidRPr="00701CE4" w:rsidRDefault="00565026" w:rsidP="00921FF9">
            <w:pPr>
              <w:pStyle w:val="NormalWeb"/>
              <w:numPr>
                <w:ilvl w:val="0"/>
                <w:numId w:val="11"/>
              </w:numPr>
              <w:rPr>
                <w:rFonts w:ascii="Arial" w:hAnsi="Arial" w:cs="Arial"/>
                <w:sz w:val="20"/>
                <w:szCs w:val="20"/>
              </w:rPr>
            </w:pPr>
            <w:r w:rsidRPr="00701CE4">
              <w:rPr>
                <w:rFonts w:ascii="Arial" w:hAnsi="Arial" w:cs="Arial"/>
                <w:color w:val="050707"/>
                <w:sz w:val="20"/>
                <w:szCs w:val="20"/>
              </w:rPr>
              <w:t xml:space="preserve">Use knowledge of scientific concepts to draw conclusions that are consistent with evidence </w:t>
            </w:r>
          </w:p>
          <w:p w14:paraId="47764C00" w14:textId="77777777" w:rsidR="00565026" w:rsidRPr="00701CE4" w:rsidRDefault="00565026" w:rsidP="006C5B25">
            <w:pPr>
              <w:pStyle w:val="NormalWeb"/>
              <w:rPr>
                <w:rFonts w:ascii="Arial" w:hAnsi="Arial" w:cs="Arial"/>
                <w:b/>
                <w:color w:val="050707"/>
                <w:sz w:val="20"/>
                <w:szCs w:val="20"/>
              </w:rPr>
            </w:pPr>
            <w:r w:rsidRPr="00701CE4">
              <w:rPr>
                <w:rFonts w:ascii="Arial" w:hAnsi="Arial" w:cs="Arial"/>
                <w:b/>
                <w:color w:val="050707"/>
                <w:sz w:val="20"/>
                <w:szCs w:val="20"/>
              </w:rPr>
              <w:t>Evaluating</w:t>
            </w:r>
          </w:p>
          <w:p w14:paraId="204E6642" w14:textId="77777777" w:rsidR="00565026" w:rsidRPr="00701CE4" w:rsidRDefault="00565026" w:rsidP="00921FF9">
            <w:pPr>
              <w:pStyle w:val="NormalWeb"/>
              <w:numPr>
                <w:ilvl w:val="0"/>
                <w:numId w:val="12"/>
              </w:numPr>
              <w:rPr>
                <w:rFonts w:ascii="Arial" w:hAnsi="Arial" w:cs="Arial"/>
                <w:sz w:val="20"/>
                <w:szCs w:val="20"/>
              </w:rPr>
            </w:pPr>
            <w:r w:rsidRPr="00701CE4">
              <w:rPr>
                <w:rFonts w:ascii="Arial" w:hAnsi="Arial" w:cs="Arial"/>
                <w:color w:val="050707"/>
                <w:sz w:val="20"/>
                <w:szCs w:val="20"/>
              </w:rPr>
              <w:t xml:space="preserve">Evaluate their methods and experimental conditions, including identifying sources of error or uncertainty, confounding variables, and possible alternative explanations and conclusions </w:t>
            </w:r>
          </w:p>
          <w:p w14:paraId="7AB5A5AD" w14:textId="77777777" w:rsidR="00565026" w:rsidRPr="00701CE4" w:rsidRDefault="00565026" w:rsidP="00921FF9">
            <w:pPr>
              <w:pStyle w:val="NormalWeb"/>
              <w:numPr>
                <w:ilvl w:val="0"/>
                <w:numId w:val="12"/>
              </w:numPr>
              <w:rPr>
                <w:rFonts w:ascii="Arial" w:hAnsi="Arial" w:cs="Arial"/>
                <w:sz w:val="20"/>
                <w:szCs w:val="20"/>
              </w:rPr>
            </w:pPr>
            <w:r w:rsidRPr="00701CE4">
              <w:rPr>
                <w:rFonts w:ascii="Arial" w:hAnsi="Arial" w:cs="Arial"/>
                <w:color w:val="050707"/>
                <w:sz w:val="20"/>
                <w:szCs w:val="20"/>
              </w:rPr>
              <w:t xml:space="preserve">Describe specific ways to improve their investigation methods and the quality of the data </w:t>
            </w:r>
          </w:p>
          <w:p w14:paraId="25A1C46D" w14:textId="77777777" w:rsidR="00565026" w:rsidRPr="00701CE4" w:rsidRDefault="00565026" w:rsidP="00921FF9">
            <w:pPr>
              <w:pStyle w:val="NormalWeb"/>
              <w:numPr>
                <w:ilvl w:val="0"/>
                <w:numId w:val="12"/>
              </w:numPr>
              <w:rPr>
                <w:rFonts w:ascii="Arial" w:hAnsi="Arial" w:cs="Arial"/>
                <w:sz w:val="20"/>
                <w:szCs w:val="20"/>
              </w:rPr>
            </w:pPr>
            <w:r w:rsidRPr="00701CE4">
              <w:rPr>
                <w:rFonts w:ascii="Arial" w:hAnsi="Arial" w:cs="Arial"/>
                <w:color w:val="050707"/>
                <w:sz w:val="20"/>
                <w:szCs w:val="20"/>
              </w:rPr>
              <w:t xml:space="preserve">Evaluate the validity and limitations of a model or analogy in relation to the phenomenon modelled </w:t>
            </w:r>
          </w:p>
          <w:p w14:paraId="49F956B3" w14:textId="77777777" w:rsidR="00565026" w:rsidRPr="00701CE4" w:rsidRDefault="00565026" w:rsidP="006C5B25">
            <w:pPr>
              <w:pStyle w:val="NormalWeb"/>
              <w:rPr>
                <w:rFonts w:ascii="Arial" w:hAnsi="Arial" w:cs="Arial"/>
                <w:b/>
                <w:color w:val="050707"/>
                <w:sz w:val="20"/>
                <w:szCs w:val="20"/>
              </w:rPr>
            </w:pPr>
            <w:r w:rsidRPr="00701CE4">
              <w:rPr>
                <w:rFonts w:ascii="Arial" w:hAnsi="Arial" w:cs="Arial"/>
                <w:b/>
                <w:color w:val="050707"/>
                <w:sz w:val="20"/>
                <w:szCs w:val="20"/>
              </w:rPr>
              <w:t>Applying and Innovating</w:t>
            </w:r>
          </w:p>
          <w:p w14:paraId="7D7FE757" w14:textId="7155ED88" w:rsidR="00565026" w:rsidRPr="00701CE4" w:rsidRDefault="00565026" w:rsidP="00921FF9">
            <w:pPr>
              <w:pStyle w:val="ListParagraph"/>
              <w:numPr>
                <w:ilvl w:val="0"/>
                <w:numId w:val="13"/>
              </w:numPr>
              <w:spacing w:before="100" w:beforeAutospacing="1" w:after="100" w:afterAutospacing="1" w:line="240" w:lineRule="auto"/>
              <w:rPr>
                <w:rFonts w:eastAsia="Times New Roman"/>
                <w:sz w:val="20"/>
                <w:szCs w:val="20"/>
                <w:lang w:val="en-CA"/>
              </w:rPr>
            </w:pPr>
            <w:r w:rsidRPr="00701CE4">
              <w:rPr>
                <w:rFonts w:eastAsia="Times New Roman"/>
                <w:color w:val="050707"/>
                <w:sz w:val="20"/>
                <w:szCs w:val="20"/>
                <w:lang w:val="en-CA"/>
              </w:rPr>
              <w:t xml:space="preserve">Generate and introduce new or refined ideas when problem solving </w:t>
            </w:r>
          </w:p>
          <w:p w14:paraId="08865C57" w14:textId="77777777" w:rsidR="00701CE4" w:rsidRPr="00701CE4" w:rsidRDefault="00701CE4" w:rsidP="00701CE4">
            <w:pPr>
              <w:spacing w:before="100" w:beforeAutospacing="1" w:after="100" w:afterAutospacing="1"/>
              <w:rPr>
                <w:rFonts w:eastAsia="Times New Roman"/>
                <w:sz w:val="20"/>
                <w:szCs w:val="20"/>
              </w:rPr>
            </w:pPr>
          </w:p>
          <w:p w14:paraId="2EDAFE66" w14:textId="77777777" w:rsidR="00565026" w:rsidRPr="00701CE4" w:rsidRDefault="00565026" w:rsidP="006C5B25">
            <w:pPr>
              <w:pStyle w:val="NormalWeb"/>
              <w:rPr>
                <w:rFonts w:ascii="Arial" w:hAnsi="Arial" w:cs="Arial"/>
                <w:b/>
                <w:bCs/>
                <w:color w:val="262626"/>
                <w:sz w:val="20"/>
                <w:szCs w:val="20"/>
              </w:rPr>
            </w:pPr>
            <w:r w:rsidRPr="00701CE4">
              <w:rPr>
                <w:rFonts w:ascii="Arial" w:hAnsi="Arial" w:cs="Arial"/>
                <w:b/>
                <w:bCs/>
                <w:color w:val="262626"/>
                <w:sz w:val="20"/>
                <w:szCs w:val="20"/>
              </w:rPr>
              <w:t xml:space="preserve">First Peoples Principles of Learning: </w:t>
            </w:r>
          </w:p>
          <w:p w14:paraId="225E6A65" w14:textId="77777777" w:rsidR="00565026" w:rsidRPr="00701CE4" w:rsidRDefault="00565026" w:rsidP="00921FF9">
            <w:pPr>
              <w:pStyle w:val="NormalWeb"/>
              <w:numPr>
                <w:ilvl w:val="0"/>
                <w:numId w:val="13"/>
              </w:numPr>
              <w:rPr>
                <w:rFonts w:ascii="Arial" w:hAnsi="Arial" w:cs="Arial"/>
                <w:b/>
                <w:bCs/>
                <w:color w:val="262626"/>
                <w:sz w:val="20"/>
                <w:szCs w:val="20"/>
              </w:rPr>
            </w:pPr>
            <w:r w:rsidRPr="00701CE4">
              <w:rPr>
                <w:rFonts w:ascii="Arial" w:hAnsi="Arial" w:cs="Arial"/>
                <w:bCs/>
                <w:color w:val="262626"/>
                <w:sz w:val="20"/>
                <w:szCs w:val="20"/>
              </w:rPr>
              <w:t>Learning is holistic, reflexive, reflective, experiential and relational (focused on connectedness, on reciprocal relationships, and a sense of place).</w:t>
            </w:r>
          </w:p>
        </w:tc>
        <w:tc>
          <w:tcPr>
            <w:tcW w:w="4788" w:type="dxa"/>
          </w:tcPr>
          <w:p w14:paraId="1B246848" w14:textId="77777777" w:rsidR="00565026" w:rsidRPr="00701CE4" w:rsidRDefault="00565026" w:rsidP="00921FF9">
            <w:pPr>
              <w:pStyle w:val="NormalWeb"/>
              <w:numPr>
                <w:ilvl w:val="0"/>
                <w:numId w:val="14"/>
              </w:numPr>
              <w:rPr>
                <w:rFonts w:ascii="Arial" w:hAnsi="Arial" w:cs="Arial"/>
                <w:bCs/>
                <w:color w:val="262626"/>
                <w:sz w:val="20"/>
                <w:szCs w:val="20"/>
              </w:rPr>
            </w:pPr>
            <w:r w:rsidRPr="00701CE4">
              <w:rPr>
                <w:rFonts w:ascii="Arial" w:hAnsi="Arial" w:cs="Arial"/>
                <w:bCs/>
                <w:color w:val="262626"/>
                <w:sz w:val="20"/>
                <w:szCs w:val="20"/>
              </w:rPr>
              <w:t xml:space="preserve">Circling through students to see how well they are setting up their test stations. </w:t>
            </w:r>
          </w:p>
          <w:p w14:paraId="5EC13F7C" w14:textId="77777777" w:rsidR="00565026" w:rsidRPr="00701CE4" w:rsidRDefault="00565026" w:rsidP="00921FF9">
            <w:pPr>
              <w:pStyle w:val="NormalWeb"/>
              <w:numPr>
                <w:ilvl w:val="0"/>
                <w:numId w:val="14"/>
              </w:numPr>
              <w:rPr>
                <w:rFonts w:ascii="Arial" w:hAnsi="Arial" w:cs="Arial"/>
                <w:bCs/>
                <w:color w:val="262626"/>
                <w:sz w:val="20"/>
                <w:szCs w:val="20"/>
              </w:rPr>
            </w:pPr>
            <w:r w:rsidRPr="00701CE4">
              <w:rPr>
                <w:rFonts w:ascii="Arial" w:hAnsi="Arial" w:cs="Arial"/>
                <w:bCs/>
                <w:color w:val="262626"/>
                <w:sz w:val="20"/>
                <w:szCs w:val="20"/>
              </w:rPr>
              <w:t xml:space="preserve">How well have students conducted the activity? Are they noticing any mistakes that could be fixed to collect more accurate data? </w:t>
            </w:r>
          </w:p>
          <w:p w14:paraId="36AD7421" w14:textId="77777777" w:rsidR="00565026" w:rsidRPr="00701CE4" w:rsidRDefault="00565026" w:rsidP="00921FF9">
            <w:pPr>
              <w:pStyle w:val="NormalWeb"/>
              <w:numPr>
                <w:ilvl w:val="0"/>
                <w:numId w:val="14"/>
              </w:numPr>
              <w:rPr>
                <w:rFonts w:ascii="Arial" w:hAnsi="Arial" w:cs="Arial"/>
                <w:bCs/>
                <w:color w:val="262626"/>
                <w:sz w:val="20"/>
                <w:szCs w:val="20"/>
              </w:rPr>
            </w:pPr>
            <w:r w:rsidRPr="00701CE4">
              <w:rPr>
                <w:rFonts w:ascii="Arial" w:hAnsi="Arial" w:cs="Arial"/>
                <w:bCs/>
                <w:color w:val="262626"/>
                <w:sz w:val="20"/>
                <w:szCs w:val="20"/>
              </w:rPr>
              <w:t>Circle through students. How well have students observed what is taking place during testing to gather data?</w:t>
            </w:r>
          </w:p>
          <w:p w14:paraId="374CE809" w14:textId="77777777" w:rsidR="00565026" w:rsidRPr="00701CE4" w:rsidRDefault="00565026" w:rsidP="00921FF9">
            <w:pPr>
              <w:pStyle w:val="NormalWeb"/>
              <w:numPr>
                <w:ilvl w:val="0"/>
                <w:numId w:val="14"/>
              </w:numPr>
              <w:rPr>
                <w:rFonts w:ascii="Arial" w:hAnsi="Arial" w:cs="Arial"/>
                <w:bCs/>
                <w:color w:val="262626"/>
                <w:sz w:val="20"/>
                <w:szCs w:val="20"/>
              </w:rPr>
            </w:pPr>
            <w:r w:rsidRPr="00701CE4">
              <w:rPr>
                <w:rFonts w:ascii="Arial" w:hAnsi="Arial" w:cs="Arial"/>
                <w:bCs/>
                <w:color w:val="262626"/>
                <w:sz w:val="20"/>
                <w:szCs w:val="20"/>
              </w:rPr>
              <w:t>As students are conducting the activity, ask questions such as, “Do you think paying attention to detail when conducting an inquiry will create more accurate results?”</w:t>
            </w:r>
          </w:p>
          <w:p w14:paraId="1C6E7724" w14:textId="77777777" w:rsidR="00565026" w:rsidRPr="00701CE4" w:rsidRDefault="00565026" w:rsidP="006C5B25">
            <w:pPr>
              <w:pStyle w:val="NormalWeb"/>
              <w:ind w:left="360"/>
              <w:rPr>
                <w:rFonts w:ascii="Arial" w:hAnsi="Arial" w:cs="Arial"/>
                <w:b/>
                <w:bCs/>
                <w:color w:val="262626"/>
                <w:sz w:val="20"/>
                <w:szCs w:val="20"/>
              </w:rPr>
            </w:pPr>
          </w:p>
        </w:tc>
      </w:tr>
    </w:tbl>
    <w:p w14:paraId="4DCAE866" w14:textId="351026F9" w:rsidR="00565026" w:rsidRPr="002A191A" w:rsidRDefault="00565026" w:rsidP="00565026">
      <w:pPr>
        <w:pStyle w:val="NormalWeb"/>
        <w:rPr>
          <w:rFonts w:ascii="Arial" w:hAnsi="Arial" w:cs="Arial"/>
          <w:b/>
          <w:bCs/>
          <w:color w:val="262626"/>
          <w:sz w:val="22"/>
          <w:szCs w:val="22"/>
        </w:rPr>
      </w:pPr>
      <w:r w:rsidRPr="002A191A">
        <w:rPr>
          <w:rFonts w:ascii="Arial" w:hAnsi="Arial" w:cs="Arial"/>
          <w:b/>
          <w:bCs/>
          <w:color w:val="262626"/>
          <w:sz w:val="22"/>
          <w:szCs w:val="22"/>
        </w:rPr>
        <w:lastRenderedPageBreak/>
        <w:t>Summative Assessment Opportunities</w:t>
      </w:r>
    </w:p>
    <w:tbl>
      <w:tblPr>
        <w:tblStyle w:val="TableGrid"/>
        <w:tblW w:w="0" w:type="auto"/>
        <w:tblLook w:val="04A0" w:firstRow="1" w:lastRow="0" w:firstColumn="1" w:lastColumn="0" w:noHBand="0" w:noVBand="1"/>
      </w:tblPr>
      <w:tblGrid>
        <w:gridCol w:w="4676"/>
        <w:gridCol w:w="4674"/>
      </w:tblGrid>
      <w:tr w:rsidR="00565026" w:rsidRPr="002A191A" w14:paraId="00E405DF" w14:textId="77777777" w:rsidTr="006C5B25">
        <w:tc>
          <w:tcPr>
            <w:tcW w:w="4788" w:type="dxa"/>
          </w:tcPr>
          <w:p w14:paraId="7C427DFF" w14:textId="77777777" w:rsidR="00565026" w:rsidRPr="00701CE4" w:rsidRDefault="00565026" w:rsidP="006C5B25">
            <w:pPr>
              <w:pStyle w:val="NormalWeb"/>
              <w:rPr>
                <w:rFonts w:ascii="Arial" w:hAnsi="Arial" w:cs="Arial"/>
                <w:b/>
                <w:color w:val="050707"/>
                <w:sz w:val="20"/>
                <w:szCs w:val="20"/>
              </w:rPr>
            </w:pPr>
            <w:r w:rsidRPr="00701CE4">
              <w:rPr>
                <w:rFonts w:ascii="Arial" w:hAnsi="Arial" w:cs="Arial"/>
                <w:b/>
                <w:color w:val="050707"/>
                <w:sz w:val="20"/>
                <w:szCs w:val="20"/>
              </w:rPr>
              <w:t>Curricular Competencies</w:t>
            </w:r>
          </w:p>
        </w:tc>
        <w:tc>
          <w:tcPr>
            <w:tcW w:w="4788" w:type="dxa"/>
          </w:tcPr>
          <w:p w14:paraId="1DE8A3E3" w14:textId="77777777" w:rsidR="00565026" w:rsidRPr="00701CE4" w:rsidRDefault="00565026" w:rsidP="006C5B25">
            <w:pPr>
              <w:pStyle w:val="NormalWeb"/>
              <w:rPr>
                <w:rFonts w:ascii="Arial" w:hAnsi="Arial" w:cs="Arial"/>
                <w:b/>
                <w:bCs/>
                <w:color w:val="262626"/>
                <w:sz w:val="20"/>
                <w:szCs w:val="20"/>
              </w:rPr>
            </w:pPr>
            <w:r w:rsidRPr="00701CE4">
              <w:rPr>
                <w:rFonts w:ascii="Arial" w:hAnsi="Arial" w:cs="Arial"/>
                <w:b/>
                <w:bCs/>
                <w:color w:val="262626"/>
                <w:sz w:val="20"/>
                <w:szCs w:val="20"/>
              </w:rPr>
              <w:t xml:space="preserve">Possible Summative Assessment Strategies  </w:t>
            </w:r>
          </w:p>
        </w:tc>
      </w:tr>
      <w:tr w:rsidR="00565026" w:rsidRPr="002A191A" w14:paraId="7556F3B9" w14:textId="77777777" w:rsidTr="006C5B25">
        <w:tc>
          <w:tcPr>
            <w:tcW w:w="4788" w:type="dxa"/>
          </w:tcPr>
          <w:p w14:paraId="46C1FDA6" w14:textId="77777777" w:rsidR="00565026" w:rsidRPr="00701CE4" w:rsidRDefault="00565026" w:rsidP="006C5B25">
            <w:pPr>
              <w:pStyle w:val="NormalWeb"/>
              <w:rPr>
                <w:rFonts w:ascii="Arial" w:hAnsi="Arial" w:cs="Arial"/>
                <w:b/>
                <w:bCs/>
                <w:color w:val="262626"/>
                <w:sz w:val="20"/>
                <w:szCs w:val="20"/>
              </w:rPr>
            </w:pPr>
            <w:r w:rsidRPr="00701CE4">
              <w:rPr>
                <w:rFonts w:ascii="Arial" w:hAnsi="Arial" w:cs="Arial"/>
                <w:b/>
                <w:bCs/>
                <w:color w:val="262626"/>
                <w:sz w:val="20"/>
                <w:szCs w:val="20"/>
              </w:rPr>
              <w:t>Questioning and predicting</w:t>
            </w:r>
          </w:p>
          <w:p w14:paraId="1B2CA7A5" w14:textId="77777777" w:rsidR="00565026" w:rsidRPr="00701CE4" w:rsidRDefault="00565026" w:rsidP="00921FF9">
            <w:pPr>
              <w:pStyle w:val="NormalWeb"/>
              <w:numPr>
                <w:ilvl w:val="0"/>
                <w:numId w:val="16"/>
              </w:numPr>
              <w:rPr>
                <w:rFonts w:ascii="Arial" w:hAnsi="Arial" w:cs="Arial"/>
                <w:sz w:val="20"/>
                <w:szCs w:val="20"/>
              </w:rPr>
            </w:pPr>
            <w:r w:rsidRPr="00701CE4">
              <w:rPr>
                <w:rFonts w:ascii="Arial" w:hAnsi="Arial" w:cs="Arial"/>
                <w:color w:val="050707"/>
                <w:sz w:val="20"/>
                <w:szCs w:val="20"/>
              </w:rPr>
              <w:t xml:space="preserve">Demonstrate a sustained intellectual curiosity about a scientific topic or problem of personal interest </w:t>
            </w:r>
          </w:p>
          <w:p w14:paraId="1B2817D2" w14:textId="77777777" w:rsidR="00565026" w:rsidRPr="00701CE4" w:rsidRDefault="00565026" w:rsidP="00921FF9">
            <w:pPr>
              <w:pStyle w:val="NormalWeb"/>
              <w:numPr>
                <w:ilvl w:val="0"/>
                <w:numId w:val="16"/>
              </w:numPr>
              <w:rPr>
                <w:rFonts w:ascii="Arial" w:hAnsi="Arial" w:cs="Arial"/>
                <w:sz w:val="20"/>
                <w:szCs w:val="20"/>
              </w:rPr>
            </w:pPr>
            <w:r w:rsidRPr="00701CE4">
              <w:rPr>
                <w:rFonts w:ascii="Arial" w:hAnsi="Arial" w:cs="Arial"/>
                <w:sz w:val="20"/>
                <w:szCs w:val="20"/>
              </w:rPr>
              <w:t>Formulate multiple hypotheses and predict multiple outcomes</w:t>
            </w:r>
          </w:p>
          <w:p w14:paraId="6C269393" w14:textId="77777777" w:rsidR="00565026" w:rsidRPr="00701CE4" w:rsidRDefault="00565026" w:rsidP="006C5B25">
            <w:pPr>
              <w:pStyle w:val="NormalWeb"/>
              <w:rPr>
                <w:rFonts w:ascii="Arial" w:hAnsi="Arial" w:cs="Arial"/>
                <w:b/>
                <w:color w:val="050707"/>
                <w:sz w:val="20"/>
                <w:szCs w:val="20"/>
              </w:rPr>
            </w:pPr>
            <w:r w:rsidRPr="00701CE4">
              <w:rPr>
                <w:rFonts w:ascii="Arial" w:hAnsi="Arial" w:cs="Arial"/>
                <w:b/>
                <w:color w:val="050707"/>
                <w:sz w:val="20"/>
                <w:szCs w:val="20"/>
              </w:rPr>
              <w:t>Processing and Analyzing Data and Information</w:t>
            </w:r>
          </w:p>
          <w:p w14:paraId="1EF868C3" w14:textId="77777777" w:rsidR="00565026" w:rsidRPr="00701CE4" w:rsidRDefault="00565026" w:rsidP="00921FF9">
            <w:pPr>
              <w:pStyle w:val="NormalWeb"/>
              <w:numPr>
                <w:ilvl w:val="0"/>
                <w:numId w:val="17"/>
              </w:numPr>
              <w:rPr>
                <w:rFonts w:ascii="Arial" w:hAnsi="Arial" w:cs="Arial"/>
                <w:sz w:val="20"/>
                <w:szCs w:val="20"/>
              </w:rPr>
            </w:pPr>
            <w:r w:rsidRPr="00701CE4">
              <w:rPr>
                <w:rFonts w:ascii="Arial" w:hAnsi="Arial" w:cs="Arial"/>
                <w:color w:val="050707"/>
                <w:sz w:val="20"/>
                <w:szCs w:val="20"/>
              </w:rPr>
              <w:t>Use knowledge of scientific concepts to draw conclusions that are consistent with evidence</w:t>
            </w:r>
          </w:p>
          <w:p w14:paraId="3AD7CC25" w14:textId="77777777" w:rsidR="00565026" w:rsidRPr="00701CE4" w:rsidRDefault="00565026" w:rsidP="006C5B25">
            <w:pPr>
              <w:pStyle w:val="NormalWeb"/>
              <w:rPr>
                <w:rFonts w:ascii="Arial" w:hAnsi="Arial" w:cs="Arial"/>
                <w:b/>
                <w:color w:val="050707"/>
                <w:sz w:val="20"/>
                <w:szCs w:val="20"/>
              </w:rPr>
            </w:pPr>
            <w:r w:rsidRPr="00701CE4">
              <w:rPr>
                <w:rFonts w:ascii="Arial" w:hAnsi="Arial" w:cs="Arial"/>
                <w:b/>
                <w:color w:val="050707"/>
                <w:sz w:val="20"/>
                <w:szCs w:val="20"/>
              </w:rPr>
              <w:t xml:space="preserve">Evaluating </w:t>
            </w:r>
          </w:p>
          <w:p w14:paraId="03BF6FFA" w14:textId="77777777" w:rsidR="00565026" w:rsidRPr="00701CE4" w:rsidRDefault="00565026" w:rsidP="00921FF9">
            <w:pPr>
              <w:pStyle w:val="NormalWeb"/>
              <w:numPr>
                <w:ilvl w:val="0"/>
                <w:numId w:val="17"/>
              </w:numPr>
              <w:rPr>
                <w:rFonts w:ascii="Arial" w:hAnsi="Arial" w:cs="Arial"/>
                <w:sz w:val="20"/>
                <w:szCs w:val="20"/>
              </w:rPr>
            </w:pPr>
            <w:r w:rsidRPr="00701CE4">
              <w:rPr>
                <w:rFonts w:ascii="Arial" w:hAnsi="Arial" w:cs="Arial"/>
                <w:color w:val="050707"/>
                <w:sz w:val="20"/>
                <w:szCs w:val="20"/>
              </w:rPr>
              <w:t xml:space="preserve">Evaluate the validity and limitations of a model or analogy in relation to the phenomenon modelled </w:t>
            </w:r>
          </w:p>
          <w:p w14:paraId="623776B3" w14:textId="77777777" w:rsidR="00565026" w:rsidRPr="00701CE4" w:rsidRDefault="00565026" w:rsidP="00921FF9">
            <w:pPr>
              <w:pStyle w:val="NormalWeb"/>
              <w:numPr>
                <w:ilvl w:val="0"/>
                <w:numId w:val="17"/>
              </w:numPr>
              <w:rPr>
                <w:rFonts w:ascii="Arial" w:hAnsi="Arial" w:cs="Arial"/>
                <w:sz w:val="20"/>
                <w:szCs w:val="20"/>
              </w:rPr>
            </w:pPr>
            <w:r w:rsidRPr="00701CE4">
              <w:rPr>
                <w:rFonts w:ascii="Arial" w:hAnsi="Arial" w:cs="Arial"/>
                <w:color w:val="050707"/>
                <w:sz w:val="20"/>
                <w:szCs w:val="20"/>
              </w:rPr>
              <w:t xml:space="preserve">Consider social, ethical, and environmental implications of the findings from their own and others’ investigations </w:t>
            </w:r>
          </w:p>
          <w:p w14:paraId="04D1A9AA" w14:textId="77777777" w:rsidR="00565026" w:rsidRPr="00701CE4" w:rsidRDefault="00565026" w:rsidP="006C5B25">
            <w:pPr>
              <w:pStyle w:val="NormalWeb"/>
              <w:rPr>
                <w:rFonts w:ascii="Arial" w:hAnsi="Arial" w:cs="Arial"/>
                <w:b/>
                <w:color w:val="050707"/>
                <w:sz w:val="20"/>
                <w:szCs w:val="20"/>
              </w:rPr>
            </w:pPr>
            <w:r w:rsidRPr="00701CE4">
              <w:rPr>
                <w:rFonts w:ascii="Arial" w:hAnsi="Arial" w:cs="Arial"/>
                <w:b/>
                <w:color w:val="050707"/>
                <w:sz w:val="20"/>
                <w:szCs w:val="20"/>
              </w:rPr>
              <w:t>Applying and Innovating</w:t>
            </w:r>
          </w:p>
          <w:p w14:paraId="7A66A32A" w14:textId="77777777" w:rsidR="00565026" w:rsidRPr="00701CE4" w:rsidRDefault="00565026" w:rsidP="00921FF9">
            <w:pPr>
              <w:pStyle w:val="NormalWeb"/>
              <w:numPr>
                <w:ilvl w:val="0"/>
                <w:numId w:val="18"/>
              </w:numPr>
              <w:rPr>
                <w:rFonts w:ascii="Arial" w:hAnsi="Arial" w:cs="Arial"/>
                <w:sz w:val="20"/>
                <w:szCs w:val="20"/>
              </w:rPr>
            </w:pPr>
            <w:r w:rsidRPr="00701CE4">
              <w:rPr>
                <w:rFonts w:ascii="Arial" w:hAnsi="Arial" w:cs="Arial"/>
                <w:color w:val="050707"/>
                <w:sz w:val="20"/>
                <w:szCs w:val="20"/>
              </w:rPr>
              <w:t>Transfer and apply learning to new situations</w:t>
            </w:r>
          </w:p>
          <w:p w14:paraId="4E8E7C3E" w14:textId="77777777" w:rsidR="00565026" w:rsidRPr="00701CE4" w:rsidRDefault="00565026" w:rsidP="006C5B25">
            <w:pPr>
              <w:pStyle w:val="NormalWeb"/>
              <w:rPr>
                <w:rFonts w:ascii="Arial" w:hAnsi="Arial" w:cs="Arial"/>
                <w:b/>
                <w:sz w:val="20"/>
                <w:szCs w:val="20"/>
              </w:rPr>
            </w:pPr>
            <w:r w:rsidRPr="00701CE4">
              <w:rPr>
                <w:rFonts w:ascii="Arial" w:hAnsi="Arial" w:cs="Arial"/>
                <w:b/>
                <w:sz w:val="20"/>
                <w:szCs w:val="20"/>
              </w:rPr>
              <w:t>Communicating</w:t>
            </w:r>
          </w:p>
          <w:p w14:paraId="4B412546" w14:textId="77777777" w:rsidR="00565026" w:rsidRPr="00701CE4" w:rsidRDefault="00565026" w:rsidP="00921FF9">
            <w:pPr>
              <w:pStyle w:val="NormalWeb"/>
              <w:numPr>
                <w:ilvl w:val="0"/>
                <w:numId w:val="19"/>
              </w:numPr>
              <w:rPr>
                <w:rFonts w:ascii="Arial" w:hAnsi="Arial" w:cs="Arial"/>
                <w:sz w:val="20"/>
                <w:szCs w:val="20"/>
              </w:rPr>
            </w:pPr>
            <w:r w:rsidRPr="00701CE4">
              <w:rPr>
                <w:rFonts w:ascii="Arial" w:hAnsi="Arial" w:cs="Arial"/>
                <w:color w:val="050707"/>
                <w:sz w:val="20"/>
                <w:szCs w:val="20"/>
              </w:rPr>
              <w:t>Formulate physical or mental theoretical models to describe a phenomenon</w:t>
            </w:r>
          </w:p>
          <w:p w14:paraId="1D3FC49A" w14:textId="77777777" w:rsidR="00565026" w:rsidRPr="00701CE4" w:rsidRDefault="00565026" w:rsidP="00921FF9">
            <w:pPr>
              <w:pStyle w:val="NormalWeb"/>
              <w:numPr>
                <w:ilvl w:val="0"/>
                <w:numId w:val="19"/>
              </w:numPr>
              <w:rPr>
                <w:rFonts w:ascii="Arial" w:hAnsi="Arial" w:cs="Arial"/>
                <w:sz w:val="20"/>
                <w:szCs w:val="20"/>
              </w:rPr>
            </w:pPr>
            <w:r w:rsidRPr="00701CE4">
              <w:rPr>
                <w:rFonts w:ascii="Arial" w:hAnsi="Arial" w:cs="Arial"/>
                <w:color w:val="050707"/>
                <w:sz w:val="20"/>
                <w:szCs w:val="20"/>
              </w:rPr>
              <w:t xml:space="preserve">Communicate scientific ideas, claims, information, and perhaps a suggested course of action, for a specific purpose and audience, constructing evidence-based arguments and using appropriate scientific language, conventions, and representations </w:t>
            </w:r>
          </w:p>
          <w:p w14:paraId="3265F714" w14:textId="77777777" w:rsidR="00565026" w:rsidRPr="00701CE4" w:rsidRDefault="00565026" w:rsidP="00921FF9">
            <w:pPr>
              <w:pStyle w:val="NormalWeb"/>
              <w:numPr>
                <w:ilvl w:val="0"/>
                <w:numId w:val="19"/>
              </w:numPr>
              <w:rPr>
                <w:rFonts w:ascii="Arial" w:hAnsi="Arial" w:cs="Arial"/>
                <w:sz w:val="20"/>
                <w:szCs w:val="20"/>
              </w:rPr>
            </w:pPr>
            <w:r w:rsidRPr="00701CE4">
              <w:rPr>
                <w:rFonts w:ascii="Arial" w:hAnsi="Arial" w:cs="Arial"/>
                <w:color w:val="050707"/>
                <w:sz w:val="20"/>
                <w:szCs w:val="20"/>
              </w:rPr>
              <w:t xml:space="preserve">Express and reflect on a variety of experiences, perspectives, and worldviews through </w:t>
            </w:r>
            <w:r w:rsidRPr="00701CE4">
              <w:rPr>
                <w:rFonts w:ascii="Arial" w:hAnsi="Arial" w:cs="Arial"/>
                <w:bCs/>
                <w:color w:val="050707"/>
                <w:sz w:val="20"/>
                <w:szCs w:val="20"/>
              </w:rPr>
              <w:t xml:space="preserve">place </w:t>
            </w:r>
          </w:p>
        </w:tc>
        <w:tc>
          <w:tcPr>
            <w:tcW w:w="4788" w:type="dxa"/>
          </w:tcPr>
          <w:p w14:paraId="0CC47769" w14:textId="77777777" w:rsidR="00565026" w:rsidRPr="00701CE4" w:rsidRDefault="00565026" w:rsidP="00921FF9">
            <w:pPr>
              <w:pStyle w:val="NormalWeb"/>
              <w:numPr>
                <w:ilvl w:val="0"/>
                <w:numId w:val="15"/>
              </w:numPr>
              <w:rPr>
                <w:rFonts w:ascii="Arial" w:hAnsi="Arial" w:cs="Arial"/>
                <w:bCs/>
                <w:color w:val="262626"/>
                <w:sz w:val="20"/>
                <w:szCs w:val="20"/>
              </w:rPr>
            </w:pPr>
            <w:r w:rsidRPr="00701CE4">
              <w:rPr>
                <w:rFonts w:ascii="Arial" w:hAnsi="Arial" w:cs="Arial"/>
                <w:bCs/>
                <w:color w:val="262626"/>
                <w:sz w:val="20"/>
                <w:szCs w:val="20"/>
              </w:rPr>
              <w:t>Students can create journal entries of the process and results of their structured inquiry.</w:t>
            </w:r>
          </w:p>
          <w:p w14:paraId="6825B303" w14:textId="77777777" w:rsidR="00565026" w:rsidRPr="00701CE4" w:rsidRDefault="00565026" w:rsidP="00921FF9">
            <w:pPr>
              <w:pStyle w:val="NormalWeb"/>
              <w:numPr>
                <w:ilvl w:val="0"/>
                <w:numId w:val="15"/>
              </w:numPr>
              <w:rPr>
                <w:rFonts w:ascii="Arial" w:hAnsi="Arial" w:cs="Arial"/>
                <w:bCs/>
                <w:color w:val="262626"/>
                <w:sz w:val="20"/>
                <w:szCs w:val="20"/>
              </w:rPr>
            </w:pPr>
            <w:r w:rsidRPr="00701CE4">
              <w:rPr>
                <w:rFonts w:ascii="Arial" w:hAnsi="Arial" w:cs="Arial"/>
                <w:bCs/>
                <w:color w:val="262626"/>
                <w:sz w:val="20"/>
                <w:szCs w:val="20"/>
              </w:rPr>
              <w:t xml:space="preserve">Students can use digital technologies to present their findings to the class. </w:t>
            </w:r>
          </w:p>
          <w:p w14:paraId="095158F4" w14:textId="77777777" w:rsidR="00565026" w:rsidRPr="00701CE4" w:rsidRDefault="00565026" w:rsidP="00921FF9">
            <w:pPr>
              <w:pStyle w:val="NormalWeb"/>
              <w:numPr>
                <w:ilvl w:val="0"/>
                <w:numId w:val="15"/>
              </w:numPr>
              <w:rPr>
                <w:rFonts w:ascii="Arial" w:hAnsi="Arial" w:cs="Arial"/>
                <w:bCs/>
                <w:color w:val="262626"/>
                <w:sz w:val="20"/>
                <w:szCs w:val="20"/>
              </w:rPr>
            </w:pPr>
            <w:r w:rsidRPr="00701CE4">
              <w:rPr>
                <w:rFonts w:ascii="Arial" w:hAnsi="Arial" w:cs="Arial"/>
                <w:bCs/>
                <w:color w:val="262626"/>
                <w:sz w:val="20"/>
                <w:szCs w:val="20"/>
              </w:rPr>
              <w:t>Students can have a class discussion and reflect on the formative and performance portions of their learning.</w:t>
            </w:r>
          </w:p>
          <w:p w14:paraId="10CE3A79" w14:textId="77777777" w:rsidR="00565026" w:rsidRPr="00701CE4" w:rsidRDefault="00565026" w:rsidP="00921FF9">
            <w:pPr>
              <w:pStyle w:val="NormalWeb"/>
              <w:numPr>
                <w:ilvl w:val="0"/>
                <w:numId w:val="15"/>
              </w:numPr>
              <w:rPr>
                <w:rFonts w:ascii="Arial" w:hAnsi="Arial" w:cs="Arial"/>
                <w:bCs/>
                <w:color w:val="262626"/>
                <w:sz w:val="20"/>
                <w:szCs w:val="20"/>
              </w:rPr>
            </w:pPr>
            <w:r w:rsidRPr="00701CE4">
              <w:rPr>
                <w:rFonts w:ascii="Arial" w:hAnsi="Arial" w:cs="Arial"/>
                <w:bCs/>
                <w:color w:val="262626"/>
                <w:sz w:val="20"/>
                <w:szCs w:val="20"/>
              </w:rPr>
              <w:t>Students can use “Think-Pair-Share” strategies to assess their learning and have them communicate it individually in written format.</w:t>
            </w:r>
          </w:p>
          <w:p w14:paraId="52A5DF6A" w14:textId="77777777" w:rsidR="00565026" w:rsidRPr="00701CE4" w:rsidRDefault="00565026" w:rsidP="00921FF9">
            <w:pPr>
              <w:pStyle w:val="NormalWeb"/>
              <w:numPr>
                <w:ilvl w:val="0"/>
                <w:numId w:val="15"/>
              </w:numPr>
              <w:rPr>
                <w:rFonts w:ascii="Arial" w:hAnsi="Arial" w:cs="Arial"/>
                <w:bCs/>
                <w:color w:val="262626"/>
                <w:sz w:val="20"/>
                <w:szCs w:val="20"/>
              </w:rPr>
            </w:pPr>
            <w:r w:rsidRPr="00701CE4">
              <w:rPr>
                <w:rFonts w:ascii="Arial" w:hAnsi="Arial" w:cs="Arial"/>
                <w:bCs/>
                <w:color w:val="262626"/>
                <w:sz w:val="20"/>
                <w:szCs w:val="20"/>
              </w:rPr>
              <w:t>Students can bring up any questions they may have about their qualitative and quantitative observations and measurements and inquire further.</w:t>
            </w:r>
          </w:p>
          <w:p w14:paraId="4078CCD6" w14:textId="77777777" w:rsidR="00565026" w:rsidRPr="00701CE4" w:rsidRDefault="00565026" w:rsidP="00921FF9">
            <w:pPr>
              <w:pStyle w:val="NormalWeb"/>
              <w:numPr>
                <w:ilvl w:val="0"/>
                <w:numId w:val="15"/>
              </w:numPr>
              <w:rPr>
                <w:rFonts w:ascii="Arial" w:hAnsi="Arial" w:cs="Arial"/>
                <w:b/>
                <w:bCs/>
                <w:color w:val="262626"/>
                <w:sz w:val="20"/>
                <w:szCs w:val="20"/>
              </w:rPr>
            </w:pPr>
            <w:r w:rsidRPr="00701CE4">
              <w:rPr>
                <w:rFonts w:ascii="Arial" w:hAnsi="Arial" w:cs="Arial"/>
                <w:bCs/>
                <w:color w:val="262626"/>
                <w:sz w:val="20"/>
                <w:szCs w:val="20"/>
              </w:rPr>
              <w:t>Students can write a journal entry about their observations and what they learned through this lesson.</w:t>
            </w:r>
          </w:p>
        </w:tc>
      </w:tr>
    </w:tbl>
    <w:p w14:paraId="0FDC51DB" w14:textId="77777777" w:rsidR="00701CE4" w:rsidRDefault="00701CE4" w:rsidP="00565026">
      <w:pPr>
        <w:pStyle w:val="NormalWeb"/>
        <w:rPr>
          <w:rFonts w:ascii="Arial" w:hAnsi="Arial" w:cs="Arial"/>
          <w:bCs/>
          <w:color w:val="262626"/>
          <w:sz w:val="22"/>
          <w:szCs w:val="22"/>
        </w:rPr>
      </w:pPr>
    </w:p>
    <w:p w14:paraId="467D1C2F" w14:textId="77777777" w:rsidR="00701CE4" w:rsidRDefault="00701CE4">
      <w:pPr>
        <w:rPr>
          <w:rFonts w:ascii="Arial" w:eastAsia="Times New Roman" w:hAnsi="Arial" w:cs="Arial"/>
          <w:bCs/>
          <w:iCs w:val="0"/>
          <w:color w:val="262626"/>
          <w:sz w:val="22"/>
          <w:szCs w:val="22"/>
        </w:rPr>
      </w:pPr>
      <w:r>
        <w:rPr>
          <w:rFonts w:ascii="Arial" w:hAnsi="Arial" w:cs="Arial"/>
          <w:bCs/>
          <w:color w:val="262626"/>
          <w:sz w:val="22"/>
          <w:szCs w:val="22"/>
        </w:rPr>
        <w:br w:type="page"/>
      </w:r>
    </w:p>
    <w:p w14:paraId="2209E4EA" w14:textId="7E8AFCC6" w:rsidR="00565026" w:rsidRPr="002A191A" w:rsidRDefault="00565026" w:rsidP="00565026">
      <w:pPr>
        <w:pStyle w:val="NormalWeb"/>
        <w:rPr>
          <w:rFonts w:ascii="Arial" w:hAnsi="Arial" w:cs="Arial"/>
          <w:b/>
          <w:sz w:val="22"/>
          <w:szCs w:val="22"/>
        </w:rPr>
      </w:pPr>
      <w:r w:rsidRPr="002A191A">
        <w:rPr>
          <w:rFonts w:ascii="Arial" w:hAnsi="Arial" w:cs="Arial"/>
          <w:b/>
          <w:sz w:val="22"/>
          <w:szCs w:val="22"/>
        </w:rPr>
        <w:lastRenderedPageBreak/>
        <w:t>Cross-curricular Assessment Opportunity</w:t>
      </w:r>
    </w:p>
    <w:p w14:paraId="709FA3A5" w14:textId="77777777" w:rsidR="00565026" w:rsidRPr="002A191A" w:rsidRDefault="00565026" w:rsidP="00565026">
      <w:pPr>
        <w:pStyle w:val="NormalWeb"/>
        <w:rPr>
          <w:rFonts w:ascii="Arial" w:hAnsi="Arial" w:cs="Arial"/>
          <w:bCs/>
          <w:color w:val="262626"/>
          <w:sz w:val="22"/>
          <w:szCs w:val="22"/>
        </w:rPr>
      </w:pPr>
      <w:r w:rsidRPr="002A191A">
        <w:rPr>
          <w:rFonts w:ascii="Arial" w:hAnsi="Arial" w:cs="Arial"/>
          <w:sz w:val="22"/>
          <w:szCs w:val="22"/>
        </w:rPr>
        <w:t xml:space="preserve">The following Curricular Competencies from grade 10 Mathematics Curriculum </w:t>
      </w:r>
      <w:r w:rsidRPr="002A191A">
        <w:rPr>
          <w:rFonts w:ascii="Arial" w:hAnsi="Arial" w:cs="Arial"/>
          <w:bCs/>
          <w:color w:val="262626"/>
          <w:sz w:val="22"/>
          <w:szCs w:val="22"/>
        </w:rPr>
        <w:t>can also be incorporated into the Assessment Framework for this Science 10 lesson.</w:t>
      </w:r>
    </w:p>
    <w:tbl>
      <w:tblPr>
        <w:tblStyle w:val="TableGrid"/>
        <w:tblW w:w="0" w:type="auto"/>
        <w:tblLook w:val="04A0" w:firstRow="1" w:lastRow="0" w:firstColumn="1" w:lastColumn="0" w:noHBand="0" w:noVBand="1"/>
      </w:tblPr>
      <w:tblGrid>
        <w:gridCol w:w="9350"/>
      </w:tblGrid>
      <w:tr w:rsidR="00565026" w:rsidRPr="002A191A" w14:paraId="76367404" w14:textId="77777777" w:rsidTr="006C5B25">
        <w:tc>
          <w:tcPr>
            <w:tcW w:w="9576" w:type="dxa"/>
          </w:tcPr>
          <w:p w14:paraId="3755EB73" w14:textId="77777777" w:rsidR="00565026" w:rsidRPr="002A191A" w:rsidRDefault="00565026" w:rsidP="006C5B25">
            <w:pPr>
              <w:pStyle w:val="NormalWeb"/>
              <w:rPr>
                <w:rFonts w:ascii="Arial" w:hAnsi="Arial" w:cs="Arial"/>
                <w:b/>
                <w:bCs/>
                <w:color w:val="262626"/>
                <w:sz w:val="22"/>
                <w:szCs w:val="22"/>
              </w:rPr>
            </w:pPr>
            <w:r w:rsidRPr="002A191A">
              <w:rPr>
                <w:rFonts w:ascii="Arial" w:hAnsi="Arial" w:cs="Arial"/>
                <w:b/>
                <w:bCs/>
                <w:color w:val="262626"/>
                <w:sz w:val="22"/>
                <w:szCs w:val="22"/>
              </w:rPr>
              <w:t>Curricular Competencies</w:t>
            </w:r>
            <w:r w:rsidRPr="002A191A">
              <w:rPr>
                <w:rFonts w:ascii="Arial" w:hAnsi="Arial" w:cs="Arial"/>
                <w:bCs/>
                <w:color w:val="262626"/>
                <w:sz w:val="22"/>
                <w:szCs w:val="22"/>
              </w:rPr>
              <w:t xml:space="preserve"> (from grade 10 Mathematics Curriculum)</w:t>
            </w:r>
          </w:p>
        </w:tc>
      </w:tr>
      <w:tr w:rsidR="00565026" w:rsidRPr="002A191A" w14:paraId="6B053EA6" w14:textId="77777777" w:rsidTr="006C5B25">
        <w:tc>
          <w:tcPr>
            <w:tcW w:w="9576" w:type="dxa"/>
          </w:tcPr>
          <w:p w14:paraId="220DA41B" w14:textId="77777777" w:rsidR="00565026" w:rsidRPr="002A191A" w:rsidRDefault="00565026" w:rsidP="006C5B25">
            <w:pPr>
              <w:pStyle w:val="NormalWeb"/>
              <w:rPr>
                <w:rFonts w:ascii="Arial" w:hAnsi="Arial" w:cs="Arial"/>
                <w:b/>
                <w:bCs/>
                <w:color w:val="262626"/>
                <w:sz w:val="22"/>
                <w:szCs w:val="22"/>
              </w:rPr>
            </w:pPr>
            <w:r w:rsidRPr="002A191A">
              <w:rPr>
                <w:rFonts w:ascii="Arial" w:hAnsi="Arial" w:cs="Arial"/>
                <w:b/>
                <w:bCs/>
                <w:color w:val="262626"/>
                <w:sz w:val="22"/>
                <w:szCs w:val="22"/>
              </w:rPr>
              <w:t>Reasoning and Modelling</w:t>
            </w:r>
          </w:p>
          <w:p w14:paraId="005D73F5" w14:textId="77777777" w:rsidR="00565026" w:rsidRPr="002A191A" w:rsidRDefault="00565026" w:rsidP="00921FF9">
            <w:pPr>
              <w:pStyle w:val="NormalWeb"/>
              <w:numPr>
                <w:ilvl w:val="0"/>
                <w:numId w:val="20"/>
              </w:numPr>
              <w:rPr>
                <w:rFonts w:ascii="Arial" w:hAnsi="Arial" w:cs="Arial"/>
                <w:bCs/>
                <w:color w:val="262626"/>
                <w:sz w:val="22"/>
                <w:szCs w:val="22"/>
              </w:rPr>
            </w:pPr>
            <w:r w:rsidRPr="002A191A">
              <w:rPr>
                <w:rFonts w:ascii="Arial" w:hAnsi="Arial" w:cs="Arial"/>
                <w:bCs/>
                <w:color w:val="262626"/>
                <w:sz w:val="22"/>
                <w:szCs w:val="22"/>
              </w:rPr>
              <w:t>Model with mathematics in situational contexts</w:t>
            </w:r>
          </w:p>
          <w:p w14:paraId="1C3630CF" w14:textId="77777777" w:rsidR="00565026" w:rsidRPr="002A191A" w:rsidRDefault="00565026" w:rsidP="00921FF9">
            <w:pPr>
              <w:pStyle w:val="NormalWeb"/>
              <w:numPr>
                <w:ilvl w:val="0"/>
                <w:numId w:val="20"/>
              </w:numPr>
              <w:rPr>
                <w:rFonts w:ascii="Arial" w:hAnsi="Arial" w:cs="Arial"/>
                <w:bCs/>
                <w:color w:val="262626"/>
                <w:sz w:val="22"/>
                <w:szCs w:val="22"/>
              </w:rPr>
            </w:pPr>
            <w:r w:rsidRPr="002A191A">
              <w:rPr>
                <w:rFonts w:ascii="Arial" w:hAnsi="Arial" w:cs="Arial"/>
                <w:bCs/>
                <w:color w:val="262626"/>
                <w:sz w:val="22"/>
                <w:szCs w:val="22"/>
              </w:rPr>
              <w:t>Explore, analyze, and apply mathematical ideas using reason, technology, and other tools</w:t>
            </w:r>
          </w:p>
          <w:p w14:paraId="65FB2E85" w14:textId="77777777" w:rsidR="00565026" w:rsidRPr="002A191A" w:rsidRDefault="00565026" w:rsidP="00921FF9">
            <w:pPr>
              <w:pStyle w:val="NormalWeb"/>
              <w:numPr>
                <w:ilvl w:val="0"/>
                <w:numId w:val="20"/>
              </w:numPr>
              <w:rPr>
                <w:rFonts w:ascii="Arial" w:hAnsi="Arial" w:cs="Arial"/>
                <w:bCs/>
                <w:color w:val="262626"/>
                <w:sz w:val="22"/>
                <w:szCs w:val="22"/>
              </w:rPr>
            </w:pPr>
            <w:r w:rsidRPr="002A191A">
              <w:rPr>
                <w:rFonts w:ascii="Arial" w:hAnsi="Arial" w:cs="Arial"/>
                <w:bCs/>
                <w:color w:val="262626"/>
                <w:sz w:val="22"/>
                <w:szCs w:val="22"/>
              </w:rPr>
              <w:t>Think creatively and with curiosity and wonder when exploring problems</w:t>
            </w:r>
          </w:p>
          <w:p w14:paraId="70348AD1" w14:textId="77777777" w:rsidR="00565026" w:rsidRPr="002A191A" w:rsidRDefault="00565026" w:rsidP="006C5B25">
            <w:pPr>
              <w:pStyle w:val="NormalWeb"/>
              <w:rPr>
                <w:rFonts w:ascii="Arial" w:hAnsi="Arial" w:cs="Arial"/>
                <w:b/>
                <w:bCs/>
                <w:color w:val="262626"/>
                <w:sz w:val="22"/>
                <w:szCs w:val="22"/>
              </w:rPr>
            </w:pPr>
            <w:r w:rsidRPr="002A191A">
              <w:rPr>
                <w:rFonts w:ascii="Arial" w:hAnsi="Arial" w:cs="Arial"/>
                <w:b/>
                <w:bCs/>
                <w:color w:val="262626"/>
                <w:sz w:val="22"/>
                <w:szCs w:val="22"/>
              </w:rPr>
              <w:t>Understanding and Solving</w:t>
            </w:r>
          </w:p>
          <w:p w14:paraId="2ABE6059" w14:textId="77777777" w:rsidR="00565026" w:rsidRPr="002A191A" w:rsidRDefault="00565026" w:rsidP="00921FF9">
            <w:pPr>
              <w:pStyle w:val="NormalWeb"/>
              <w:numPr>
                <w:ilvl w:val="0"/>
                <w:numId w:val="21"/>
              </w:numPr>
              <w:rPr>
                <w:rFonts w:ascii="Arial" w:hAnsi="Arial" w:cs="Arial"/>
                <w:sz w:val="22"/>
                <w:szCs w:val="22"/>
              </w:rPr>
            </w:pPr>
            <w:r w:rsidRPr="002A191A">
              <w:rPr>
                <w:rFonts w:ascii="Arial" w:hAnsi="Arial" w:cs="Arial"/>
                <w:bCs/>
                <w:color w:val="262626"/>
                <w:sz w:val="22"/>
                <w:szCs w:val="22"/>
              </w:rPr>
              <w:t>Develop, demonstrate, and apply mathematical understanding through play, story, inquiry, and problem solving</w:t>
            </w:r>
          </w:p>
          <w:p w14:paraId="648309E0" w14:textId="77777777" w:rsidR="00565026" w:rsidRPr="002A191A" w:rsidRDefault="00565026" w:rsidP="00921FF9">
            <w:pPr>
              <w:pStyle w:val="NormalWeb"/>
              <w:numPr>
                <w:ilvl w:val="0"/>
                <w:numId w:val="21"/>
              </w:numPr>
              <w:rPr>
                <w:rFonts w:ascii="Arial" w:hAnsi="Arial" w:cs="Arial"/>
                <w:sz w:val="22"/>
                <w:szCs w:val="22"/>
              </w:rPr>
            </w:pPr>
            <w:r w:rsidRPr="002A191A">
              <w:rPr>
                <w:rFonts w:ascii="Arial" w:hAnsi="Arial" w:cs="Arial"/>
                <w:bCs/>
                <w:color w:val="262626"/>
                <w:sz w:val="22"/>
                <w:szCs w:val="22"/>
              </w:rPr>
              <w:t>Visualize to explore and illustrate mathematical concepts and relationships</w:t>
            </w:r>
          </w:p>
          <w:p w14:paraId="121EC486" w14:textId="77777777" w:rsidR="00565026" w:rsidRPr="002A191A" w:rsidRDefault="00565026" w:rsidP="00921FF9">
            <w:pPr>
              <w:pStyle w:val="NormalWeb"/>
              <w:numPr>
                <w:ilvl w:val="0"/>
                <w:numId w:val="21"/>
              </w:numPr>
              <w:rPr>
                <w:rFonts w:ascii="Arial" w:hAnsi="Arial" w:cs="Arial"/>
                <w:sz w:val="22"/>
                <w:szCs w:val="22"/>
              </w:rPr>
            </w:pPr>
            <w:r w:rsidRPr="002A191A">
              <w:rPr>
                <w:rFonts w:ascii="Arial" w:hAnsi="Arial" w:cs="Arial"/>
                <w:bCs/>
                <w:color w:val="262626"/>
                <w:sz w:val="22"/>
                <w:szCs w:val="22"/>
              </w:rPr>
              <w:t>Apply flexible and strategic approaches to solve problems</w:t>
            </w:r>
          </w:p>
          <w:p w14:paraId="4165FC9B" w14:textId="77777777" w:rsidR="00565026" w:rsidRPr="002A191A" w:rsidRDefault="00565026" w:rsidP="00921FF9">
            <w:pPr>
              <w:pStyle w:val="NormalWeb"/>
              <w:numPr>
                <w:ilvl w:val="0"/>
                <w:numId w:val="21"/>
              </w:numPr>
              <w:rPr>
                <w:rFonts w:ascii="Arial" w:hAnsi="Arial" w:cs="Arial"/>
                <w:sz w:val="22"/>
                <w:szCs w:val="22"/>
              </w:rPr>
            </w:pPr>
            <w:r w:rsidRPr="002A191A">
              <w:rPr>
                <w:rFonts w:ascii="Arial" w:hAnsi="Arial" w:cs="Arial"/>
                <w:bCs/>
                <w:color w:val="262626"/>
                <w:sz w:val="22"/>
                <w:szCs w:val="22"/>
              </w:rPr>
              <w:t>Solve problems with persistence and a positive disposition</w:t>
            </w:r>
          </w:p>
          <w:p w14:paraId="00989B6E" w14:textId="77777777" w:rsidR="00565026" w:rsidRPr="002A191A" w:rsidRDefault="00565026" w:rsidP="00921FF9">
            <w:pPr>
              <w:pStyle w:val="NormalWeb"/>
              <w:numPr>
                <w:ilvl w:val="0"/>
                <w:numId w:val="21"/>
              </w:numPr>
              <w:rPr>
                <w:rFonts w:ascii="Arial" w:hAnsi="Arial" w:cs="Arial"/>
                <w:sz w:val="22"/>
                <w:szCs w:val="22"/>
              </w:rPr>
            </w:pPr>
            <w:r w:rsidRPr="002A191A">
              <w:rPr>
                <w:rFonts w:ascii="Arial" w:hAnsi="Arial" w:cs="Arial"/>
                <w:bCs/>
                <w:color w:val="262626"/>
                <w:sz w:val="22"/>
                <w:szCs w:val="22"/>
              </w:rPr>
              <w:t>Engage in problem-solving experiences connected with place, story, cultural practices, and perspectives relevant to local First Peoples communities, the local community, and other cultures</w:t>
            </w:r>
          </w:p>
          <w:p w14:paraId="798F8B9F" w14:textId="77777777" w:rsidR="00565026" w:rsidRPr="002A191A" w:rsidRDefault="00565026" w:rsidP="006C5B25">
            <w:pPr>
              <w:pStyle w:val="NormalWeb"/>
              <w:rPr>
                <w:rFonts w:ascii="Arial" w:hAnsi="Arial" w:cs="Arial"/>
                <w:b/>
                <w:bCs/>
                <w:color w:val="262626"/>
                <w:sz w:val="22"/>
                <w:szCs w:val="22"/>
              </w:rPr>
            </w:pPr>
            <w:r w:rsidRPr="002A191A">
              <w:rPr>
                <w:rFonts w:ascii="Arial" w:hAnsi="Arial" w:cs="Arial"/>
                <w:b/>
                <w:bCs/>
                <w:color w:val="262626"/>
                <w:sz w:val="22"/>
                <w:szCs w:val="22"/>
              </w:rPr>
              <w:t>Communicating and Representing</w:t>
            </w:r>
          </w:p>
          <w:p w14:paraId="12EC499A" w14:textId="77777777" w:rsidR="00565026" w:rsidRPr="002A191A" w:rsidRDefault="00565026" w:rsidP="00921FF9">
            <w:pPr>
              <w:pStyle w:val="NormalWeb"/>
              <w:numPr>
                <w:ilvl w:val="0"/>
                <w:numId w:val="22"/>
              </w:numPr>
              <w:rPr>
                <w:rFonts w:ascii="Arial" w:hAnsi="Arial" w:cs="Arial"/>
                <w:b/>
                <w:bCs/>
                <w:color w:val="262626"/>
                <w:sz w:val="22"/>
                <w:szCs w:val="22"/>
              </w:rPr>
            </w:pPr>
            <w:r w:rsidRPr="002A191A">
              <w:rPr>
                <w:rFonts w:ascii="Arial" w:hAnsi="Arial" w:cs="Arial"/>
                <w:bCs/>
                <w:color w:val="262626"/>
                <w:sz w:val="22"/>
                <w:szCs w:val="22"/>
              </w:rPr>
              <w:t>Explain and justify mathematical ideas and decisions in many ways</w:t>
            </w:r>
          </w:p>
          <w:p w14:paraId="0DD05B1C" w14:textId="77777777" w:rsidR="00565026" w:rsidRPr="002A191A" w:rsidRDefault="00565026" w:rsidP="00921FF9">
            <w:pPr>
              <w:pStyle w:val="NormalWeb"/>
              <w:numPr>
                <w:ilvl w:val="0"/>
                <w:numId w:val="22"/>
              </w:numPr>
              <w:rPr>
                <w:rFonts w:ascii="Arial" w:hAnsi="Arial" w:cs="Arial"/>
                <w:b/>
                <w:bCs/>
                <w:color w:val="262626"/>
                <w:sz w:val="22"/>
                <w:szCs w:val="22"/>
              </w:rPr>
            </w:pPr>
            <w:r w:rsidRPr="002A191A">
              <w:rPr>
                <w:rFonts w:ascii="Arial" w:hAnsi="Arial" w:cs="Arial"/>
                <w:bCs/>
                <w:color w:val="262626"/>
                <w:sz w:val="22"/>
                <w:szCs w:val="22"/>
              </w:rPr>
              <w:t>Represent mathematical ideas in concrete, pictorial and symbolic forms</w:t>
            </w:r>
          </w:p>
          <w:p w14:paraId="0D440390" w14:textId="77777777" w:rsidR="00565026" w:rsidRPr="002A191A" w:rsidRDefault="00565026" w:rsidP="00921FF9">
            <w:pPr>
              <w:pStyle w:val="NormalWeb"/>
              <w:numPr>
                <w:ilvl w:val="0"/>
                <w:numId w:val="22"/>
              </w:numPr>
              <w:rPr>
                <w:rFonts w:ascii="Arial" w:hAnsi="Arial" w:cs="Arial"/>
                <w:b/>
                <w:bCs/>
                <w:color w:val="262626"/>
                <w:sz w:val="22"/>
                <w:szCs w:val="22"/>
              </w:rPr>
            </w:pPr>
            <w:r w:rsidRPr="002A191A">
              <w:rPr>
                <w:rFonts w:ascii="Arial" w:hAnsi="Arial" w:cs="Arial"/>
                <w:bCs/>
                <w:color w:val="262626"/>
                <w:sz w:val="22"/>
                <w:szCs w:val="22"/>
              </w:rPr>
              <w:t>Take risks when offering ideas in classroom discourse</w:t>
            </w:r>
          </w:p>
          <w:p w14:paraId="05495C3F" w14:textId="77777777" w:rsidR="00565026" w:rsidRPr="002A191A" w:rsidRDefault="00565026" w:rsidP="006C5B25">
            <w:pPr>
              <w:pStyle w:val="NormalWeb"/>
              <w:rPr>
                <w:rFonts w:ascii="Arial" w:hAnsi="Arial" w:cs="Arial"/>
                <w:b/>
                <w:bCs/>
                <w:color w:val="262626"/>
                <w:sz w:val="22"/>
                <w:szCs w:val="22"/>
              </w:rPr>
            </w:pPr>
            <w:r w:rsidRPr="002A191A">
              <w:rPr>
                <w:rFonts w:ascii="Arial" w:hAnsi="Arial" w:cs="Arial"/>
                <w:b/>
                <w:bCs/>
                <w:color w:val="262626"/>
                <w:sz w:val="22"/>
                <w:szCs w:val="22"/>
              </w:rPr>
              <w:t>Connecting and reflecting</w:t>
            </w:r>
          </w:p>
          <w:p w14:paraId="6A648173" w14:textId="77777777" w:rsidR="00565026" w:rsidRPr="002A191A" w:rsidRDefault="00565026" w:rsidP="00921FF9">
            <w:pPr>
              <w:pStyle w:val="NormalWeb"/>
              <w:numPr>
                <w:ilvl w:val="0"/>
                <w:numId w:val="23"/>
              </w:numPr>
              <w:rPr>
                <w:rFonts w:ascii="Arial" w:hAnsi="Arial" w:cs="Arial"/>
                <w:bCs/>
                <w:color w:val="262626"/>
                <w:sz w:val="22"/>
                <w:szCs w:val="22"/>
              </w:rPr>
            </w:pPr>
            <w:r w:rsidRPr="002A191A">
              <w:rPr>
                <w:rFonts w:ascii="Arial" w:hAnsi="Arial" w:cs="Arial"/>
                <w:bCs/>
                <w:color w:val="262626"/>
                <w:sz w:val="22"/>
                <w:szCs w:val="22"/>
              </w:rPr>
              <w:t>Connect mathematical concepts with each other, other areas, and personal interests</w:t>
            </w:r>
          </w:p>
          <w:p w14:paraId="2CC70B32" w14:textId="77777777" w:rsidR="00565026" w:rsidRPr="002A191A" w:rsidRDefault="00565026" w:rsidP="00921FF9">
            <w:pPr>
              <w:pStyle w:val="NormalWeb"/>
              <w:numPr>
                <w:ilvl w:val="0"/>
                <w:numId w:val="23"/>
              </w:numPr>
              <w:rPr>
                <w:rFonts w:ascii="Arial" w:hAnsi="Arial" w:cs="Arial"/>
                <w:bCs/>
                <w:color w:val="262626"/>
                <w:sz w:val="22"/>
                <w:szCs w:val="22"/>
              </w:rPr>
            </w:pPr>
            <w:r w:rsidRPr="002A191A">
              <w:rPr>
                <w:rFonts w:ascii="Arial" w:hAnsi="Arial" w:cs="Arial"/>
                <w:bCs/>
                <w:color w:val="262626"/>
                <w:sz w:val="22"/>
                <w:szCs w:val="22"/>
              </w:rPr>
              <w:t>Incorporate First Peoples worldviews, perspectives, and practice to make connections with mathematical concepts</w:t>
            </w:r>
          </w:p>
        </w:tc>
      </w:tr>
    </w:tbl>
    <w:p w14:paraId="43415D11" w14:textId="2527AFAB" w:rsidR="00565026" w:rsidRPr="002A191A" w:rsidRDefault="00565026" w:rsidP="00565026">
      <w:pPr>
        <w:pStyle w:val="NormalWeb"/>
        <w:rPr>
          <w:rFonts w:ascii="Arial" w:hAnsi="Arial" w:cs="Arial"/>
          <w:b/>
          <w:bCs/>
          <w:color w:val="262626"/>
          <w:sz w:val="22"/>
          <w:szCs w:val="22"/>
        </w:rPr>
      </w:pPr>
      <w:r w:rsidRPr="002A191A">
        <w:rPr>
          <w:rFonts w:ascii="Arial" w:hAnsi="Arial" w:cs="Arial"/>
          <w:b/>
          <w:bCs/>
          <w:color w:val="262626"/>
          <w:sz w:val="22"/>
          <w:szCs w:val="22"/>
        </w:rPr>
        <w:t xml:space="preserve">Teacher Feedback </w:t>
      </w:r>
    </w:p>
    <w:p w14:paraId="3D9C2B45" w14:textId="77777777" w:rsidR="00565026" w:rsidRPr="002A191A" w:rsidRDefault="00565026" w:rsidP="00565026">
      <w:pPr>
        <w:pStyle w:val="NormalWeb"/>
        <w:rPr>
          <w:rFonts w:ascii="Arial" w:hAnsi="Arial" w:cs="Arial"/>
          <w:bCs/>
          <w:color w:val="262626"/>
          <w:sz w:val="22"/>
          <w:szCs w:val="22"/>
        </w:rPr>
      </w:pPr>
      <w:r w:rsidRPr="002A191A">
        <w:rPr>
          <w:rFonts w:ascii="Arial" w:hAnsi="Arial" w:cs="Arial"/>
          <w:bCs/>
          <w:color w:val="262626"/>
          <w:sz w:val="22"/>
          <w:szCs w:val="22"/>
        </w:rPr>
        <w:t>Teachers support student learning by providing feedback on areas of proficiency and making suggestions to help extend learning. Ongoing feedback supports skill development and refinement. When the teacher provides feedback both to individuals and to the class, targeting common challenges, and questions students, this promotes deeper thinking.</w:t>
      </w:r>
    </w:p>
    <w:p w14:paraId="142278C5" w14:textId="77777777" w:rsidR="00565026" w:rsidRDefault="00565026">
      <w:pPr>
        <w:rPr>
          <w:rFonts w:ascii="Arial" w:eastAsia="Times New Roman" w:hAnsi="Arial" w:cs="Arial"/>
          <w:b/>
          <w:bCs/>
          <w:iCs w:val="0"/>
          <w:color w:val="262626"/>
          <w:sz w:val="22"/>
          <w:szCs w:val="22"/>
        </w:rPr>
      </w:pPr>
      <w:r>
        <w:rPr>
          <w:rFonts w:ascii="Arial" w:hAnsi="Arial" w:cs="Arial"/>
          <w:b/>
          <w:bCs/>
          <w:color w:val="262626"/>
          <w:sz w:val="22"/>
          <w:szCs w:val="22"/>
        </w:rPr>
        <w:br w:type="page"/>
      </w:r>
    </w:p>
    <w:p w14:paraId="2B34C498" w14:textId="2843E0C7" w:rsidR="00565026" w:rsidRPr="002A191A" w:rsidRDefault="00565026" w:rsidP="00565026">
      <w:pPr>
        <w:pStyle w:val="NormalWeb"/>
        <w:rPr>
          <w:rFonts w:ascii="Arial" w:hAnsi="Arial" w:cs="Arial"/>
          <w:b/>
          <w:bCs/>
          <w:color w:val="262626"/>
          <w:sz w:val="22"/>
          <w:szCs w:val="22"/>
        </w:rPr>
      </w:pPr>
      <w:r w:rsidRPr="002A191A">
        <w:rPr>
          <w:rFonts w:ascii="Arial" w:hAnsi="Arial" w:cs="Arial"/>
          <w:b/>
          <w:bCs/>
          <w:color w:val="262626"/>
          <w:sz w:val="22"/>
          <w:szCs w:val="22"/>
        </w:rPr>
        <w:lastRenderedPageBreak/>
        <w:t>Student Self-reflection</w:t>
      </w:r>
    </w:p>
    <w:p w14:paraId="2266BC7C" w14:textId="77777777" w:rsidR="00565026" w:rsidRPr="002A191A" w:rsidRDefault="00565026" w:rsidP="00565026">
      <w:pPr>
        <w:pStyle w:val="NormalWeb"/>
        <w:rPr>
          <w:rFonts w:ascii="Arial" w:hAnsi="Arial" w:cs="Arial"/>
          <w:bCs/>
          <w:color w:val="262626"/>
          <w:sz w:val="22"/>
          <w:szCs w:val="22"/>
        </w:rPr>
      </w:pPr>
      <w:r w:rsidRPr="002A191A">
        <w:rPr>
          <w:rFonts w:ascii="Arial" w:hAnsi="Arial" w:cs="Arial"/>
          <w:bCs/>
          <w:color w:val="262626"/>
          <w:sz w:val="22"/>
          <w:szCs w:val="22"/>
        </w:rPr>
        <w:t xml:space="preserve">Students are more likely to engage and put in the effort when they have a clear understanding of the goals of the project: </w:t>
      </w:r>
    </w:p>
    <w:p w14:paraId="5A599C8A" w14:textId="77777777" w:rsidR="00565026" w:rsidRPr="00F04E22" w:rsidRDefault="00565026" w:rsidP="00701CE4">
      <w:pPr>
        <w:pStyle w:val="ListParagraph"/>
        <w:rPr>
          <w:lang w:val="en-CA"/>
        </w:rPr>
      </w:pPr>
      <w:r w:rsidRPr="00F04E22">
        <w:rPr>
          <w:lang w:val="en-CA"/>
        </w:rPr>
        <w:t>how they will be assessed,</w:t>
      </w:r>
    </w:p>
    <w:p w14:paraId="3AD73C84" w14:textId="77777777" w:rsidR="00565026" w:rsidRPr="00F04E22" w:rsidRDefault="00565026" w:rsidP="00701CE4">
      <w:pPr>
        <w:pStyle w:val="ListParagraph"/>
        <w:rPr>
          <w:lang w:val="en-CA"/>
        </w:rPr>
      </w:pPr>
      <w:r w:rsidRPr="00F04E22">
        <w:rPr>
          <w:lang w:val="en-CA"/>
        </w:rPr>
        <w:t xml:space="preserve">when they believe the goals and assessment are meaningful, and </w:t>
      </w:r>
    </w:p>
    <w:p w14:paraId="6E395A62" w14:textId="77777777" w:rsidR="00565026" w:rsidRPr="00F04E22" w:rsidRDefault="00565026" w:rsidP="00701CE4">
      <w:pPr>
        <w:pStyle w:val="ListParagraph"/>
        <w:rPr>
          <w:lang w:val="en-CA"/>
        </w:rPr>
      </w:pPr>
      <w:r w:rsidRPr="00F04E22">
        <w:rPr>
          <w:lang w:val="en-CA"/>
        </w:rPr>
        <w:t>when they believe they can meet the expectations.</w:t>
      </w:r>
    </w:p>
    <w:p w14:paraId="294D57EA" w14:textId="77777777" w:rsidR="00565026" w:rsidRPr="002A191A" w:rsidRDefault="00565026" w:rsidP="00565026">
      <w:pPr>
        <w:pStyle w:val="NormalWeb"/>
        <w:rPr>
          <w:rFonts w:ascii="Arial" w:hAnsi="Arial" w:cs="Arial"/>
          <w:bCs/>
          <w:color w:val="262626"/>
          <w:sz w:val="22"/>
          <w:szCs w:val="22"/>
        </w:rPr>
      </w:pPr>
      <w:r w:rsidRPr="002A191A">
        <w:rPr>
          <w:rFonts w:ascii="Arial" w:hAnsi="Arial" w:cs="Arial"/>
          <w:bCs/>
          <w:color w:val="262626"/>
          <w:sz w:val="22"/>
          <w:szCs w:val="22"/>
        </w:rPr>
        <w:t xml:space="preserve">A </w:t>
      </w:r>
      <w:proofErr w:type="gramStart"/>
      <w:r w:rsidRPr="002A191A">
        <w:rPr>
          <w:rFonts w:ascii="Arial" w:hAnsi="Arial" w:cs="Arial"/>
          <w:bCs/>
          <w:color w:val="262626"/>
          <w:sz w:val="22"/>
          <w:szCs w:val="22"/>
        </w:rPr>
        <w:t>co-constructed standards-based assessment tool guides students</w:t>
      </w:r>
      <w:proofErr w:type="gramEnd"/>
      <w:r w:rsidRPr="002A191A">
        <w:rPr>
          <w:rFonts w:ascii="Arial" w:hAnsi="Arial" w:cs="Arial"/>
          <w:bCs/>
          <w:color w:val="262626"/>
          <w:sz w:val="22"/>
          <w:szCs w:val="22"/>
        </w:rPr>
        <w:t xml:space="preserve"> in their work and can be used at the end of the project to provide feedback on students’ progress in relation to the learning standards (Curricular Competencies and Content). </w:t>
      </w:r>
    </w:p>
    <w:p w14:paraId="17327EA8" w14:textId="77777777" w:rsidR="00565026" w:rsidRPr="002A191A" w:rsidRDefault="00565026" w:rsidP="00565026">
      <w:pPr>
        <w:pStyle w:val="NormalWeb"/>
        <w:rPr>
          <w:rFonts w:ascii="Arial" w:hAnsi="Arial" w:cs="Arial"/>
          <w:bCs/>
          <w:color w:val="262626"/>
          <w:sz w:val="22"/>
          <w:szCs w:val="22"/>
        </w:rPr>
      </w:pPr>
      <w:r w:rsidRPr="002A191A">
        <w:rPr>
          <w:rFonts w:ascii="Arial" w:hAnsi="Arial" w:cs="Arial"/>
          <w:bCs/>
          <w:color w:val="262626"/>
          <w:sz w:val="22"/>
          <w:szCs w:val="22"/>
        </w:rPr>
        <w:t xml:space="preserve">Criteria may be generated collaboratively with students. Students are invited to reflect on and provide evidence of their learning in relation to the co-created criteria. Students may explain if and how they have met the criteria </w:t>
      </w:r>
      <w:proofErr w:type="gramStart"/>
      <w:r w:rsidRPr="002A191A">
        <w:rPr>
          <w:rFonts w:ascii="Arial" w:hAnsi="Arial" w:cs="Arial"/>
          <w:bCs/>
          <w:color w:val="262626"/>
          <w:sz w:val="22"/>
          <w:szCs w:val="22"/>
        </w:rPr>
        <w:t>and also</w:t>
      </w:r>
      <w:proofErr w:type="gramEnd"/>
      <w:r w:rsidRPr="002A191A">
        <w:rPr>
          <w:rFonts w:ascii="Arial" w:hAnsi="Arial" w:cs="Arial"/>
          <w:bCs/>
          <w:color w:val="262626"/>
          <w:sz w:val="22"/>
          <w:szCs w:val="22"/>
        </w:rPr>
        <w:t xml:space="preserve"> set personal goals to help them extend their learning. Teachers review student-selected evidence and reflection on next steps and provide strength-based feedback to help guide students in their learning.</w:t>
      </w:r>
    </w:p>
    <w:p w14:paraId="0731B3EC" w14:textId="4F12F401" w:rsidR="00565026" w:rsidRPr="002A191A" w:rsidRDefault="00565026" w:rsidP="00565026">
      <w:pPr>
        <w:pStyle w:val="NormalWeb"/>
        <w:rPr>
          <w:rFonts w:ascii="Arial" w:hAnsi="Arial" w:cs="Arial"/>
          <w:b/>
          <w:bCs/>
          <w:color w:val="262626"/>
          <w:sz w:val="22"/>
          <w:szCs w:val="22"/>
        </w:rPr>
      </w:pPr>
      <w:r w:rsidRPr="002A191A">
        <w:rPr>
          <w:rFonts w:ascii="Arial" w:hAnsi="Arial" w:cs="Arial"/>
          <w:b/>
          <w:bCs/>
          <w:color w:val="262626"/>
          <w:sz w:val="22"/>
          <w:szCs w:val="22"/>
        </w:rPr>
        <w:t>Teacher Self-reflection</w:t>
      </w:r>
    </w:p>
    <w:p w14:paraId="18D023C0" w14:textId="77777777" w:rsidR="00565026" w:rsidRPr="00F04E22" w:rsidRDefault="00565026" w:rsidP="00701CE4">
      <w:pPr>
        <w:pStyle w:val="ListParagraph"/>
        <w:rPr>
          <w:lang w:val="en-CA"/>
        </w:rPr>
      </w:pPr>
      <w:r w:rsidRPr="00F04E22">
        <w:rPr>
          <w:lang w:val="en-CA"/>
        </w:rPr>
        <w:t xml:space="preserve">What were the strengths of this project? </w:t>
      </w:r>
    </w:p>
    <w:p w14:paraId="03F84D60" w14:textId="77777777" w:rsidR="00565026" w:rsidRPr="00F04E22" w:rsidRDefault="00565026" w:rsidP="00701CE4">
      <w:pPr>
        <w:pStyle w:val="ListParagraph"/>
        <w:rPr>
          <w:lang w:val="en-CA"/>
        </w:rPr>
      </w:pPr>
      <w:r w:rsidRPr="00F04E22">
        <w:rPr>
          <w:lang w:val="en-CA"/>
        </w:rPr>
        <w:t>How has this project helped my students to develop the curricular competencies and their understanding of the Big Ideas?</w:t>
      </w:r>
    </w:p>
    <w:p w14:paraId="67BD206F" w14:textId="77777777" w:rsidR="00565026" w:rsidRPr="00F04E22" w:rsidRDefault="00565026" w:rsidP="00701CE4">
      <w:pPr>
        <w:pStyle w:val="ListParagraph"/>
        <w:rPr>
          <w:lang w:val="en-CA"/>
        </w:rPr>
      </w:pPr>
      <w:r w:rsidRPr="00F04E22">
        <w:rPr>
          <w:lang w:val="en-CA"/>
        </w:rPr>
        <w:t>What do I want to do differently next time?</w:t>
      </w:r>
    </w:p>
    <w:p w14:paraId="5D9223E1" w14:textId="77777777" w:rsidR="00565026" w:rsidRPr="002A191A" w:rsidRDefault="00565026" w:rsidP="00565026">
      <w:pPr>
        <w:rPr>
          <w:rFonts w:ascii="Arial" w:hAnsi="Arial" w:cs="Arial"/>
        </w:rPr>
      </w:pPr>
    </w:p>
    <w:p w14:paraId="4A775B9C" w14:textId="77777777" w:rsidR="00565026" w:rsidRPr="002A191A" w:rsidRDefault="00565026" w:rsidP="00565026">
      <w:pPr>
        <w:rPr>
          <w:rFonts w:ascii="Arial" w:hAnsi="Arial" w:cs="Arial"/>
          <w:sz w:val="22"/>
          <w:szCs w:val="22"/>
        </w:rPr>
      </w:pPr>
      <w:r w:rsidRPr="002A191A">
        <w:rPr>
          <w:rFonts w:ascii="Arial" w:hAnsi="Arial" w:cs="Arial"/>
          <w:sz w:val="22"/>
          <w:szCs w:val="22"/>
        </w:rPr>
        <w:t xml:space="preserve"> </w:t>
      </w:r>
    </w:p>
    <w:p w14:paraId="60024696" w14:textId="77777777" w:rsidR="00565026" w:rsidRPr="002A191A" w:rsidRDefault="00565026" w:rsidP="00565026">
      <w:pPr>
        <w:rPr>
          <w:rFonts w:ascii="Arial" w:hAnsi="Arial" w:cs="Arial"/>
          <w:sz w:val="22"/>
          <w:szCs w:val="22"/>
        </w:rPr>
      </w:pPr>
    </w:p>
    <w:p w14:paraId="525ADD4E" w14:textId="77777777" w:rsidR="00565026" w:rsidRPr="002A191A" w:rsidRDefault="00565026" w:rsidP="00565026">
      <w:pPr>
        <w:rPr>
          <w:rFonts w:ascii="Arial" w:hAnsi="Arial" w:cs="Arial"/>
          <w:sz w:val="22"/>
          <w:szCs w:val="22"/>
        </w:rPr>
      </w:pPr>
    </w:p>
    <w:p w14:paraId="02E8D9FF" w14:textId="77777777" w:rsidR="00565026" w:rsidRPr="002A191A" w:rsidRDefault="00565026" w:rsidP="00565026">
      <w:pPr>
        <w:rPr>
          <w:rFonts w:ascii="Arial" w:hAnsi="Arial" w:cs="Arial"/>
          <w:sz w:val="22"/>
          <w:szCs w:val="22"/>
        </w:rPr>
      </w:pPr>
    </w:p>
    <w:p w14:paraId="39FFCB40" w14:textId="77777777" w:rsidR="00565026" w:rsidRPr="002A191A" w:rsidRDefault="00565026" w:rsidP="00565026">
      <w:pPr>
        <w:rPr>
          <w:rFonts w:ascii="Arial" w:hAnsi="Arial" w:cs="Arial"/>
          <w:sz w:val="22"/>
          <w:szCs w:val="22"/>
        </w:rPr>
      </w:pPr>
    </w:p>
    <w:p w14:paraId="25253843" w14:textId="77777777" w:rsidR="00565026" w:rsidRPr="002A191A" w:rsidRDefault="00565026" w:rsidP="00565026">
      <w:pPr>
        <w:rPr>
          <w:rFonts w:ascii="Arial" w:hAnsi="Arial" w:cs="Arial"/>
          <w:sz w:val="22"/>
          <w:szCs w:val="22"/>
        </w:rPr>
      </w:pPr>
    </w:p>
    <w:p w14:paraId="1FEC1CF0" w14:textId="77777777" w:rsidR="00565026" w:rsidRPr="002A191A" w:rsidRDefault="00565026" w:rsidP="00565026">
      <w:pPr>
        <w:rPr>
          <w:rFonts w:ascii="Arial" w:hAnsi="Arial" w:cs="Arial"/>
          <w:sz w:val="22"/>
          <w:szCs w:val="22"/>
        </w:rPr>
      </w:pPr>
    </w:p>
    <w:p w14:paraId="401ED850" w14:textId="77777777" w:rsidR="00565026" w:rsidRPr="002A191A" w:rsidRDefault="00565026" w:rsidP="00565026">
      <w:pPr>
        <w:rPr>
          <w:rFonts w:ascii="Arial" w:hAnsi="Arial" w:cs="Arial"/>
          <w:sz w:val="22"/>
          <w:szCs w:val="22"/>
        </w:rPr>
      </w:pPr>
    </w:p>
    <w:p w14:paraId="7A5D4695" w14:textId="77777777" w:rsidR="00565026" w:rsidRPr="002A191A" w:rsidRDefault="00565026" w:rsidP="00565026">
      <w:pPr>
        <w:rPr>
          <w:rFonts w:ascii="Arial" w:hAnsi="Arial" w:cs="Arial"/>
          <w:sz w:val="22"/>
          <w:szCs w:val="22"/>
        </w:rPr>
      </w:pPr>
    </w:p>
    <w:p w14:paraId="6F68684B" w14:textId="4DB15CD9" w:rsidR="00565026" w:rsidRPr="00F04E22" w:rsidRDefault="00565026" w:rsidP="00701CE4">
      <w:pPr>
        <w:pStyle w:val="Heading3"/>
        <w:ind w:left="0"/>
        <w:rPr>
          <w:lang w:val="en-CA"/>
        </w:rPr>
      </w:pPr>
      <w:r w:rsidRPr="00F04E22">
        <w:rPr>
          <w:lang w:val="en-CA"/>
        </w:rPr>
        <w:lastRenderedPageBreak/>
        <w:t>Appendix A: Sample Data Table</w:t>
      </w:r>
      <w:r w:rsidR="00701CE4" w:rsidRPr="00F04E22">
        <w:rPr>
          <w:lang w:val="en-CA"/>
        </w:rPr>
        <w:br/>
      </w:r>
    </w:p>
    <w:tbl>
      <w:tblPr>
        <w:tblStyle w:val="TableGrid"/>
        <w:tblW w:w="0" w:type="auto"/>
        <w:tblLayout w:type="fixed"/>
        <w:tblLook w:val="04A0" w:firstRow="1" w:lastRow="0" w:firstColumn="1" w:lastColumn="0" w:noHBand="0" w:noVBand="1"/>
      </w:tblPr>
      <w:tblGrid>
        <w:gridCol w:w="1413"/>
        <w:gridCol w:w="1417"/>
        <w:gridCol w:w="1418"/>
        <w:gridCol w:w="1417"/>
        <w:gridCol w:w="1418"/>
        <w:gridCol w:w="1417"/>
      </w:tblGrid>
      <w:tr w:rsidR="00565026" w:rsidRPr="002A191A" w14:paraId="679865EB" w14:textId="77777777" w:rsidTr="006C5B25">
        <w:trPr>
          <w:trHeight w:val="1251"/>
        </w:trPr>
        <w:tc>
          <w:tcPr>
            <w:tcW w:w="1413" w:type="dxa"/>
          </w:tcPr>
          <w:p w14:paraId="137607A0" w14:textId="77777777" w:rsidR="00565026" w:rsidRPr="002A191A" w:rsidRDefault="00565026" w:rsidP="006C5B25">
            <w:pPr>
              <w:rPr>
                <w:rFonts w:cs="Arial"/>
                <w:sz w:val="16"/>
                <w:szCs w:val="16"/>
              </w:rPr>
            </w:pPr>
            <w:r w:rsidRPr="002A191A">
              <w:rPr>
                <w:rFonts w:cs="Arial"/>
                <w:noProof/>
                <w:lang w:eastAsia="en-CA"/>
              </w:rPr>
              <mc:AlternateContent>
                <mc:Choice Requires="wps">
                  <w:drawing>
                    <wp:anchor distT="0" distB="0" distL="114300" distR="114300" simplePos="0" relativeHeight="251659264" behindDoc="0" locked="0" layoutInCell="1" allowOverlap="1" wp14:anchorId="49AA3E34" wp14:editId="23212FC0">
                      <wp:simplePos x="0" y="0"/>
                      <wp:positionH relativeFrom="column">
                        <wp:posOffset>-65492</wp:posOffset>
                      </wp:positionH>
                      <wp:positionV relativeFrom="paragraph">
                        <wp:posOffset>14657</wp:posOffset>
                      </wp:positionV>
                      <wp:extent cx="876822" cy="926926"/>
                      <wp:effectExtent l="0" t="0" r="12700" b="13335"/>
                      <wp:wrapNone/>
                      <wp:docPr id="5" name="Straight Connector 5"/>
                      <wp:cNvGraphicFramePr/>
                      <a:graphic xmlns:a="http://schemas.openxmlformats.org/drawingml/2006/main">
                        <a:graphicData uri="http://schemas.microsoft.com/office/word/2010/wordprocessingShape">
                          <wps:wsp>
                            <wps:cNvCnPr/>
                            <wps:spPr>
                              <a:xfrm>
                                <a:off x="0" y="0"/>
                                <a:ext cx="876822" cy="92692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F65627" id="Straight Connector 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1.15pt" to="63.9pt,7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" strokecolor="#0a5cbf [2452]">
                      <v:stroke opacity="39321f" endcap="round"/>
                    </v:line>
                  </w:pict>
                </mc:Fallback>
              </mc:AlternateContent>
            </w:r>
            <w:r w:rsidRPr="002A191A">
              <w:rPr>
                <w:rFonts w:cs="Arial"/>
                <w:sz w:val="16"/>
                <w:szCs w:val="16"/>
              </w:rPr>
              <w:t xml:space="preserve">         Calculations/ </w:t>
            </w:r>
          </w:p>
          <w:p w14:paraId="320F3AB3" w14:textId="77777777" w:rsidR="00565026" w:rsidRPr="002A191A" w:rsidRDefault="00565026" w:rsidP="006C5B25">
            <w:pPr>
              <w:rPr>
                <w:rFonts w:cs="Arial"/>
                <w:sz w:val="16"/>
                <w:szCs w:val="16"/>
              </w:rPr>
            </w:pPr>
            <w:r w:rsidRPr="002A191A">
              <w:rPr>
                <w:rFonts w:cs="Arial"/>
                <w:sz w:val="16"/>
                <w:szCs w:val="16"/>
              </w:rPr>
              <w:t xml:space="preserve">        Observations      </w:t>
            </w:r>
            <w:r w:rsidRPr="002A191A">
              <w:rPr>
                <w:rFonts w:cs="Arial"/>
              </w:rPr>
              <w:t xml:space="preserve">                </w:t>
            </w:r>
          </w:p>
          <w:p w14:paraId="0D4BBA00" w14:textId="77777777" w:rsidR="00565026" w:rsidRPr="002A191A" w:rsidRDefault="00565026" w:rsidP="006C5B25">
            <w:pPr>
              <w:rPr>
                <w:rFonts w:cs="Arial"/>
                <w:sz w:val="16"/>
                <w:szCs w:val="16"/>
              </w:rPr>
            </w:pPr>
          </w:p>
          <w:p w14:paraId="2D2B44BA" w14:textId="77777777" w:rsidR="00565026" w:rsidRPr="002A191A" w:rsidRDefault="00565026" w:rsidP="006C5B25">
            <w:pPr>
              <w:rPr>
                <w:rFonts w:cs="Arial"/>
                <w:sz w:val="16"/>
                <w:szCs w:val="16"/>
              </w:rPr>
            </w:pPr>
          </w:p>
          <w:p w14:paraId="6FF86C48" w14:textId="77777777" w:rsidR="00565026" w:rsidRPr="002A191A" w:rsidRDefault="00565026" w:rsidP="006C5B25">
            <w:pPr>
              <w:rPr>
                <w:rFonts w:cs="Arial"/>
                <w:sz w:val="16"/>
                <w:szCs w:val="16"/>
              </w:rPr>
            </w:pPr>
          </w:p>
          <w:p w14:paraId="285F08C2" w14:textId="77777777" w:rsidR="00565026" w:rsidRPr="002A191A" w:rsidRDefault="00565026" w:rsidP="006C5B25">
            <w:pPr>
              <w:rPr>
                <w:rFonts w:cs="Arial"/>
                <w:sz w:val="16"/>
                <w:szCs w:val="16"/>
              </w:rPr>
            </w:pPr>
            <w:r w:rsidRPr="002A191A">
              <w:rPr>
                <w:rFonts w:cs="Arial"/>
                <w:sz w:val="16"/>
                <w:szCs w:val="16"/>
              </w:rPr>
              <w:t>mass</w:t>
            </w:r>
          </w:p>
          <w:p w14:paraId="60DFC507" w14:textId="77777777" w:rsidR="00565026" w:rsidRPr="002A191A" w:rsidRDefault="00565026" w:rsidP="006C5B25">
            <w:pPr>
              <w:rPr>
                <w:rFonts w:cs="Arial"/>
              </w:rPr>
            </w:pPr>
            <w:r w:rsidRPr="002A191A">
              <w:rPr>
                <w:rFonts w:cs="Arial"/>
                <w:sz w:val="16"/>
                <w:szCs w:val="16"/>
              </w:rPr>
              <w:t>In kilograms</w:t>
            </w:r>
          </w:p>
        </w:tc>
        <w:tc>
          <w:tcPr>
            <w:tcW w:w="1417" w:type="dxa"/>
          </w:tcPr>
          <w:p w14:paraId="0396937C" w14:textId="77777777" w:rsidR="00565026" w:rsidRPr="002A191A" w:rsidRDefault="00565026" w:rsidP="006C5B25">
            <w:pPr>
              <w:rPr>
                <w:rFonts w:cs="Arial"/>
              </w:rPr>
            </w:pPr>
            <w:r w:rsidRPr="002A191A">
              <w:rPr>
                <w:rFonts w:cs="Arial"/>
              </w:rPr>
              <w:t xml:space="preserve">Earth: </w:t>
            </w:r>
          </w:p>
          <w:p w14:paraId="42A4ABC7" w14:textId="77777777" w:rsidR="00565026" w:rsidRPr="002A191A" w:rsidRDefault="00565026" w:rsidP="006C5B25">
            <w:pPr>
              <w:rPr>
                <w:rFonts w:cs="Arial"/>
              </w:rPr>
            </w:pPr>
            <w:r w:rsidRPr="002A191A">
              <w:rPr>
                <w:rFonts w:cs="Arial"/>
              </w:rPr>
              <w:t>No air resistance</w:t>
            </w:r>
          </w:p>
          <w:p w14:paraId="425EBFD1" w14:textId="77777777" w:rsidR="00565026" w:rsidRPr="002A191A" w:rsidRDefault="00565026" w:rsidP="006C5B25">
            <w:pPr>
              <w:rPr>
                <w:rFonts w:cs="Arial"/>
              </w:rPr>
            </w:pPr>
            <w:r w:rsidRPr="002A191A">
              <w:rPr>
                <w:rFonts w:cs="Arial"/>
              </w:rPr>
              <w:t>Potential Energy (PE)</w:t>
            </w:r>
          </w:p>
        </w:tc>
        <w:tc>
          <w:tcPr>
            <w:tcW w:w="1418" w:type="dxa"/>
          </w:tcPr>
          <w:p w14:paraId="47F19C8D" w14:textId="77777777" w:rsidR="00565026" w:rsidRPr="002A191A" w:rsidRDefault="00565026" w:rsidP="006C5B25">
            <w:pPr>
              <w:rPr>
                <w:rFonts w:cs="Arial"/>
              </w:rPr>
            </w:pPr>
            <w:r w:rsidRPr="002A191A">
              <w:rPr>
                <w:rFonts w:cs="Arial"/>
              </w:rPr>
              <w:t>Earth:</w:t>
            </w:r>
          </w:p>
          <w:p w14:paraId="1B0FAF15" w14:textId="77777777" w:rsidR="00565026" w:rsidRPr="002A191A" w:rsidRDefault="00565026" w:rsidP="006C5B25">
            <w:pPr>
              <w:rPr>
                <w:rFonts w:cs="Arial"/>
              </w:rPr>
            </w:pPr>
            <w:r w:rsidRPr="002A191A">
              <w:rPr>
                <w:rFonts w:cs="Arial"/>
              </w:rPr>
              <w:t>With air resistance</w:t>
            </w:r>
          </w:p>
          <w:p w14:paraId="43BC74A6" w14:textId="77777777" w:rsidR="00565026" w:rsidRPr="002A191A" w:rsidRDefault="00565026" w:rsidP="006C5B25">
            <w:pPr>
              <w:rPr>
                <w:rFonts w:cs="Arial"/>
              </w:rPr>
            </w:pPr>
          </w:p>
          <w:p w14:paraId="2FD3CABD" w14:textId="77777777" w:rsidR="00565026" w:rsidRPr="002A191A" w:rsidRDefault="00565026" w:rsidP="006C5B25">
            <w:pPr>
              <w:rPr>
                <w:rFonts w:cs="Arial"/>
              </w:rPr>
            </w:pPr>
            <w:r w:rsidRPr="002A191A">
              <w:rPr>
                <w:rFonts w:cs="Arial"/>
              </w:rPr>
              <w:t>Velocity (v)</w:t>
            </w:r>
          </w:p>
        </w:tc>
        <w:tc>
          <w:tcPr>
            <w:tcW w:w="1417" w:type="dxa"/>
          </w:tcPr>
          <w:p w14:paraId="6B15849B" w14:textId="77777777" w:rsidR="00565026" w:rsidRPr="002A191A" w:rsidRDefault="00565026" w:rsidP="006C5B25">
            <w:pPr>
              <w:rPr>
                <w:rFonts w:cs="Arial"/>
              </w:rPr>
            </w:pPr>
            <w:r w:rsidRPr="002A191A">
              <w:rPr>
                <w:rFonts w:cs="Arial"/>
              </w:rPr>
              <w:t xml:space="preserve">Earth: </w:t>
            </w:r>
          </w:p>
          <w:p w14:paraId="338D273E" w14:textId="77777777" w:rsidR="00565026" w:rsidRPr="002A191A" w:rsidRDefault="00565026" w:rsidP="006C5B25">
            <w:pPr>
              <w:rPr>
                <w:rFonts w:cs="Arial"/>
              </w:rPr>
            </w:pPr>
            <w:r w:rsidRPr="002A191A">
              <w:rPr>
                <w:rFonts w:cs="Arial"/>
              </w:rPr>
              <w:t xml:space="preserve">With Air Resistance </w:t>
            </w:r>
          </w:p>
          <w:p w14:paraId="492755F5" w14:textId="77777777" w:rsidR="00565026" w:rsidRPr="002A191A" w:rsidRDefault="00565026" w:rsidP="006C5B25">
            <w:pPr>
              <w:rPr>
                <w:rFonts w:cs="Arial"/>
              </w:rPr>
            </w:pPr>
            <w:r w:rsidRPr="002A191A">
              <w:rPr>
                <w:rFonts w:cs="Arial"/>
              </w:rPr>
              <w:t xml:space="preserve">Potential Energy (PE) </w:t>
            </w:r>
          </w:p>
        </w:tc>
        <w:tc>
          <w:tcPr>
            <w:tcW w:w="1418" w:type="dxa"/>
          </w:tcPr>
          <w:p w14:paraId="05196915" w14:textId="77777777" w:rsidR="00565026" w:rsidRPr="002A191A" w:rsidRDefault="00565026" w:rsidP="006C5B25">
            <w:pPr>
              <w:rPr>
                <w:rFonts w:cs="Arial"/>
              </w:rPr>
            </w:pPr>
            <w:r w:rsidRPr="002A191A">
              <w:rPr>
                <w:rFonts w:cs="Arial"/>
              </w:rPr>
              <w:t xml:space="preserve">Moon: </w:t>
            </w:r>
          </w:p>
          <w:p w14:paraId="3AE0EC46" w14:textId="77777777" w:rsidR="00565026" w:rsidRPr="002A191A" w:rsidRDefault="00565026" w:rsidP="006C5B25">
            <w:pPr>
              <w:rPr>
                <w:rFonts w:cs="Arial"/>
                <w:sz w:val="20"/>
                <w:szCs w:val="20"/>
                <w:vertAlign w:val="subscript"/>
              </w:rPr>
            </w:pPr>
            <w:r w:rsidRPr="002A191A">
              <w:rPr>
                <w:rFonts w:cs="Arial"/>
              </w:rPr>
              <w:t>Potential Energy (PE)</w:t>
            </w:r>
          </w:p>
        </w:tc>
        <w:tc>
          <w:tcPr>
            <w:tcW w:w="1417" w:type="dxa"/>
          </w:tcPr>
          <w:p w14:paraId="61D50242" w14:textId="77777777" w:rsidR="00565026" w:rsidRPr="002A191A" w:rsidRDefault="00565026" w:rsidP="006C5B25">
            <w:pPr>
              <w:rPr>
                <w:rFonts w:cs="Arial"/>
              </w:rPr>
            </w:pPr>
            <w:r w:rsidRPr="002A191A">
              <w:rPr>
                <w:rFonts w:cs="Arial"/>
              </w:rPr>
              <w:t>Moon:</w:t>
            </w:r>
          </w:p>
          <w:p w14:paraId="43C48D18" w14:textId="77777777" w:rsidR="00565026" w:rsidRPr="002A191A" w:rsidRDefault="00565026" w:rsidP="006C5B25">
            <w:pPr>
              <w:rPr>
                <w:rFonts w:cs="Arial"/>
              </w:rPr>
            </w:pPr>
            <w:r w:rsidRPr="002A191A">
              <w:rPr>
                <w:rFonts w:cs="Arial"/>
              </w:rPr>
              <w:t>Velocity (v)</w:t>
            </w:r>
          </w:p>
          <w:p w14:paraId="6665B9DE" w14:textId="77777777" w:rsidR="00565026" w:rsidRPr="002A191A" w:rsidRDefault="00565026" w:rsidP="006C5B25">
            <w:pPr>
              <w:rPr>
                <w:rFonts w:cs="Arial"/>
              </w:rPr>
            </w:pPr>
            <w:r w:rsidRPr="002A191A">
              <w:rPr>
                <w:rFonts w:cs="Arial"/>
              </w:rPr>
              <w:t xml:space="preserve"> </w:t>
            </w:r>
          </w:p>
        </w:tc>
      </w:tr>
      <w:tr w:rsidR="00565026" w:rsidRPr="002A191A" w14:paraId="3CBD0EC0" w14:textId="77777777" w:rsidTr="006C5B25">
        <w:tc>
          <w:tcPr>
            <w:tcW w:w="1413" w:type="dxa"/>
          </w:tcPr>
          <w:p w14:paraId="5C8AD444" w14:textId="77777777" w:rsidR="00565026" w:rsidRPr="002A191A" w:rsidRDefault="00565026" w:rsidP="006C5B25">
            <w:pPr>
              <w:rPr>
                <w:rFonts w:cs="Arial"/>
              </w:rPr>
            </w:pPr>
            <w:r w:rsidRPr="002A191A">
              <w:rPr>
                <w:rFonts w:cs="Arial"/>
              </w:rPr>
              <w:t xml:space="preserve">Clam </w:t>
            </w:r>
            <w:r w:rsidRPr="002A191A">
              <w:rPr>
                <w:rFonts w:cs="Arial"/>
                <w:sz w:val="20"/>
                <w:szCs w:val="20"/>
              </w:rPr>
              <w:t>(kg)</w:t>
            </w:r>
            <w:r w:rsidRPr="002A191A">
              <w:rPr>
                <w:rFonts w:cs="Arial"/>
              </w:rPr>
              <w:t xml:space="preserve">: </w:t>
            </w:r>
          </w:p>
          <w:p w14:paraId="54FE241F" w14:textId="77777777" w:rsidR="00565026" w:rsidRPr="002A191A" w:rsidRDefault="00565026" w:rsidP="006C5B25">
            <w:pPr>
              <w:rPr>
                <w:rFonts w:cs="Arial"/>
                <w:sz w:val="16"/>
                <w:szCs w:val="16"/>
              </w:rPr>
            </w:pPr>
          </w:p>
        </w:tc>
        <w:tc>
          <w:tcPr>
            <w:tcW w:w="1417" w:type="dxa"/>
          </w:tcPr>
          <w:p w14:paraId="34BC96EC" w14:textId="77777777" w:rsidR="00565026" w:rsidRPr="002A191A" w:rsidRDefault="00565026" w:rsidP="006C5B25">
            <w:pPr>
              <w:rPr>
                <w:rFonts w:cs="Arial"/>
                <w:sz w:val="16"/>
                <w:szCs w:val="16"/>
              </w:rPr>
            </w:pPr>
            <w:r w:rsidRPr="002A191A">
              <w:rPr>
                <w:rFonts w:cs="Arial"/>
                <w:sz w:val="16"/>
                <w:szCs w:val="16"/>
              </w:rPr>
              <w:t>PE=</w:t>
            </w:r>
            <w:proofErr w:type="spellStart"/>
            <w:r w:rsidRPr="002A191A">
              <w:rPr>
                <w:rFonts w:cs="Arial"/>
                <w:sz w:val="16"/>
                <w:szCs w:val="16"/>
              </w:rPr>
              <w:t>mgh</w:t>
            </w:r>
            <w:proofErr w:type="spellEnd"/>
          </w:p>
          <w:p w14:paraId="41F6B786" w14:textId="77777777" w:rsidR="00565026" w:rsidRPr="002A191A" w:rsidRDefault="00565026" w:rsidP="006C5B25">
            <w:pPr>
              <w:rPr>
                <w:rFonts w:cs="Arial"/>
              </w:rPr>
            </w:pPr>
            <w:r w:rsidRPr="002A191A">
              <w:rPr>
                <w:rFonts w:cs="Arial"/>
                <w:sz w:val="16"/>
                <w:szCs w:val="16"/>
              </w:rPr>
              <w:t>PE=</w:t>
            </w:r>
          </w:p>
        </w:tc>
        <w:tc>
          <w:tcPr>
            <w:tcW w:w="1418" w:type="dxa"/>
          </w:tcPr>
          <w:p w14:paraId="30EB56B7" w14:textId="77777777" w:rsidR="00565026" w:rsidRPr="002A191A" w:rsidRDefault="00565026" w:rsidP="006C5B25">
            <w:pPr>
              <w:rPr>
                <w:rFonts w:cs="Arial"/>
                <w:sz w:val="16"/>
                <w:szCs w:val="16"/>
              </w:rPr>
            </w:pPr>
            <w:r w:rsidRPr="002A191A">
              <w:rPr>
                <w:rFonts w:cs="Arial"/>
                <w:sz w:val="16"/>
                <w:szCs w:val="16"/>
              </w:rPr>
              <w:t>*KE= ½ mv</w:t>
            </w:r>
            <w:r w:rsidRPr="002A191A">
              <w:rPr>
                <w:rFonts w:cs="Arial"/>
                <w:sz w:val="16"/>
                <w:szCs w:val="16"/>
                <w:vertAlign w:val="superscript"/>
              </w:rPr>
              <w:t>2</w:t>
            </w:r>
          </w:p>
          <w:p w14:paraId="4F6A6573" w14:textId="77777777" w:rsidR="00565026" w:rsidRPr="002A191A" w:rsidRDefault="00565026" w:rsidP="006C5B25">
            <w:pPr>
              <w:rPr>
                <w:rFonts w:cs="Arial"/>
                <w:sz w:val="16"/>
                <w:szCs w:val="16"/>
              </w:rPr>
            </w:pPr>
            <w:r w:rsidRPr="002A191A">
              <w:rPr>
                <w:rFonts w:cs="Arial"/>
                <w:i/>
                <w:sz w:val="16"/>
                <w:szCs w:val="16"/>
              </w:rPr>
              <w:t>v</w:t>
            </w:r>
            <w:r w:rsidRPr="002A191A">
              <w:rPr>
                <w:rFonts w:cs="Arial"/>
                <w:sz w:val="16"/>
                <w:szCs w:val="16"/>
              </w:rPr>
              <w:t xml:space="preserve">= </w:t>
            </w:r>
            <m:oMath>
              <m:rad>
                <m:radPr>
                  <m:degHide m:val="1"/>
                  <m:ctrlPr>
                    <w:rPr>
                      <w:rFonts w:ascii="Cambria Math" w:hAnsi="Cambria Math" w:cs="Arial"/>
                      <w:i/>
                      <w:sz w:val="16"/>
                      <w:szCs w:val="16"/>
                    </w:rPr>
                  </m:ctrlPr>
                </m:radPr>
                <m:deg/>
                <m:e>
                  <m:r>
                    <w:rPr>
                      <w:rFonts w:ascii="Cambria Math" w:hAnsi="Cambria Math" w:cs="Arial"/>
                      <w:sz w:val="16"/>
                      <w:szCs w:val="16"/>
                    </w:rPr>
                    <m:t>2(PE)/m</m:t>
                  </m:r>
                </m:e>
              </m:rad>
            </m:oMath>
          </w:p>
          <w:p w14:paraId="3FC2C4BE" w14:textId="77777777" w:rsidR="00565026" w:rsidRPr="002A191A" w:rsidRDefault="00565026" w:rsidP="006C5B25">
            <w:pPr>
              <w:rPr>
                <w:rFonts w:cs="Arial"/>
                <w:sz w:val="16"/>
                <w:szCs w:val="16"/>
              </w:rPr>
            </w:pPr>
            <w:r w:rsidRPr="002A191A">
              <w:rPr>
                <w:rFonts w:cs="Arial"/>
                <w:sz w:val="16"/>
                <w:szCs w:val="16"/>
              </w:rPr>
              <w:t xml:space="preserve">V= </w:t>
            </w:r>
          </w:p>
        </w:tc>
        <w:tc>
          <w:tcPr>
            <w:tcW w:w="1417" w:type="dxa"/>
          </w:tcPr>
          <w:p w14:paraId="2E02904E" w14:textId="77777777" w:rsidR="00565026" w:rsidRPr="002A191A" w:rsidRDefault="00565026" w:rsidP="006C5B25">
            <w:pPr>
              <w:rPr>
                <w:rFonts w:cs="Arial"/>
                <w:sz w:val="16"/>
                <w:szCs w:val="16"/>
              </w:rPr>
            </w:pPr>
            <w:r w:rsidRPr="002A191A">
              <w:rPr>
                <w:rFonts w:cs="Arial"/>
                <w:sz w:val="16"/>
                <w:szCs w:val="16"/>
              </w:rPr>
              <w:t>*PE=</w:t>
            </w:r>
            <w:proofErr w:type="spellStart"/>
            <w:r w:rsidRPr="002A191A">
              <w:rPr>
                <w:rFonts w:cs="Arial"/>
                <w:sz w:val="16"/>
                <w:szCs w:val="16"/>
              </w:rPr>
              <w:t>mgh</w:t>
            </w:r>
            <w:proofErr w:type="spellEnd"/>
          </w:p>
          <w:p w14:paraId="3366CDAA" w14:textId="77777777" w:rsidR="00565026" w:rsidRPr="002A191A" w:rsidRDefault="00565026" w:rsidP="006C5B25">
            <w:pPr>
              <w:rPr>
                <w:rFonts w:cs="Arial"/>
              </w:rPr>
            </w:pPr>
            <w:r w:rsidRPr="002A191A">
              <w:rPr>
                <w:rFonts w:cs="Arial"/>
                <w:sz w:val="16"/>
                <w:szCs w:val="16"/>
              </w:rPr>
              <w:t>PE=</w:t>
            </w:r>
          </w:p>
          <w:p w14:paraId="09ECB79F" w14:textId="77777777" w:rsidR="00565026" w:rsidRPr="002A191A" w:rsidRDefault="00565026" w:rsidP="006C5B25">
            <w:pPr>
              <w:rPr>
                <w:rFonts w:cs="Arial"/>
                <w:sz w:val="20"/>
                <w:szCs w:val="20"/>
              </w:rPr>
            </w:pPr>
          </w:p>
          <w:p w14:paraId="594CFF77" w14:textId="77777777" w:rsidR="00565026" w:rsidRPr="002A191A" w:rsidRDefault="00565026" w:rsidP="006C5B25">
            <w:pPr>
              <w:rPr>
                <w:rFonts w:cs="Arial"/>
                <w:sz w:val="20"/>
                <w:szCs w:val="20"/>
              </w:rPr>
            </w:pPr>
          </w:p>
          <w:p w14:paraId="79F1549D" w14:textId="77777777" w:rsidR="00565026" w:rsidRPr="002A191A" w:rsidRDefault="00565026" w:rsidP="006C5B25">
            <w:pPr>
              <w:rPr>
                <w:rFonts w:cs="Arial"/>
                <w:sz w:val="20"/>
                <w:szCs w:val="20"/>
              </w:rPr>
            </w:pPr>
          </w:p>
        </w:tc>
        <w:tc>
          <w:tcPr>
            <w:tcW w:w="1418" w:type="dxa"/>
          </w:tcPr>
          <w:p w14:paraId="3A4809D1" w14:textId="77777777" w:rsidR="00565026" w:rsidRPr="002A191A" w:rsidRDefault="00565026" w:rsidP="006C5B25">
            <w:pPr>
              <w:rPr>
                <w:rFonts w:cs="Arial"/>
                <w:sz w:val="16"/>
                <w:szCs w:val="16"/>
              </w:rPr>
            </w:pPr>
            <w:r w:rsidRPr="002A191A">
              <w:rPr>
                <w:rFonts w:cs="Arial"/>
                <w:sz w:val="16"/>
                <w:szCs w:val="16"/>
              </w:rPr>
              <w:t>PE=</w:t>
            </w:r>
            <w:proofErr w:type="spellStart"/>
            <w:r w:rsidRPr="002A191A">
              <w:rPr>
                <w:rFonts w:cs="Arial"/>
                <w:sz w:val="16"/>
                <w:szCs w:val="16"/>
              </w:rPr>
              <w:t>mgh</w:t>
            </w:r>
            <w:proofErr w:type="spellEnd"/>
          </w:p>
          <w:p w14:paraId="78AD5749" w14:textId="77777777" w:rsidR="00565026" w:rsidRPr="002A191A" w:rsidRDefault="00565026" w:rsidP="006C5B25">
            <w:pPr>
              <w:rPr>
                <w:rFonts w:cs="Arial"/>
                <w:sz w:val="16"/>
                <w:szCs w:val="16"/>
              </w:rPr>
            </w:pPr>
            <w:r w:rsidRPr="002A191A">
              <w:rPr>
                <w:rFonts w:cs="Arial"/>
                <w:sz w:val="16"/>
                <w:szCs w:val="16"/>
              </w:rPr>
              <w:t>PE=</w:t>
            </w:r>
            <w:proofErr w:type="gramStart"/>
            <w:r w:rsidRPr="002A191A">
              <w:rPr>
                <w:rFonts w:cs="Arial"/>
                <w:sz w:val="16"/>
                <w:szCs w:val="16"/>
              </w:rPr>
              <w:t>m(</w:t>
            </w:r>
            <w:proofErr w:type="gramEnd"/>
            <w:r w:rsidRPr="002A191A">
              <w:rPr>
                <w:rFonts w:cs="Arial"/>
                <w:sz w:val="16"/>
                <w:szCs w:val="16"/>
              </w:rPr>
              <w:t xml:space="preserve">1.62 </w:t>
            </w:r>
            <w:r w:rsidRPr="002A191A">
              <w:rPr>
                <w:rFonts w:cs="Arial"/>
                <w:sz w:val="10"/>
                <w:szCs w:val="10"/>
              </w:rPr>
              <w:t>m/s</w:t>
            </w:r>
            <w:r w:rsidRPr="002A191A">
              <w:rPr>
                <w:rFonts w:cs="Arial"/>
                <w:sz w:val="10"/>
                <w:szCs w:val="10"/>
                <w:vertAlign w:val="superscript"/>
              </w:rPr>
              <w:t>2</w:t>
            </w:r>
            <w:r w:rsidRPr="002A191A">
              <w:rPr>
                <w:rFonts w:cs="Arial"/>
                <w:sz w:val="16"/>
                <w:szCs w:val="16"/>
              </w:rPr>
              <w:t>)h</w:t>
            </w:r>
          </w:p>
          <w:p w14:paraId="2CFA8CD9" w14:textId="77777777" w:rsidR="00565026" w:rsidRPr="002A191A" w:rsidRDefault="00565026" w:rsidP="006C5B25">
            <w:pPr>
              <w:rPr>
                <w:rFonts w:cs="Arial"/>
                <w:sz w:val="16"/>
                <w:szCs w:val="16"/>
              </w:rPr>
            </w:pPr>
            <w:r w:rsidRPr="002A191A">
              <w:rPr>
                <w:rFonts w:cs="Arial"/>
                <w:sz w:val="16"/>
                <w:szCs w:val="16"/>
              </w:rPr>
              <w:t>PE=</w:t>
            </w:r>
          </w:p>
        </w:tc>
        <w:tc>
          <w:tcPr>
            <w:tcW w:w="1417" w:type="dxa"/>
          </w:tcPr>
          <w:p w14:paraId="22FA2817" w14:textId="77777777" w:rsidR="00565026" w:rsidRPr="002A191A" w:rsidRDefault="00565026" w:rsidP="006C5B25">
            <w:pPr>
              <w:rPr>
                <w:rFonts w:cs="Arial"/>
                <w:sz w:val="16"/>
                <w:szCs w:val="16"/>
              </w:rPr>
            </w:pPr>
            <w:r w:rsidRPr="002A191A">
              <w:rPr>
                <w:rFonts w:cs="Arial"/>
                <w:sz w:val="16"/>
                <w:szCs w:val="16"/>
              </w:rPr>
              <w:t>KE= ½ mv</w:t>
            </w:r>
            <w:r w:rsidRPr="002A191A">
              <w:rPr>
                <w:rFonts w:cs="Arial"/>
                <w:sz w:val="16"/>
                <w:szCs w:val="16"/>
                <w:vertAlign w:val="superscript"/>
              </w:rPr>
              <w:t>2</w:t>
            </w:r>
          </w:p>
          <w:p w14:paraId="71E0CA3A" w14:textId="77777777" w:rsidR="00565026" w:rsidRPr="002A191A" w:rsidRDefault="00565026" w:rsidP="006C5B25">
            <w:pPr>
              <w:rPr>
                <w:rFonts w:cs="Arial"/>
                <w:sz w:val="16"/>
                <w:szCs w:val="16"/>
              </w:rPr>
            </w:pPr>
            <w:r w:rsidRPr="002A191A">
              <w:rPr>
                <w:rFonts w:cs="Arial"/>
                <w:i/>
                <w:sz w:val="16"/>
                <w:szCs w:val="16"/>
              </w:rPr>
              <w:t>v</w:t>
            </w:r>
            <w:r w:rsidRPr="002A191A">
              <w:rPr>
                <w:rFonts w:cs="Arial"/>
                <w:sz w:val="16"/>
                <w:szCs w:val="16"/>
              </w:rPr>
              <w:t xml:space="preserve">= </w:t>
            </w:r>
            <m:oMath>
              <m:rad>
                <m:radPr>
                  <m:degHide m:val="1"/>
                  <m:ctrlPr>
                    <w:rPr>
                      <w:rFonts w:ascii="Cambria Math" w:hAnsi="Cambria Math" w:cs="Arial"/>
                      <w:i/>
                      <w:sz w:val="16"/>
                      <w:szCs w:val="16"/>
                    </w:rPr>
                  </m:ctrlPr>
                </m:radPr>
                <m:deg/>
                <m:e>
                  <m:r>
                    <w:rPr>
                      <w:rFonts w:ascii="Cambria Math" w:hAnsi="Cambria Math" w:cs="Arial"/>
                      <w:sz w:val="16"/>
                      <w:szCs w:val="16"/>
                    </w:rPr>
                    <m:t>2(PE)/m</m:t>
                  </m:r>
                </m:e>
              </m:rad>
            </m:oMath>
          </w:p>
          <w:p w14:paraId="57BB0509" w14:textId="77777777" w:rsidR="00565026" w:rsidRPr="002A191A" w:rsidRDefault="00565026" w:rsidP="006C5B25">
            <w:pPr>
              <w:rPr>
                <w:rFonts w:cs="Arial"/>
              </w:rPr>
            </w:pPr>
            <w:r w:rsidRPr="002A191A">
              <w:rPr>
                <w:rFonts w:cs="Arial"/>
                <w:sz w:val="16"/>
                <w:szCs w:val="16"/>
              </w:rPr>
              <w:t>V=</w:t>
            </w:r>
          </w:p>
        </w:tc>
      </w:tr>
      <w:tr w:rsidR="00565026" w:rsidRPr="002A191A" w14:paraId="5D6FF8C8" w14:textId="77777777" w:rsidTr="00701CE4">
        <w:trPr>
          <w:trHeight w:val="1205"/>
        </w:trPr>
        <w:tc>
          <w:tcPr>
            <w:tcW w:w="1413" w:type="dxa"/>
          </w:tcPr>
          <w:p w14:paraId="3BEBA57B" w14:textId="77777777" w:rsidR="00565026" w:rsidRPr="002A191A" w:rsidRDefault="00565026" w:rsidP="006C5B25">
            <w:pPr>
              <w:rPr>
                <w:rFonts w:cs="Arial"/>
              </w:rPr>
            </w:pPr>
            <w:r w:rsidRPr="002A191A">
              <w:rPr>
                <w:rFonts w:cs="Arial"/>
              </w:rPr>
              <w:t xml:space="preserve">Feather </w:t>
            </w:r>
            <w:r w:rsidRPr="002A191A">
              <w:rPr>
                <w:rFonts w:cs="Arial"/>
                <w:sz w:val="20"/>
                <w:szCs w:val="20"/>
              </w:rPr>
              <w:t>(kg)</w:t>
            </w:r>
            <w:r w:rsidRPr="002A191A">
              <w:rPr>
                <w:rFonts w:cs="Arial"/>
              </w:rPr>
              <w:t xml:space="preserve">: </w:t>
            </w:r>
          </w:p>
          <w:p w14:paraId="5A382F55" w14:textId="77777777" w:rsidR="00565026" w:rsidRPr="002A191A" w:rsidRDefault="00565026" w:rsidP="006C5B25">
            <w:pPr>
              <w:rPr>
                <w:rFonts w:cs="Arial"/>
              </w:rPr>
            </w:pPr>
          </w:p>
        </w:tc>
        <w:tc>
          <w:tcPr>
            <w:tcW w:w="1417" w:type="dxa"/>
          </w:tcPr>
          <w:p w14:paraId="387CACF1" w14:textId="77777777" w:rsidR="00565026" w:rsidRPr="002A191A" w:rsidRDefault="00565026" w:rsidP="006C5B25">
            <w:pPr>
              <w:rPr>
                <w:rFonts w:cs="Arial"/>
                <w:sz w:val="16"/>
                <w:szCs w:val="16"/>
              </w:rPr>
            </w:pPr>
            <w:r w:rsidRPr="002A191A">
              <w:rPr>
                <w:rFonts w:cs="Arial"/>
                <w:sz w:val="16"/>
                <w:szCs w:val="16"/>
              </w:rPr>
              <w:t>PE=</w:t>
            </w:r>
            <w:proofErr w:type="spellStart"/>
            <w:r w:rsidRPr="002A191A">
              <w:rPr>
                <w:rFonts w:cs="Arial"/>
                <w:sz w:val="16"/>
                <w:szCs w:val="16"/>
              </w:rPr>
              <w:t>mgh</w:t>
            </w:r>
            <w:proofErr w:type="spellEnd"/>
          </w:p>
          <w:p w14:paraId="220363F5" w14:textId="77777777" w:rsidR="00565026" w:rsidRPr="002A191A" w:rsidRDefault="00565026" w:rsidP="006C5B25">
            <w:pPr>
              <w:rPr>
                <w:rFonts w:cs="Arial"/>
              </w:rPr>
            </w:pPr>
            <w:r w:rsidRPr="002A191A">
              <w:rPr>
                <w:rFonts w:cs="Arial"/>
                <w:sz w:val="16"/>
                <w:szCs w:val="16"/>
              </w:rPr>
              <w:t>PE=</w:t>
            </w:r>
          </w:p>
        </w:tc>
        <w:tc>
          <w:tcPr>
            <w:tcW w:w="1418" w:type="dxa"/>
          </w:tcPr>
          <w:p w14:paraId="771E6FA3" w14:textId="77777777" w:rsidR="00565026" w:rsidRPr="002A191A" w:rsidRDefault="00565026" w:rsidP="006C5B25">
            <w:pPr>
              <w:rPr>
                <w:rFonts w:cs="Arial"/>
              </w:rPr>
            </w:pPr>
            <w:r w:rsidRPr="002A191A">
              <w:rPr>
                <w:rFonts w:cs="Arial"/>
              </w:rPr>
              <w:t>Observed velocity</w:t>
            </w:r>
          </w:p>
          <w:p w14:paraId="65ADC4E9" w14:textId="77777777" w:rsidR="00565026" w:rsidRPr="002A191A" w:rsidRDefault="00565026" w:rsidP="006C5B25">
            <w:pPr>
              <w:rPr>
                <w:rFonts w:cs="Arial"/>
              </w:rPr>
            </w:pPr>
            <w:r w:rsidRPr="002A191A">
              <w:rPr>
                <w:rFonts w:cs="Arial"/>
              </w:rPr>
              <w:t>v=</w:t>
            </w:r>
          </w:p>
        </w:tc>
        <w:tc>
          <w:tcPr>
            <w:tcW w:w="1417" w:type="dxa"/>
          </w:tcPr>
          <w:p w14:paraId="566812DB" w14:textId="77777777" w:rsidR="00565026" w:rsidRPr="002A191A" w:rsidRDefault="00565026" w:rsidP="006C5B25">
            <w:pPr>
              <w:rPr>
                <w:rFonts w:cs="Arial"/>
              </w:rPr>
            </w:pPr>
            <w:r w:rsidRPr="002A191A">
              <w:rPr>
                <w:rFonts w:cs="Arial"/>
              </w:rPr>
              <w:t>Observed velocity (v)</w:t>
            </w:r>
          </w:p>
          <w:p w14:paraId="71A85131" w14:textId="77777777" w:rsidR="00565026" w:rsidRPr="002A191A" w:rsidRDefault="00565026" w:rsidP="006C5B25">
            <w:pPr>
              <w:rPr>
                <w:rFonts w:cs="Arial"/>
                <w:sz w:val="16"/>
                <w:szCs w:val="16"/>
                <w:vertAlign w:val="superscript"/>
              </w:rPr>
            </w:pPr>
            <w:r w:rsidRPr="002A191A">
              <w:rPr>
                <w:rFonts w:cs="Arial"/>
                <w:sz w:val="16"/>
                <w:szCs w:val="16"/>
              </w:rPr>
              <w:t>KE= ½ mv</w:t>
            </w:r>
            <w:r w:rsidRPr="002A191A">
              <w:rPr>
                <w:rFonts w:cs="Arial"/>
                <w:sz w:val="16"/>
                <w:szCs w:val="16"/>
                <w:vertAlign w:val="superscript"/>
              </w:rPr>
              <w:t>2</w:t>
            </w:r>
          </w:p>
          <w:p w14:paraId="613FCBBF" w14:textId="77777777" w:rsidR="00565026" w:rsidRPr="002A191A" w:rsidRDefault="00565026" w:rsidP="006C5B25">
            <w:pPr>
              <w:rPr>
                <w:rFonts w:cs="Arial"/>
                <w:vertAlign w:val="subscript"/>
              </w:rPr>
            </w:pPr>
            <w:proofErr w:type="spellStart"/>
            <w:r w:rsidRPr="002A191A">
              <w:rPr>
                <w:rFonts w:cs="Arial"/>
                <w:sz w:val="16"/>
                <w:szCs w:val="16"/>
              </w:rPr>
              <w:t>KE</w:t>
            </w:r>
            <w:r w:rsidRPr="002A191A">
              <w:rPr>
                <w:rFonts w:cs="Arial"/>
                <w:sz w:val="16"/>
                <w:szCs w:val="16"/>
                <w:vertAlign w:val="subscript"/>
              </w:rPr>
              <w:t>initial</w:t>
            </w:r>
            <w:proofErr w:type="spellEnd"/>
            <w:r w:rsidRPr="002A191A">
              <w:rPr>
                <w:rFonts w:cs="Arial"/>
                <w:sz w:val="16"/>
                <w:szCs w:val="16"/>
              </w:rPr>
              <w:t xml:space="preserve"> = </w:t>
            </w:r>
            <w:proofErr w:type="spellStart"/>
            <w:r w:rsidRPr="002A191A">
              <w:rPr>
                <w:rFonts w:cs="Arial"/>
                <w:sz w:val="16"/>
                <w:szCs w:val="16"/>
              </w:rPr>
              <w:t>PE</w:t>
            </w:r>
            <w:r w:rsidRPr="002A191A">
              <w:rPr>
                <w:rFonts w:cs="Arial"/>
                <w:sz w:val="16"/>
                <w:szCs w:val="16"/>
                <w:vertAlign w:val="subscript"/>
              </w:rPr>
              <w:t>initial</w:t>
            </w:r>
            <w:proofErr w:type="spellEnd"/>
          </w:p>
          <w:p w14:paraId="67783D78" w14:textId="77777777" w:rsidR="00565026" w:rsidRPr="002A191A" w:rsidRDefault="00565026" w:rsidP="006C5B25">
            <w:pPr>
              <w:rPr>
                <w:rFonts w:cs="Arial"/>
                <w:vertAlign w:val="superscript"/>
              </w:rPr>
            </w:pPr>
            <w:r w:rsidRPr="002A191A">
              <w:rPr>
                <w:rFonts w:cs="Arial"/>
                <w:vertAlign w:val="superscript"/>
              </w:rPr>
              <w:t>PE =</w:t>
            </w:r>
          </w:p>
        </w:tc>
        <w:tc>
          <w:tcPr>
            <w:tcW w:w="1418" w:type="dxa"/>
          </w:tcPr>
          <w:p w14:paraId="0ADB11B1" w14:textId="77777777" w:rsidR="00565026" w:rsidRPr="002A191A" w:rsidRDefault="00565026" w:rsidP="006C5B25">
            <w:pPr>
              <w:rPr>
                <w:rFonts w:cs="Arial"/>
                <w:sz w:val="16"/>
                <w:szCs w:val="16"/>
              </w:rPr>
            </w:pPr>
            <w:r w:rsidRPr="002A191A">
              <w:rPr>
                <w:rFonts w:cs="Arial"/>
                <w:sz w:val="16"/>
                <w:szCs w:val="16"/>
              </w:rPr>
              <w:t>PE=</w:t>
            </w:r>
            <w:proofErr w:type="spellStart"/>
            <w:r w:rsidRPr="002A191A">
              <w:rPr>
                <w:rFonts w:cs="Arial"/>
                <w:sz w:val="16"/>
                <w:szCs w:val="16"/>
              </w:rPr>
              <w:t>mgh</w:t>
            </w:r>
            <w:proofErr w:type="spellEnd"/>
          </w:p>
          <w:p w14:paraId="114278C3" w14:textId="77777777" w:rsidR="00565026" w:rsidRPr="002A191A" w:rsidRDefault="00565026" w:rsidP="006C5B25">
            <w:pPr>
              <w:rPr>
                <w:rFonts w:cs="Arial"/>
                <w:sz w:val="16"/>
                <w:szCs w:val="16"/>
              </w:rPr>
            </w:pPr>
            <w:r w:rsidRPr="002A191A">
              <w:rPr>
                <w:rFonts w:cs="Arial"/>
                <w:sz w:val="16"/>
                <w:szCs w:val="16"/>
              </w:rPr>
              <w:t>PE=</w:t>
            </w:r>
            <w:proofErr w:type="gramStart"/>
            <w:r w:rsidRPr="002A191A">
              <w:rPr>
                <w:rFonts w:cs="Arial"/>
                <w:sz w:val="16"/>
                <w:szCs w:val="16"/>
              </w:rPr>
              <w:t>m(</w:t>
            </w:r>
            <w:proofErr w:type="gramEnd"/>
            <w:r w:rsidRPr="002A191A">
              <w:rPr>
                <w:rFonts w:cs="Arial"/>
                <w:sz w:val="16"/>
                <w:szCs w:val="16"/>
              </w:rPr>
              <w:t xml:space="preserve">1.62 </w:t>
            </w:r>
            <w:r w:rsidRPr="002A191A">
              <w:rPr>
                <w:rFonts w:cs="Arial"/>
                <w:sz w:val="10"/>
                <w:szCs w:val="10"/>
              </w:rPr>
              <w:t>m/s</w:t>
            </w:r>
            <w:r w:rsidRPr="002A191A">
              <w:rPr>
                <w:rFonts w:cs="Arial"/>
                <w:sz w:val="10"/>
                <w:szCs w:val="10"/>
                <w:vertAlign w:val="superscript"/>
              </w:rPr>
              <w:t>2</w:t>
            </w:r>
            <w:r w:rsidRPr="002A191A">
              <w:rPr>
                <w:rFonts w:cs="Arial"/>
                <w:sz w:val="16"/>
                <w:szCs w:val="16"/>
              </w:rPr>
              <w:t>)h</w:t>
            </w:r>
          </w:p>
          <w:p w14:paraId="3E1F92ED" w14:textId="77777777" w:rsidR="00565026" w:rsidRPr="002A191A" w:rsidRDefault="00565026" w:rsidP="006C5B25">
            <w:pPr>
              <w:rPr>
                <w:rFonts w:cs="Arial"/>
                <w:sz w:val="16"/>
                <w:szCs w:val="16"/>
              </w:rPr>
            </w:pPr>
            <w:r w:rsidRPr="002A191A">
              <w:rPr>
                <w:rFonts w:cs="Arial"/>
                <w:sz w:val="16"/>
                <w:szCs w:val="16"/>
              </w:rPr>
              <w:t>PE=</w:t>
            </w:r>
          </w:p>
        </w:tc>
        <w:tc>
          <w:tcPr>
            <w:tcW w:w="1417" w:type="dxa"/>
          </w:tcPr>
          <w:p w14:paraId="5C546FE1" w14:textId="77777777" w:rsidR="00565026" w:rsidRPr="002A191A" w:rsidRDefault="00565026" w:rsidP="006C5B25">
            <w:pPr>
              <w:rPr>
                <w:rFonts w:cs="Arial"/>
                <w:sz w:val="16"/>
                <w:szCs w:val="16"/>
              </w:rPr>
            </w:pPr>
            <w:r w:rsidRPr="002A191A">
              <w:rPr>
                <w:rFonts w:cs="Arial"/>
                <w:sz w:val="16"/>
                <w:szCs w:val="16"/>
              </w:rPr>
              <w:t>KE= ½ mv</w:t>
            </w:r>
            <w:r w:rsidRPr="002A191A">
              <w:rPr>
                <w:rFonts w:cs="Arial"/>
                <w:sz w:val="16"/>
                <w:szCs w:val="16"/>
                <w:vertAlign w:val="superscript"/>
              </w:rPr>
              <w:t>2</w:t>
            </w:r>
          </w:p>
          <w:p w14:paraId="2E54E627" w14:textId="77777777" w:rsidR="00565026" w:rsidRPr="002A191A" w:rsidRDefault="00565026" w:rsidP="006C5B25">
            <w:pPr>
              <w:rPr>
                <w:rFonts w:cs="Arial"/>
                <w:sz w:val="16"/>
                <w:szCs w:val="16"/>
              </w:rPr>
            </w:pPr>
            <w:r w:rsidRPr="002A191A">
              <w:rPr>
                <w:rFonts w:cs="Arial"/>
                <w:i/>
                <w:sz w:val="16"/>
                <w:szCs w:val="16"/>
              </w:rPr>
              <w:t>v</w:t>
            </w:r>
            <w:r w:rsidRPr="002A191A">
              <w:rPr>
                <w:rFonts w:cs="Arial"/>
                <w:sz w:val="16"/>
                <w:szCs w:val="16"/>
              </w:rPr>
              <w:t xml:space="preserve">= </w:t>
            </w:r>
            <m:oMath>
              <m:rad>
                <m:radPr>
                  <m:degHide m:val="1"/>
                  <m:ctrlPr>
                    <w:rPr>
                      <w:rFonts w:ascii="Cambria Math" w:hAnsi="Cambria Math" w:cs="Arial"/>
                      <w:i/>
                      <w:sz w:val="16"/>
                      <w:szCs w:val="16"/>
                    </w:rPr>
                  </m:ctrlPr>
                </m:radPr>
                <m:deg/>
                <m:e>
                  <m:r>
                    <w:rPr>
                      <w:rFonts w:ascii="Cambria Math" w:hAnsi="Cambria Math" w:cs="Arial"/>
                      <w:sz w:val="16"/>
                      <w:szCs w:val="16"/>
                    </w:rPr>
                    <m:t>2(PE)/m</m:t>
                  </m:r>
                </m:e>
              </m:rad>
            </m:oMath>
          </w:p>
          <w:p w14:paraId="0A0E30BA" w14:textId="77777777" w:rsidR="00565026" w:rsidRPr="002A191A" w:rsidRDefault="00565026" w:rsidP="006C5B25">
            <w:pPr>
              <w:rPr>
                <w:rFonts w:cs="Arial"/>
              </w:rPr>
            </w:pPr>
            <w:r w:rsidRPr="002A191A">
              <w:rPr>
                <w:rFonts w:cs="Arial"/>
                <w:sz w:val="16"/>
                <w:szCs w:val="16"/>
              </w:rPr>
              <w:t>V=</w:t>
            </w:r>
          </w:p>
        </w:tc>
      </w:tr>
    </w:tbl>
    <w:p w14:paraId="2BA7E6C0" w14:textId="2A0DDFF8" w:rsidR="00565026" w:rsidRPr="00F04E22" w:rsidRDefault="00565026" w:rsidP="00701CE4">
      <w:pPr>
        <w:pStyle w:val="BodyBold"/>
        <w:ind w:left="0"/>
        <w:rPr>
          <w:lang w:val="en-CA"/>
        </w:rPr>
      </w:pPr>
      <w:r w:rsidRPr="00F04E22">
        <w:rPr>
          <w:lang w:val="en-CA"/>
        </w:rPr>
        <w:t>* For the purposes of this inquiry, effect of air resistance when falling from a height</w:t>
      </w:r>
      <w:r w:rsidR="00701CE4" w:rsidRPr="00F04E22">
        <w:rPr>
          <w:lang w:val="en-CA"/>
        </w:rPr>
        <w:br/>
      </w:r>
      <w:r w:rsidRPr="00F04E22">
        <w:rPr>
          <w:lang w:val="en-CA"/>
        </w:rPr>
        <w:t>of 3m</w:t>
      </w:r>
      <w:r w:rsidR="00701CE4" w:rsidRPr="00F04E22">
        <w:rPr>
          <w:lang w:val="en-CA"/>
        </w:rPr>
        <w:t xml:space="preserve"> </w:t>
      </w:r>
      <w:r w:rsidRPr="00F04E22">
        <w:rPr>
          <w:lang w:val="en-CA"/>
        </w:rPr>
        <w:t>is considered negligible</w:t>
      </w:r>
    </w:p>
    <w:p w14:paraId="634C2246" w14:textId="32DABD30" w:rsidR="00565026" w:rsidRPr="002A191A" w:rsidRDefault="00565026" w:rsidP="00565026">
      <w:pPr>
        <w:pStyle w:val="NormalWeb"/>
        <w:rPr>
          <w:rFonts w:ascii="Arial" w:hAnsi="Arial" w:cs="Arial"/>
          <w:b/>
          <w:bCs/>
          <w:color w:val="262626"/>
        </w:rPr>
      </w:pPr>
      <w:r w:rsidRPr="002A191A">
        <w:rPr>
          <w:rFonts w:ascii="Arial" w:hAnsi="Arial" w:cs="Arial"/>
          <w:b/>
          <w:bCs/>
          <w:color w:val="262626"/>
        </w:rPr>
        <w:t>Resources</w:t>
      </w:r>
    </w:p>
    <w:p w14:paraId="7ACBBF0D" w14:textId="5629CCB3" w:rsidR="00565026" w:rsidRDefault="00565026" w:rsidP="00565026">
      <w:pPr>
        <w:pStyle w:val="NormalWeb"/>
        <w:rPr>
          <w:rFonts w:ascii="Arial" w:hAnsi="Arial" w:cs="Arial"/>
          <w:bCs/>
          <w:color w:val="262626"/>
        </w:rPr>
      </w:pPr>
      <w:r w:rsidRPr="002A191A">
        <w:rPr>
          <w:rFonts w:ascii="Arial" w:hAnsi="Arial" w:cs="Arial"/>
          <w:bCs/>
          <w:color w:val="262626"/>
        </w:rPr>
        <w:t>The following are examples of videos or lessons that support learning in this area.</w:t>
      </w:r>
    </w:p>
    <w:p w14:paraId="0B739BB6" w14:textId="77777777" w:rsidR="00565026" w:rsidRDefault="00565026" w:rsidP="00565026">
      <w:pPr>
        <w:pStyle w:val="NormalWeb"/>
        <w:rPr>
          <w:rFonts w:ascii="Arial" w:eastAsia="Arial" w:hAnsi="Arial" w:cs="Arial"/>
          <w:sz w:val="22"/>
          <w:szCs w:val="22"/>
        </w:rPr>
      </w:pPr>
      <w:r w:rsidRPr="002A191A">
        <w:rPr>
          <w:rFonts w:ascii="Arial" w:hAnsi="Arial" w:cs="Arial"/>
          <w:bCs/>
          <w:color w:val="262626"/>
          <w:sz w:val="22"/>
          <w:szCs w:val="22"/>
        </w:rPr>
        <w:t>Levels of Inquiry</w:t>
      </w:r>
      <w:r>
        <w:rPr>
          <w:rFonts w:ascii="Arial" w:hAnsi="Arial" w:cs="Arial"/>
          <w:bCs/>
          <w:color w:val="262626"/>
          <w:sz w:val="22"/>
          <w:szCs w:val="22"/>
        </w:rPr>
        <w:br/>
      </w:r>
      <w:hyperlink r:id="rId9" w:history="1">
        <w:r w:rsidRPr="00F35228">
          <w:rPr>
            <w:rStyle w:val="Hyperlink"/>
            <w:rFonts w:ascii="Arial" w:eastAsia="Arial" w:hAnsi="Arial" w:cs="Arial"/>
            <w:sz w:val="22"/>
            <w:szCs w:val="22"/>
          </w:rPr>
          <w:t>http://smarterscience.youthscience.ca/inquiry-cards</w:t>
        </w:r>
      </w:hyperlink>
    </w:p>
    <w:p w14:paraId="7FB9C914" w14:textId="5521F2E5" w:rsidR="00565026" w:rsidRPr="00565026" w:rsidRDefault="00565026" w:rsidP="00565026">
      <w:pPr>
        <w:pStyle w:val="NormalWeb"/>
        <w:rPr>
          <w:rStyle w:val="Hyperlink"/>
          <w:rFonts w:ascii="Arial" w:hAnsi="Arial" w:cs="Arial"/>
          <w:bCs/>
          <w:color w:val="262626"/>
          <w:sz w:val="22"/>
          <w:szCs w:val="22"/>
          <w:u w:val="none"/>
        </w:rPr>
      </w:pPr>
      <w:r w:rsidRPr="00565026">
        <w:rPr>
          <w:rStyle w:val="Hyperlink"/>
          <w:rFonts w:ascii="Arial" w:eastAsia="Arial" w:hAnsi="Arial" w:cs="Arial"/>
          <w:color w:val="262626"/>
          <w:sz w:val="22"/>
          <w:szCs w:val="22"/>
          <w:u w:val="none"/>
        </w:rPr>
        <w:t>Seagull Dropping Clam</w:t>
      </w:r>
      <w:r w:rsidRPr="00565026">
        <w:rPr>
          <w:rFonts w:ascii="Arial" w:hAnsi="Arial" w:cs="Arial"/>
          <w:bCs/>
          <w:color w:val="262626"/>
          <w:sz w:val="22"/>
          <w:szCs w:val="22"/>
        </w:rPr>
        <w:t xml:space="preserve"> </w:t>
      </w:r>
      <w:r>
        <w:rPr>
          <w:rFonts w:ascii="Arial" w:hAnsi="Arial" w:cs="Arial"/>
          <w:bCs/>
          <w:color w:val="262626"/>
          <w:sz w:val="22"/>
          <w:szCs w:val="22"/>
        </w:rPr>
        <w:br/>
      </w:r>
      <w:hyperlink r:id="rId10" w:history="1">
        <w:r w:rsidRPr="00F35228">
          <w:rPr>
            <w:rStyle w:val="Hyperlink"/>
            <w:rFonts w:ascii="Arial" w:eastAsia="Arial" w:hAnsi="Arial" w:cs="Arial"/>
            <w:sz w:val="22"/>
            <w:szCs w:val="22"/>
          </w:rPr>
          <w:t>https://www.youtube.com/watch?v=0OWNn45XmII</w:t>
        </w:r>
      </w:hyperlink>
    </w:p>
    <w:p w14:paraId="1563FF13" w14:textId="31EF18C5" w:rsidR="00565026" w:rsidRPr="002A191A" w:rsidRDefault="00565026" w:rsidP="00565026">
      <w:pPr>
        <w:pStyle w:val="NormalWeb"/>
        <w:rPr>
          <w:rStyle w:val="Hyperlink"/>
          <w:rFonts w:ascii="Arial" w:eastAsia="Arial" w:hAnsi="Arial" w:cs="Arial"/>
          <w:bCs/>
          <w:color w:val="262626"/>
          <w:sz w:val="22"/>
          <w:szCs w:val="22"/>
        </w:rPr>
      </w:pPr>
      <w:r w:rsidRPr="00565026">
        <w:rPr>
          <w:rStyle w:val="Hyperlink"/>
          <w:rFonts w:ascii="Arial" w:eastAsia="Arial" w:hAnsi="Arial" w:cs="Arial"/>
          <w:color w:val="262626"/>
          <w:sz w:val="22"/>
          <w:szCs w:val="22"/>
          <w:u w:val="none"/>
        </w:rPr>
        <w:t>Astronaut Drops Hammer &amp; Feather on Moon</w:t>
      </w:r>
      <w:r>
        <w:rPr>
          <w:rFonts w:ascii="Arial" w:hAnsi="Arial" w:cs="Arial"/>
        </w:rPr>
        <w:br/>
      </w:r>
      <w:hyperlink r:id="rId11" w:history="1">
        <w:r w:rsidRPr="00F35228">
          <w:rPr>
            <w:rStyle w:val="Hyperlink"/>
            <w:rFonts w:ascii="Arial" w:eastAsia="Arial" w:hAnsi="Arial" w:cs="Arial"/>
            <w:sz w:val="22"/>
            <w:szCs w:val="22"/>
          </w:rPr>
          <w:t>https://www.youtube.com/watch?v=KDp1tiUsZw8</w:t>
        </w:r>
      </w:hyperlink>
    </w:p>
    <w:p w14:paraId="383D4AA7" w14:textId="44385134" w:rsidR="00565026" w:rsidRPr="00701CE4" w:rsidRDefault="00701CE4" w:rsidP="00565026">
      <w:pPr>
        <w:pStyle w:val="NormalWeb"/>
        <w:rPr>
          <w:rStyle w:val="Hyperlink"/>
          <w:rFonts w:ascii="Arial" w:hAnsi="Arial" w:cs="Arial"/>
          <w:color w:val="auto"/>
          <w:u w:val="none"/>
        </w:rPr>
      </w:pPr>
      <w:r w:rsidRPr="00701CE4">
        <w:rPr>
          <w:rStyle w:val="Hyperlink"/>
          <w:rFonts w:ascii="Arial" w:eastAsia="Arial" w:hAnsi="Arial" w:cs="Arial"/>
          <w:color w:val="262626"/>
          <w:sz w:val="22"/>
          <w:szCs w:val="22"/>
          <w:u w:val="none"/>
        </w:rPr>
        <w:t>Vacuum Chamber: Bowling Ball &amp; Feather</w:t>
      </w:r>
      <w:r>
        <w:rPr>
          <w:rFonts w:ascii="Arial" w:hAnsi="Arial" w:cs="Arial"/>
        </w:rPr>
        <w:br/>
      </w:r>
      <w:hyperlink r:id="rId12" w:history="1">
        <w:r w:rsidRPr="00F35228">
          <w:rPr>
            <w:rStyle w:val="Hyperlink"/>
            <w:rFonts w:ascii="Arial" w:eastAsia="Arial" w:hAnsi="Arial" w:cs="Arial"/>
            <w:sz w:val="22"/>
            <w:szCs w:val="22"/>
          </w:rPr>
          <w:t>https://www.youtube.com/watch?v=E43-CfukEgs</w:t>
        </w:r>
      </w:hyperlink>
      <w:r w:rsidR="00565026" w:rsidRPr="002A191A">
        <w:rPr>
          <w:rStyle w:val="Hyperlink"/>
          <w:rFonts w:ascii="Arial" w:eastAsia="Arial" w:hAnsi="Arial" w:cs="Arial"/>
          <w:sz w:val="22"/>
          <w:szCs w:val="22"/>
        </w:rPr>
        <w:t xml:space="preserve"> </w:t>
      </w:r>
    </w:p>
    <w:p w14:paraId="2265BED6" w14:textId="28AAEECB" w:rsidR="00565026" w:rsidRPr="00701CE4" w:rsidRDefault="00701CE4" w:rsidP="00565026">
      <w:pPr>
        <w:pStyle w:val="NormalWeb"/>
        <w:rPr>
          <w:rStyle w:val="Hyperlink"/>
          <w:rFonts w:ascii="Arial" w:hAnsi="Arial" w:cs="Arial"/>
          <w:color w:val="auto"/>
          <w:u w:val="none"/>
        </w:rPr>
      </w:pPr>
      <w:r w:rsidRPr="002A191A">
        <w:rPr>
          <w:rFonts w:ascii="Arial" w:hAnsi="Arial" w:cs="Arial"/>
          <w:bCs/>
          <w:color w:val="262626"/>
          <w:sz w:val="22"/>
          <w:szCs w:val="22"/>
        </w:rPr>
        <w:t>Stopwatch App</w:t>
      </w:r>
      <w:r>
        <w:rPr>
          <w:rFonts w:ascii="Arial" w:hAnsi="Arial" w:cs="Arial"/>
        </w:rPr>
        <w:br/>
      </w:r>
      <w:hyperlink r:id="rId13" w:history="1">
        <w:r w:rsidRPr="00F35228">
          <w:rPr>
            <w:rStyle w:val="Hyperlink"/>
            <w:rFonts w:ascii="Arial" w:eastAsia="Arial" w:hAnsi="Arial" w:cs="Arial"/>
            <w:sz w:val="22"/>
            <w:szCs w:val="22"/>
          </w:rPr>
          <w:t>https://stopwatch.onlineclock.net</w:t>
        </w:r>
      </w:hyperlink>
      <w:r w:rsidR="00565026" w:rsidRPr="002A191A">
        <w:rPr>
          <w:rFonts w:ascii="Arial" w:hAnsi="Arial" w:cs="Arial"/>
          <w:bCs/>
          <w:color w:val="262626"/>
          <w:sz w:val="22"/>
          <w:szCs w:val="22"/>
        </w:rPr>
        <w:t xml:space="preserve"> </w:t>
      </w:r>
    </w:p>
    <w:p w14:paraId="3456ED3D" w14:textId="257D179A" w:rsidR="00565026" w:rsidRPr="002A191A" w:rsidRDefault="00701CE4" w:rsidP="00565026">
      <w:pPr>
        <w:pStyle w:val="NormalWeb"/>
        <w:rPr>
          <w:rFonts w:ascii="Arial" w:hAnsi="Arial" w:cs="Arial"/>
          <w:bCs/>
          <w:color w:val="262626"/>
          <w:sz w:val="22"/>
          <w:szCs w:val="22"/>
        </w:rPr>
      </w:pPr>
      <w:r w:rsidRPr="002A191A">
        <w:rPr>
          <w:rFonts w:ascii="Arial" w:hAnsi="Arial" w:cs="Arial"/>
          <w:bCs/>
          <w:color w:val="262626"/>
          <w:sz w:val="22"/>
          <w:szCs w:val="22"/>
        </w:rPr>
        <w:t>Free Fall</w:t>
      </w:r>
      <w:r>
        <w:rPr>
          <w:rFonts w:ascii="Arial" w:hAnsi="Arial" w:cs="Arial"/>
          <w:bCs/>
          <w:color w:val="262626"/>
          <w:sz w:val="22"/>
          <w:szCs w:val="22"/>
        </w:rPr>
        <w:br/>
      </w:r>
      <w:hyperlink r:id="rId14" w:history="1">
        <w:r w:rsidRPr="00F35228">
          <w:rPr>
            <w:rStyle w:val="Hyperlink"/>
            <w:rFonts w:ascii="Arial" w:eastAsia="Arial" w:hAnsi="Arial" w:cs="Arial"/>
            <w:sz w:val="22"/>
            <w:szCs w:val="22"/>
          </w:rPr>
          <w:t>http://www.physicsclassroom.com/class/newtlaws/Lesson-3/Free-Fall-and-Air-Resistance</w:t>
        </w:r>
      </w:hyperlink>
      <w:r w:rsidR="00565026" w:rsidRPr="002A191A">
        <w:rPr>
          <w:rFonts w:ascii="Arial" w:hAnsi="Arial" w:cs="Arial"/>
          <w:bCs/>
          <w:color w:val="262626"/>
          <w:sz w:val="22"/>
          <w:szCs w:val="22"/>
        </w:rPr>
        <w:t xml:space="preserve"> </w:t>
      </w:r>
    </w:p>
    <w:p w14:paraId="340ED558" w14:textId="457C540D" w:rsidR="00727574" w:rsidRPr="00701CE4" w:rsidRDefault="00701CE4" w:rsidP="00701CE4">
      <w:pPr>
        <w:pStyle w:val="NormalWeb"/>
        <w:rPr>
          <w:rFonts w:ascii="Arial" w:hAnsi="Arial" w:cs="Arial"/>
          <w:bCs/>
          <w:color w:val="262626"/>
          <w:sz w:val="22"/>
          <w:szCs w:val="22"/>
        </w:rPr>
      </w:pPr>
      <w:r w:rsidRPr="002A191A">
        <w:rPr>
          <w:rFonts w:ascii="Arial" w:hAnsi="Arial" w:cs="Arial"/>
          <w:bCs/>
          <w:color w:val="262626"/>
          <w:sz w:val="22"/>
          <w:szCs w:val="22"/>
        </w:rPr>
        <w:t>Variables</w:t>
      </w:r>
      <w:r>
        <w:rPr>
          <w:rFonts w:ascii="Arial" w:hAnsi="Arial" w:cs="Arial"/>
        </w:rPr>
        <w:br/>
      </w:r>
      <w:hyperlink r:id="rId15" w:history="1">
        <w:r w:rsidRPr="00F35228">
          <w:rPr>
            <w:rStyle w:val="Hyperlink"/>
            <w:rFonts w:ascii="Arial" w:eastAsia="Arial" w:hAnsi="Arial" w:cs="Arial"/>
            <w:sz w:val="22"/>
            <w:szCs w:val="22"/>
          </w:rPr>
          <w:t>http://practicalphysics.org/variables.html</w:t>
        </w:r>
      </w:hyperlink>
    </w:p>
    <w:sectPr w:rsidR="00727574" w:rsidRPr="00701CE4" w:rsidSect="00036804">
      <w:headerReference w:type="even" r:id="rId16"/>
      <w:headerReference w:type="default" r:id="rId17"/>
      <w:footerReference w:type="even" r:id="rId18"/>
      <w:footerReference w:type="default" r:id="rId19"/>
      <w:headerReference w:type="first" r:id="rId20"/>
      <w:footerReference w:type="first" r:id="rId21"/>
      <w:footnotePr>
        <w:numRestart w:val="eachPage"/>
      </w:footnotePr>
      <w:pgSz w:w="12240" w:h="15840"/>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5314EE" w14:textId="77777777" w:rsidR="00921FF9" w:rsidRDefault="00921FF9" w:rsidP="005869FD">
      <w:pPr>
        <w:spacing w:after="0" w:line="240" w:lineRule="auto"/>
      </w:pPr>
      <w:r>
        <w:separator/>
      </w:r>
    </w:p>
  </w:endnote>
  <w:endnote w:type="continuationSeparator" w:id="0">
    <w:p w14:paraId="264BF844" w14:textId="77777777" w:rsidR="00921FF9" w:rsidRDefault="00921FF9" w:rsidP="005869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Frutiger 47LightCn">
    <w:altName w:val="Calibri"/>
    <w:panose1 w:val="00000000000000000000"/>
    <w:charset w:val="00"/>
    <w:family w:val="swiss"/>
    <w:notTrueType/>
    <w:pitch w:val="default"/>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17491693"/>
      <w:docPartObj>
        <w:docPartGallery w:val="Page Numbers (Bottom of Page)"/>
        <w:docPartUnique/>
      </w:docPartObj>
    </w:sdtPr>
    <w:sdtEndPr>
      <w:rPr>
        <w:rStyle w:val="PageNumber"/>
      </w:rPr>
    </w:sdtEndPr>
    <w:sdtContent>
      <w:p w14:paraId="1280F3BA" w14:textId="79EA5EF5" w:rsidR="00B30F18" w:rsidRDefault="00B30F18" w:rsidP="0003680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B98">
          <w:rPr>
            <w:rStyle w:val="PageNumber"/>
            <w:noProof/>
          </w:rPr>
          <w:t>2</w:t>
        </w:r>
        <w:r>
          <w:rPr>
            <w:rStyle w:val="PageNumber"/>
          </w:rPr>
          <w:fldChar w:fldCharType="end"/>
        </w:r>
      </w:p>
    </w:sdtContent>
  </w:sdt>
  <w:p w14:paraId="5DA8097D" w14:textId="77777777" w:rsidR="00B30F18" w:rsidRDefault="00B30F18" w:rsidP="0003680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00830666"/>
      <w:docPartObj>
        <w:docPartGallery w:val="Page Numbers (Bottom of Page)"/>
        <w:docPartUnique/>
      </w:docPartObj>
    </w:sdtPr>
    <w:sdtEndPr>
      <w:rPr>
        <w:rStyle w:val="PageNumber"/>
      </w:rPr>
    </w:sdtEndPr>
    <w:sdtContent>
      <w:p w14:paraId="2208E2AF" w14:textId="0DFFBC5C" w:rsidR="00036804" w:rsidRDefault="00036804" w:rsidP="006B502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001795C" w14:textId="77777777" w:rsidR="001B52F5" w:rsidRDefault="001B52F5" w:rsidP="0003680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DFF814" w14:textId="77777777" w:rsidR="001B52F5" w:rsidRDefault="001B52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B75F6D" w14:textId="77777777" w:rsidR="00921FF9" w:rsidRDefault="00921FF9" w:rsidP="005869FD">
      <w:pPr>
        <w:spacing w:after="0" w:line="240" w:lineRule="auto"/>
      </w:pPr>
      <w:r>
        <w:separator/>
      </w:r>
    </w:p>
  </w:footnote>
  <w:footnote w:type="continuationSeparator" w:id="0">
    <w:p w14:paraId="7FC2F062" w14:textId="77777777" w:rsidR="00921FF9" w:rsidRDefault="00921FF9" w:rsidP="005869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7B9844" w14:textId="77777777" w:rsidR="00893B98" w:rsidRDefault="00893B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B957B3" w14:textId="546B096A" w:rsidR="00893B98" w:rsidRDefault="00893B98">
    <w:pPr>
      <w:pStyle w:val="Header"/>
    </w:pPr>
  </w:p>
  <w:p w14:paraId="0461B5FE" w14:textId="77777777" w:rsidR="00893B98" w:rsidRDefault="00893B9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773406" w14:textId="135141D6" w:rsidR="00856A99" w:rsidRDefault="00856A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F68C7"/>
    <w:multiLevelType w:val="multilevel"/>
    <w:tmpl w:val="E0908240"/>
    <w:styleLink w:val="ABC"/>
    <w:lvl w:ilvl="0">
      <w:start w:val="1"/>
      <w:numFmt w:val="upp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 w15:restartNumberingAfterBreak="0">
    <w:nsid w:val="056405BD"/>
    <w:multiLevelType w:val="hybridMultilevel"/>
    <w:tmpl w:val="FFCA9B6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1025068B"/>
    <w:multiLevelType w:val="hybridMultilevel"/>
    <w:tmpl w:val="43C6803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12CB3BC1"/>
    <w:multiLevelType w:val="hybridMultilevel"/>
    <w:tmpl w:val="428663E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15E522E9"/>
    <w:multiLevelType w:val="hybridMultilevel"/>
    <w:tmpl w:val="9500B0DE"/>
    <w:lvl w:ilvl="0" w:tplc="CDBACDF6">
      <w:start w:val="1"/>
      <w:numFmt w:val="bullet"/>
      <w:pStyle w:val="BLMbulletreduced"/>
      <w:lvlText w:val=""/>
      <w:lvlJc w:val="left"/>
      <w:pPr>
        <w:ind w:left="51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6E0DF6"/>
    <w:multiLevelType w:val="hybridMultilevel"/>
    <w:tmpl w:val="4EC8D088"/>
    <w:lvl w:ilvl="0" w:tplc="A9080920">
      <w:start w:val="1"/>
      <w:numFmt w:val="bullet"/>
      <w:pStyle w:val="Table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A357C9"/>
    <w:multiLevelType w:val="hybridMultilevel"/>
    <w:tmpl w:val="257EA9F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15:restartNumberingAfterBreak="0">
    <w:nsid w:val="271D4BBB"/>
    <w:multiLevelType w:val="hybridMultilevel"/>
    <w:tmpl w:val="B2F4B10E"/>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26" w:hanging="360"/>
      </w:pPr>
      <w:rPr>
        <w:rFonts w:ascii="Courier New" w:hAnsi="Courier New" w:cs="Courier New" w:hint="default"/>
      </w:rPr>
    </w:lvl>
    <w:lvl w:ilvl="2" w:tplc="04090005" w:tentative="1">
      <w:start w:val="1"/>
      <w:numFmt w:val="bullet"/>
      <w:lvlText w:val=""/>
      <w:lvlJc w:val="left"/>
      <w:pPr>
        <w:ind w:left="1746" w:hanging="360"/>
      </w:pPr>
      <w:rPr>
        <w:rFonts w:ascii="Wingdings" w:hAnsi="Wingdings" w:hint="default"/>
      </w:rPr>
    </w:lvl>
    <w:lvl w:ilvl="3" w:tplc="04090001" w:tentative="1">
      <w:start w:val="1"/>
      <w:numFmt w:val="bullet"/>
      <w:lvlText w:val=""/>
      <w:lvlJc w:val="left"/>
      <w:pPr>
        <w:ind w:left="2466" w:hanging="360"/>
      </w:pPr>
      <w:rPr>
        <w:rFonts w:ascii="Symbol" w:hAnsi="Symbol" w:hint="default"/>
      </w:rPr>
    </w:lvl>
    <w:lvl w:ilvl="4" w:tplc="04090003" w:tentative="1">
      <w:start w:val="1"/>
      <w:numFmt w:val="bullet"/>
      <w:lvlText w:val="o"/>
      <w:lvlJc w:val="left"/>
      <w:pPr>
        <w:ind w:left="3186" w:hanging="360"/>
      </w:pPr>
      <w:rPr>
        <w:rFonts w:ascii="Courier New" w:hAnsi="Courier New" w:cs="Courier New" w:hint="default"/>
      </w:rPr>
    </w:lvl>
    <w:lvl w:ilvl="5" w:tplc="04090005" w:tentative="1">
      <w:start w:val="1"/>
      <w:numFmt w:val="bullet"/>
      <w:lvlText w:val=""/>
      <w:lvlJc w:val="left"/>
      <w:pPr>
        <w:ind w:left="3906" w:hanging="360"/>
      </w:pPr>
      <w:rPr>
        <w:rFonts w:ascii="Wingdings" w:hAnsi="Wingdings" w:hint="default"/>
      </w:rPr>
    </w:lvl>
    <w:lvl w:ilvl="6" w:tplc="04090001" w:tentative="1">
      <w:start w:val="1"/>
      <w:numFmt w:val="bullet"/>
      <w:lvlText w:val=""/>
      <w:lvlJc w:val="left"/>
      <w:pPr>
        <w:ind w:left="4626" w:hanging="360"/>
      </w:pPr>
      <w:rPr>
        <w:rFonts w:ascii="Symbol" w:hAnsi="Symbol" w:hint="default"/>
      </w:rPr>
    </w:lvl>
    <w:lvl w:ilvl="7" w:tplc="04090003" w:tentative="1">
      <w:start w:val="1"/>
      <w:numFmt w:val="bullet"/>
      <w:lvlText w:val="o"/>
      <w:lvlJc w:val="left"/>
      <w:pPr>
        <w:ind w:left="5346" w:hanging="360"/>
      </w:pPr>
      <w:rPr>
        <w:rFonts w:ascii="Courier New" w:hAnsi="Courier New" w:cs="Courier New" w:hint="default"/>
      </w:rPr>
    </w:lvl>
    <w:lvl w:ilvl="8" w:tplc="04090005" w:tentative="1">
      <w:start w:val="1"/>
      <w:numFmt w:val="bullet"/>
      <w:lvlText w:val=""/>
      <w:lvlJc w:val="left"/>
      <w:pPr>
        <w:ind w:left="6066" w:hanging="360"/>
      </w:pPr>
      <w:rPr>
        <w:rFonts w:ascii="Wingdings" w:hAnsi="Wingdings" w:hint="default"/>
      </w:rPr>
    </w:lvl>
  </w:abstractNum>
  <w:abstractNum w:abstractNumId="8" w15:restartNumberingAfterBreak="0">
    <w:nsid w:val="2B8A0816"/>
    <w:multiLevelType w:val="hybridMultilevel"/>
    <w:tmpl w:val="465CAEC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15:restartNumberingAfterBreak="0">
    <w:nsid w:val="35484A3C"/>
    <w:multiLevelType w:val="hybridMultilevel"/>
    <w:tmpl w:val="31A4DC72"/>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C78085E"/>
    <w:multiLevelType w:val="hybridMultilevel"/>
    <w:tmpl w:val="F9EA1F6C"/>
    <w:lvl w:ilvl="0" w:tplc="D2E89EBA">
      <w:start w:val="1"/>
      <w:numFmt w:val="bullet"/>
      <w:pStyle w:val="ListParagraph"/>
      <w:lvlText w:val=""/>
      <w:lvlJc w:val="left"/>
      <w:pPr>
        <w:ind w:left="108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E3B296A"/>
    <w:multiLevelType w:val="hybridMultilevel"/>
    <w:tmpl w:val="1E1A3E70"/>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04277A1"/>
    <w:multiLevelType w:val="hybridMultilevel"/>
    <w:tmpl w:val="7D361C3E"/>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746" w:hanging="360"/>
      </w:pPr>
      <w:rPr>
        <w:rFonts w:ascii="Courier New" w:hAnsi="Courier New" w:cs="Courier New" w:hint="default"/>
      </w:rPr>
    </w:lvl>
    <w:lvl w:ilvl="2" w:tplc="04090005" w:tentative="1">
      <w:start w:val="1"/>
      <w:numFmt w:val="bullet"/>
      <w:lvlText w:val=""/>
      <w:lvlJc w:val="left"/>
      <w:pPr>
        <w:ind w:left="2466" w:hanging="360"/>
      </w:pPr>
      <w:rPr>
        <w:rFonts w:ascii="Wingdings" w:hAnsi="Wingdings" w:hint="default"/>
      </w:rPr>
    </w:lvl>
    <w:lvl w:ilvl="3" w:tplc="04090001" w:tentative="1">
      <w:start w:val="1"/>
      <w:numFmt w:val="bullet"/>
      <w:lvlText w:val=""/>
      <w:lvlJc w:val="left"/>
      <w:pPr>
        <w:ind w:left="3186" w:hanging="360"/>
      </w:pPr>
      <w:rPr>
        <w:rFonts w:ascii="Symbol" w:hAnsi="Symbol" w:hint="default"/>
      </w:rPr>
    </w:lvl>
    <w:lvl w:ilvl="4" w:tplc="04090003" w:tentative="1">
      <w:start w:val="1"/>
      <w:numFmt w:val="bullet"/>
      <w:lvlText w:val="o"/>
      <w:lvlJc w:val="left"/>
      <w:pPr>
        <w:ind w:left="3906" w:hanging="360"/>
      </w:pPr>
      <w:rPr>
        <w:rFonts w:ascii="Courier New" w:hAnsi="Courier New" w:cs="Courier New" w:hint="default"/>
      </w:rPr>
    </w:lvl>
    <w:lvl w:ilvl="5" w:tplc="04090005" w:tentative="1">
      <w:start w:val="1"/>
      <w:numFmt w:val="bullet"/>
      <w:lvlText w:val=""/>
      <w:lvlJc w:val="left"/>
      <w:pPr>
        <w:ind w:left="4626" w:hanging="360"/>
      </w:pPr>
      <w:rPr>
        <w:rFonts w:ascii="Wingdings" w:hAnsi="Wingdings" w:hint="default"/>
      </w:rPr>
    </w:lvl>
    <w:lvl w:ilvl="6" w:tplc="04090001" w:tentative="1">
      <w:start w:val="1"/>
      <w:numFmt w:val="bullet"/>
      <w:lvlText w:val=""/>
      <w:lvlJc w:val="left"/>
      <w:pPr>
        <w:ind w:left="5346" w:hanging="360"/>
      </w:pPr>
      <w:rPr>
        <w:rFonts w:ascii="Symbol" w:hAnsi="Symbol" w:hint="default"/>
      </w:rPr>
    </w:lvl>
    <w:lvl w:ilvl="7" w:tplc="04090003" w:tentative="1">
      <w:start w:val="1"/>
      <w:numFmt w:val="bullet"/>
      <w:lvlText w:val="o"/>
      <w:lvlJc w:val="left"/>
      <w:pPr>
        <w:ind w:left="6066" w:hanging="360"/>
      </w:pPr>
      <w:rPr>
        <w:rFonts w:ascii="Courier New" w:hAnsi="Courier New" w:cs="Courier New" w:hint="default"/>
      </w:rPr>
    </w:lvl>
    <w:lvl w:ilvl="8" w:tplc="04090005" w:tentative="1">
      <w:start w:val="1"/>
      <w:numFmt w:val="bullet"/>
      <w:lvlText w:val=""/>
      <w:lvlJc w:val="left"/>
      <w:pPr>
        <w:ind w:left="6786" w:hanging="360"/>
      </w:pPr>
      <w:rPr>
        <w:rFonts w:ascii="Wingdings" w:hAnsi="Wingdings" w:hint="default"/>
      </w:rPr>
    </w:lvl>
  </w:abstractNum>
  <w:abstractNum w:abstractNumId="13" w15:restartNumberingAfterBreak="0">
    <w:nsid w:val="41B3360B"/>
    <w:multiLevelType w:val="hybridMultilevel"/>
    <w:tmpl w:val="FF5AD36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 w15:restartNumberingAfterBreak="0">
    <w:nsid w:val="42E17028"/>
    <w:multiLevelType w:val="hybridMultilevel"/>
    <w:tmpl w:val="FD8EE7C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5" w15:restartNumberingAfterBreak="0">
    <w:nsid w:val="456F7929"/>
    <w:multiLevelType w:val="hybridMultilevel"/>
    <w:tmpl w:val="CF465A0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15:restartNumberingAfterBreak="0">
    <w:nsid w:val="47247F61"/>
    <w:multiLevelType w:val="hybridMultilevel"/>
    <w:tmpl w:val="21900254"/>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95F511A"/>
    <w:multiLevelType w:val="hybridMultilevel"/>
    <w:tmpl w:val="1236F73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8" w15:restartNumberingAfterBreak="0">
    <w:nsid w:val="599733B8"/>
    <w:multiLevelType w:val="hybridMultilevel"/>
    <w:tmpl w:val="223CA10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15:restartNumberingAfterBreak="0">
    <w:nsid w:val="65C61A15"/>
    <w:multiLevelType w:val="hybridMultilevel"/>
    <w:tmpl w:val="C114B124"/>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26" w:hanging="360"/>
      </w:pPr>
      <w:rPr>
        <w:rFonts w:ascii="Courier New" w:hAnsi="Courier New" w:cs="Courier New" w:hint="default"/>
      </w:rPr>
    </w:lvl>
    <w:lvl w:ilvl="2" w:tplc="04090005" w:tentative="1">
      <w:start w:val="1"/>
      <w:numFmt w:val="bullet"/>
      <w:lvlText w:val=""/>
      <w:lvlJc w:val="left"/>
      <w:pPr>
        <w:ind w:left="1746" w:hanging="360"/>
      </w:pPr>
      <w:rPr>
        <w:rFonts w:ascii="Wingdings" w:hAnsi="Wingdings" w:hint="default"/>
      </w:rPr>
    </w:lvl>
    <w:lvl w:ilvl="3" w:tplc="04090001" w:tentative="1">
      <w:start w:val="1"/>
      <w:numFmt w:val="bullet"/>
      <w:lvlText w:val=""/>
      <w:lvlJc w:val="left"/>
      <w:pPr>
        <w:ind w:left="2466" w:hanging="360"/>
      </w:pPr>
      <w:rPr>
        <w:rFonts w:ascii="Symbol" w:hAnsi="Symbol" w:hint="default"/>
      </w:rPr>
    </w:lvl>
    <w:lvl w:ilvl="4" w:tplc="04090003" w:tentative="1">
      <w:start w:val="1"/>
      <w:numFmt w:val="bullet"/>
      <w:lvlText w:val="o"/>
      <w:lvlJc w:val="left"/>
      <w:pPr>
        <w:ind w:left="3186" w:hanging="360"/>
      </w:pPr>
      <w:rPr>
        <w:rFonts w:ascii="Courier New" w:hAnsi="Courier New" w:cs="Courier New" w:hint="default"/>
      </w:rPr>
    </w:lvl>
    <w:lvl w:ilvl="5" w:tplc="04090005" w:tentative="1">
      <w:start w:val="1"/>
      <w:numFmt w:val="bullet"/>
      <w:lvlText w:val=""/>
      <w:lvlJc w:val="left"/>
      <w:pPr>
        <w:ind w:left="3906" w:hanging="360"/>
      </w:pPr>
      <w:rPr>
        <w:rFonts w:ascii="Wingdings" w:hAnsi="Wingdings" w:hint="default"/>
      </w:rPr>
    </w:lvl>
    <w:lvl w:ilvl="6" w:tplc="04090001" w:tentative="1">
      <w:start w:val="1"/>
      <w:numFmt w:val="bullet"/>
      <w:lvlText w:val=""/>
      <w:lvlJc w:val="left"/>
      <w:pPr>
        <w:ind w:left="4626" w:hanging="360"/>
      </w:pPr>
      <w:rPr>
        <w:rFonts w:ascii="Symbol" w:hAnsi="Symbol" w:hint="default"/>
      </w:rPr>
    </w:lvl>
    <w:lvl w:ilvl="7" w:tplc="04090003" w:tentative="1">
      <w:start w:val="1"/>
      <w:numFmt w:val="bullet"/>
      <w:lvlText w:val="o"/>
      <w:lvlJc w:val="left"/>
      <w:pPr>
        <w:ind w:left="5346" w:hanging="360"/>
      </w:pPr>
      <w:rPr>
        <w:rFonts w:ascii="Courier New" w:hAnsi="Courier New" w:cs="Courier New" w:hint="default"/>
      </w:rPr>
    </w:lvl>
    <w:lvl w:ilvl="8" w:tplc="04090005" w:tentative="1">
      <w:start w:val="1"/>
      <w:numFmt w:val="bullet"/>
      <w:lvlText w:val=""/>
      <w:lvlJc w:val="left"/>
      <w:pPr>
        <w:ind w:left="6066" w:hanging="360"/>
      </w:pPr>
      <w:rPr>
        <w:rFonts w:ascii="Wingdings" w:hAnsi="Wingdings" w:hint="default"/>
      </w:rPr>
    </w:lvl>
  </w:abstractNum>
  <w:abstractNum w:abstractNumId="20" w15:restartNumberingAfterBreak="0">
    <w:nsid w:val="70845610"/>
    <w:multiLevelType w:val="hybridMultilevel"/>
    <w:tmpl w:val="E198386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70E12B79"/>
    <w:multiLevelType w:val="hybridMultilevel"/>
    <w:tmpl w:val="CB3445F6"/>
    <w:lvl w:ilvl="0" w:tplc="4EAEDC56">
      <w:start w:val="1"/>
      <w:numFmt w:val="bullet"/>
      <w:pStyle w:val="Bullets2"/>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B941CDF"/>
    <w:multiLevelType w:val="hybridMultilevel"/>
    <w:tmpl w:val="9374394E"/>
    <w:lvl w:ilvl="0" w:tplc="D3564BB6">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1"/>
  </w:num>
  <w:num w:numId="2">
    <w:abstractNumId w:val="0"/>
  </w:num>
  <w:num w:numId="3">
    <w:abstractNumId w:val="5"/>
  </w:num>
  <w:num w:numId="4">
    <w:abstractNumId w:val="10"/>
  </w:num>
  <w:num w:numId="5">
    <w:abstractNumId w:val="4"/>
  </w:num>
  <w:num w:numId="6">
    <w:abstractNumId w:val="22"/>
  </w:num>
  <w:num w:numId="7">
    <w:abstractNumId w:val="20"/>
  </w:num>
  <w:num w:numId="8">
    <w:abstractNumId w:val="3"/>
  </w:num>
  <w:num w:numId="9">
    <w:abstractNumId w:val="8"/>
  </w:num>
  <w:num w:numId="10">
    <w:abstractNumId w:val="14"/>
  </w:num>
  <w:num w:numId="11">
    <w:abstractNumId w:val="6"/>
  </w:num>
  <w:num w:numId="12">
    <w:abstractNumId w:val="1"/>
  </w:num>
  <w:num w:numId="13">
    <w:abstractNumId w:val="18"/>
  </w:num>
  <w:num w:numId="14">
    <w:abstractNumId w:val="16"/>
  </w:num>
  <w:num w:numId="15">
    <w:abstractNumId w:val="11"/>
  </w:num>
  <w:num w:numId="16">
    <w:abstractNumId w:val="12"/>
  </w:num>
  <w:num w:numId="17">
    <w:abstractNumId w:val="7"/>
  </w:num>
  <w:num w:numId="18">
    <w:abstractNumId w:val="15"/>
  </w:num>
  <w:num w:numId="19">
    <w:abstractNumId w:val="19"/>
  </w:num>
  <w:num w:numId="20">
    <w:abstractNumId w:val="9"/>
  </w:num>
  <w:num w:numId="21">
    <w:abstractNumId w:val="17"/>
  </w:num>
  <w:num w:numId="22">
    <w:abstractNumId w:val="13"/>
  </w:num>
  <w:num w:numId="23">
    <w:abstractNumId w:val="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activeWritingStyle w:appName="MSWord" w:lang="en-US" w:vendorID="64" w:dllVersion="4096" w:nlCheck="1" w:checkStyle="0"/>
  <w:activeWritingStyle w:appName="MSWord" w:lang="fr-CA" w:vendorID="64" w:dllVersion="4096" w:nlCheck="1" w:checkStyle="0"/>
  <w:activeWritingStyle w:appName="MSWord" w:lang="fr-CA" w:vendorID="64" w:dllVersion="0" w:nlCheck="1" w:checkStyle="0"/>
  <w:activeWritingStyle w:appName="MSWord" w:lang="en-CA" w:vendorID="64" w:dllVersion="0" w:nlCheck="1" w:checkStyle="0"/>
  <w:proofState w:spelling="clean" w:grammar="clean"/>
  <w:defaultTabStop w:val="720"/>
  <w:defaultTableStyle w:val="TableGrid"/>
  <w:characterSpacingControl w:val="doNotCompress"/>
  <w:hdrShapeDefaults>
    <o:shapedefaults v:ext="edit" spidmax="4097"/>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29B1"/>
    <w:rsid w:val="000157DD"/>
    <w:rsid w:val="00036804"/>
    <w:rsid w:val="0005046D"/>
    <w:rsid w:val="00065D73"/>
    <w:rsid w:val="000915C6"/>
    <w:rsid w:val="000938C0"/>
    <w:rsid w:val="000B12A2"/>
    <w:rsid w:val="000C783F"/>
    <w:rsid w:val="000F76F4"/>
    <w:rsid w:val="001115BD"/>
    <w:rsid w:val="001159F3"/>
    <w:rsid w:val="00123D08"/>
    <w:rsid w:val="00140FA9"/>
    <w:rsid w:val="00145191"/>
    <w:rsid w:val="00151507"/>
    <w:rsid w:val="0015235A"/>
    <w:rsid w:val="00153602"/>
    <w:rsid w:val="001601BA"/>
    <w:rsid w:val="001704EF"/>
    <w:rsid w:val="00181D73"/>
    <w:rsid w:val="00182679"/>
    <w:rsid w:val="0019072A"/>
    <w:rsid w:val="001977AD"/>
    <w:rsid w:val="001A3C82"/>
    <w:rsid w:val="001B2B1F"/>
    <w:rsid w:val="001B52F5"/>
    <w:rsid w:val="001C5219"/>
    <w:rsid w:val="001C7548"/>
    <w:rsid w:val="001D5599"/>
    <w:rsid w:val="001D5765"/>
    <w:rsid w:val="001F348A"/>
    <w:rsid w:val="001F53FB"/>
    <w:rsid w:val="001F576F"/>
    <w:rsid w:val="0021542C"/>
    <w:rsid w:val="0023428D"/>
    <w:rsid w:val="0023531A"/>
    <w:rsid w:val="00240861"/>
    <w:rsid w:val="0024523B"/>
    <w:rsid w:val="0025457F"/>
    <w:rsid w:val="00254670"/>
    <w:rsid w:val="00265FB0"/>
    <w:rsid w:val="002730CF"/>
    <w:rsid w:val="00283635"/>
    <w:rsid w:val="002D2F55"/>
    <w:rsid w:val="002E2B8F"/>
    <w:rsid w:val="002F6C4D"/>
    <w:rsid w:val="003047E0"/>
    <w:rsid w:val="0032141A"/>
    <w:rsid w:val="00324A74"/>
    <w:rsid w:val="00325C2E"/>
    <w:rsid w:val="00334EC9"/>
    <w:rsid w:val="00343EE4"/>
    <w:rsid w:val="00353F1C"/>
    <w:rsid w:val="00373CAE"/>
    <w:rsid w:val="0037687A"/>
    <w:rsid w:val="003B1B87"/>
    <w:rsid w:val="003C164C"/>
    <w:rsid w:val="003C40AE"/>
    <w:rsid w:val="003C6D74"/>
    <w:rsid w:val="003D36DB"/>
    <w:rsid w:val="003E08D5"/>
    <w:rsid w:val="003F14AC"/>
    <w:rsid w:val="003F19F0"/>
    <w:rsid w:val="00403906"/>
    <w:rsid w:val="00411A54"/>
    <w:rsid w:val="00411D8E"/>
    <w:rsid w:val="00426B79"/>
    <w:rsid w:val="004409A0"/>
    <w:rsid w:val="0044412B"/>
    <w:rsid w:val="00454B4F"/>
    <w:rsid w:val="00486260"/>
    <w:rsid w:val="004965E1"/>
    <w:rsid w:val="004A12EE"/>
    <w:rsid w:val="004A49ED"/>
    <w:rsid w:val="004A748C"/>
    <w:rsid w:val="004B70C2"/>
    <w:rsid w:val="004C359A"/>
    <w:rsid w:val="004C59B3"/>
    <w:rsid w:val="00502947"/>
    <w:rsid w:val="00545A4A"/>
    <w:rsid w:val="005522ED"/>
    <w:rsid w:val="00565026"/>
    <w:rsid w:val="00566FFB"/>
    <w:rsid w:val="00582FFD"/>
    <w:rsid w:val="005869FD"/>
    <w:rsid w:val="00594109"/>
    <w:rsid w:val="005A0F39"/>
    <w:rsid w:val="005B74DA"/>
    <w:rsid w:val="005C5E28"/>
    <w:rsid w:val="005D0371"/>
    <w:rsid w:val="005D1B7A"/>
    <w:rsid w:val="005D1C3E"/>
    <w:rsid w:val="005D4DCD"/>
    <w:rsid w:val="005E3386"/>
    <w:rsid w:val="00602737"/>
    <w:rsid w:val="0060314F"/>
    <w:rsid w:val="006129B1"/>
    <w:rsid w:val="00621493"/>
    <w:rsid w:val="0062384F"/>
    <w:rsid w:val="00631622"/>
    <w:rsid w:val="006337AB"/>
    <w:rsid w:val="00634799"/>
    <w:rsid w:val="00637BE8"/>
    <w:rsid w:val="0065119E"/>
    <w:rsid w:val="006556E8"/>
    <w:rsid w:val="0066705D"/>
    <w:rsid w:val="006707EC"/>
    <w:rsid w:val="00680B77"/>
    <w:rsid w:val="00683CF1"/>
    <w:rsid w:val="0069123D"/>
    <w:rsid w:val="006B55BF"/>
    <w:rsid w:val="006D5BFF"/>
    <w:rsid w:val="006F6E95"/>
    <w:rsid w:val="00701CE4"/>
    <w:rsid w:val="007132B1"/>
    <w:rsid w:val="00715EBB"/>
    <w:rsid w:val="00727574"/>
    <w:rsid w:val="0073410A"/>
    <w:rsid w:val="00736C78"/>
    <w:rsid w:val="007404DF"/>
    <w:rsid w:val="00752951"/>
    <w:rsid w:val="007751AD"/>
    <w:rsid w:val="00776899"/>
    <w:rsid w:val="00783F08"/>
    <w:rsid w:val="00787FAD"/>
    <w:rsid w:val="0079577D"/>
    <w:rsid w:val="007A20D5"/>
    <w:rsid w:val="007B5440"/>
    <w:rsid w:val="007C46CA"/>
    <w:rsid w:val="007D4D9F"/>
    <w:rsid w:val="007D69DE"/>
    <w:rsid w:val="007E551F"/>
    <w:rsid w:val="00813B2C"/>
    <w:rsid w:val="00824EF2"/>
    <w:rsid w:val="00825769"/>
    <w:rsid w:val="00843E6D"/>
    <w:rsid w:val="00847772"/>
    <w:rsid w:val="00852464"/>
    <w:rsid w:val="008546EA"/>
    <w:rsid w:val="008552A9"/>
    <w:rsid w:val="008560D5"/>
    <w:rsid w:val="00856A99"/>
    <w:rsid w:val="00863108"/>
    <w:rsid w:val="00876000"/>
    <w:rsid w:val="00876CF5"/>
    <w:rsid w:val="0088088B"/>
    <w:rsid w:val="0088177E"/>
    <w:rsid w:val="00883532"/>
    <w:rsid w:val="00892DF2"/>
    <w:rsid w:val="0089335F"/>
    <w:rsid w:val="00893B98"/>
    <w:rsid w:val="00894260"/>
    <w:rsid w:val="008A15E1"/>
    <w:rsid w:val="008A6AB5"/>
    <w:rsid w:val="00921FF9"/>
    <w:rsid w:val="0092452E"/>
    <w:rsid w:val="0093071D"/>
    <w:rsid w:val="00941F8F"/>
    <w:rsid w:val="00966C61"/>
    <w:rsid w:val="009A7822"/>
    <w:rsid w:val="009B1A8D"/>
    <w:rsid w:val="009C2050"/>
    <w:rsid w:val="009E3483"/>
    <w:rsid w:val="00A0193A"/>
    <w:rsid w:val="00A11EE8"/>
    <w:rsid w:val="00A15728"/>
    <w:rsid w:val="00A21D9E"/>
    <w:rsid w:val="00A7268C"/>
    <w:rsid w:val="00A73670"/>
    <w:rsid w:val="00AA1220"/>
    <w:rsid w:val="00AA2140"/>
    <w:rsid w:val="00AB3E70"/>
    <w:rsid w:val="00AC2C56"/>
    <w:rsid w:val="00AE0A83"/>
    <w:rsid w:val="00AE3428"/>
    <w:rsid w:val="00AE5672"/>
    <w:rsid w:val="00AF7F7A"/>
    <w:rsid w:val="00B02016"/>
    <w:rsid w:val="00B1334E"/>
    <w:rsid w:val="00B13B04"/>
    <w:rsid w:val="00B17860"/>
    <w:rsid w:val="00B30F18"/>
    <w:rsid w:val="00B320BF"/>
    <w:rsid w:val="00B36115"/>
    <w:rsid w:val="00B55196"/>
    <w:rsid w:val="00B61A0F"/>
    <w:rsid w:val="00B62D30"/>
    <w:rsid w:val="00B74E84"/>
    <w:rsid w:val="00B850B3"/>
    <w:rsid w:val="00BA32BC"/>
    <w:rsid w:val="00BA56CA"/>
    <w:rsid w:val="00BB1CB4"/>
    <w:rsid w:val="00BB1D3B"/>
    <w:rsid w:val="00BC14C6"/>
    <w:rsid w:val="00BC7F6E"/>
    <w:rsid w:val="00BF6D42"/>
    <w:rsid w:val="00BF73EB"/>
    <w:rsid w:val="00C11B69"/>
    <w:rsid w:val="00C15C44"/>
    <w:rsid w:val="00C25096"/>
    <w:rsid w:val="00C30902"/>
    <w:rsid w:val="00C3751A"/>
    <w:rsid w:val="00C52A35"/>
    <w:rsid w:val="00C60D3C"/>
    <w:rsid w:val="00C66D10"/>
    <w:rsid w:val="00C80CBA"/>
    <w:rsid w:val="00C86432"/>
    <w:rsid w:val="00C90AEB"/>
    <w:rsid w:val="00C97054"/>
    <w:rsid w:val="00CD0EE8"/>
    <w:rsid w:val="00CD20BA"/>
    <w:rsid w:val="00CE16A2"/>
    <w:rsid w:val="00CE6D23"/>
    <w:rsid w:val="00CE7172"/>
    <w:rsid w:val="00D11D23"/>
    <w:rsid w:val="00D2137A"/>
    <w:rsid w:val="00D3291A"/>
    <w:rsid w:val="00D341C5"/>
    <w:rsid w:val="00D52897"/>
    <w:rsid w:val="00D64693"/>
    <w:rsid w:val="00D842A7"/>
    <w:rsid w:val="00D90E5A"/>
    <w:rsid w:val="00D978AC"/>
    <w:rsid w:val="00DB49A1"/>
    <w:rsid w:val="00DB7BA5"/>
    <w:rsid w:val="00DE45B1"/>
    <w:rsid w:val="00DE637C"/>
    <w:rsid w:val="00DF03BC"/>
    <w:rsid w:val="00DF45D4"/>
    <w:rsid w:val="00DF6FCE"/>
    <w:rsid w:val="00E079FE"/>
    <w:rsid w:val="00E161E3"/>
    <w:rsid w:val="00E30929"/>
    <w:rsid w:val="00E61E55"/>
    <w:rsid w:val="00E77BDC"/>
    <w:rsid w:val="00E90A63"/>
    <w:rsid w:val="00EC6AE9"/>
    <w:rsid w:val="00EE19A3"/>
    <w:rsid w:val="00EF7CD7"/>
    <w:rsid w:val="00F04E22"/>
    <w:rsid w:val="00F05E1F"/>
    <w:rsid w:val="00F2163C"/>
    <w:rsid w:val="00F30FD4"/>
    <w:rsid w:val="00F31598"/>
    <w:rsid w:val="00F35A7C"/>
    <w:rsid w:val="00F4472F"/>
    <w:rsid w:val="00F55B35"/>
    <w:rsid w:val="00F8230A"/>
    <w:rsid w:val="00F90248"/>
    <w:rsid w:val="00F923EA"/>
    <w:rsid w:val="00FC3FB7"/>
    <w:rsid w:val="00FC5A6B"/>
    <w:rsid w:val="00FE290E"/>
    <w:rsid w:val="00FF0C3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E4358DA"/>
  <w15:chartTrackingRefBased/>
  <w15:docId w15:val="{5CCF8C21-3F06-D24C-A9F7-119A939B0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CA" w:eastAsia="en-US" w:bidi="ar-SA"/>
      </w:rPr>
    </w:rPrDefault>
    <w:pPrDefault>
      <w:pPr>
        <w:spacing w:after="200" w:line="300" w:lineRule="auto"/>
      </w:pPr>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847772"/>
    <w:rPr>
      <w:iCs/>
      <w:sz w:val="21"/>
      <w:szCs w:val="21"/>
    </w:rPr>
  </w:style>
  <w:style w:type="paragraph" w:styleId="Heading1">
    <w:name w:val="heading 1"/>
    <w:basedOn w:val="HeadingNew"/>
    <w:next w:val="Normal"/>
    <w:link w:val="Heading1Char"/>
    <w:autoRedefine/>
    <w:uiPriority w:val="9"/>
    <w:qFormat/>
    <w:rsid w:val="00411D8E"/>
    <w:pPr>
      <w:pBdr>
        <w:top w:val="single" w:sz="12" w:space="2" w:color="000000" w:themeColor="text1"/>
      </w:pBdr>
      <w:spacing w:before="100" w:beforeAutospacing="1" w:after="240" w:line="276" w:lineRule="auto"/>
      <w:outlineLvl w:val="0"/>
    </w:pPr>
    <w:rPr>
      <w:sz w:val="32"/>
      <w:szCs w:val="32"/>
    </w:rPr>
  </w:style>
  <w:style w:type="paragraph" w:styleId="Heading2">
    <w:name w:val="heading 2"/>
    <w:basedOn w:val="Header2"/>
    <w:next w:val="BodyText"/>
    <w:link w:val="Heading2Char"/>
    <w:autoRedefine/>
    <w:uiPriority w:val="9"/>
    <w:unhideWhenUsed/>
    <w:qFormat/>
    <w:rsid w:val="003047E0"/>
    <w:pPr>
      <w:spacing w:before="360" w:after="120" w:line="240" w:lineRule="auto"/>
      <w:ind w:right="86"/>
      <w:outlineLvl w:val="1"/>
    </w:pPr>
    <w:rPr>
      <w:b/>
      <w:bCs/>
      <w:sz w:val="32"/>
      <w:szCs w:val="32"/>
    </w:rPr>
  </w:style>
  <w:style w:type="paragraph" w:styleId="Heading3">
    <w:name w:val="heading 3"/>
    <w:basedOn w:val="Heading2"/>
    <w:next w:val="Normal"/>
    <w:link w:val="Heading3Char"/>
    <w:autoRedefine/>
    <w:uiPriority w:val="9"/>
    <w:unhideWhenUsed/>
    <w:qFormat/>
    <w:rsid w:val="00565026"/>
    <w:pPr>
      <w:spacing w:before="240"/>
      <w:outlineLvl w:val="2"/>
    </w:pPr>
    <w:rPr>
      <w:sz w:val="28"/>
      <w:szCs w:val="28"/>
    </w:rPr>
  </w:style>
  <w:style w:type="paragraph" w:styleId="Heading4">
    <w:name w:val="heading 4"/>
    <w:basedOn w:val="Normal"/>
    <w:next w:val="Normal"/>
    <w:link w:val="Heading4Char"/>
    <w:uiPriority w:val="9"/>
    <w:unhideWhenUsed/>
    <w:rsid w:val="006129B1"/>
    <w:pPr>
      <w:spacing w:before="200" w:after="100" w:line="240" w:lineRule="auto"/>
      <w:contextualSpacing/>
      <w:outlineLvl w:val="3"/>
    </w:pPr>
    <w:rPr>
      <w:rFonts w:asciiTheme="majorHAnsi" w:eastAsiaTheme="majorEastAsia" w:hAnsiTheme="majorHAnsi" w:cstheme="majorBidi"/>
      <w:b/>
      <w:bCs/>
      <w:color w:val="032348" w:themeColor="accent1" w:themeShade="BF"/>
      <w:sz w:val="24"/>
      <w:szCs w:val="22"/>
    </w:rPr>
  </w:style>
  <w:style w:type="paragraph" w:styleId="Heading5">
    <w:name w:val="heading 5"/>
    <w:basedOn w:val="Normal"/>
    <w:next w:val="Normal"/>
    <w:link w:val="Heading5Char"/>
    <w:uiPriority w:val="9"/>
    <w:unhideWhenUsed/>
    <w:rsid w:val="006129B1"/>
    <w:pPr>
      <w:spacing w:before="200" w:after="100" w:line="240" w:lineRule="auto"/>
      <w:contextualSpacing/>
      <w:outlineLvl w:val="4"/>
    </w:pPr>
    <w:rPr>
      <w:rFonts w:asciiTheme="majorHAnsi" w:eastAsiaTheme="majorEastAsia" w:hAnsiTheme="majorHAnsi" w:cstheme="majorBidi"/>
      <w:bCs/>
      <w:caps/>
      <w:color w:val="7B0A60" w:themeColor="accent2" w:themeShade="BF"/>
      <w:sz w:val="22"/>
      <w:szCs w:val="22"/>
    </w:rPr>
  </w:style>
  <w:style w:type="paragraph" w:styleId="Heading6">
    <w:name w:val="heading 6"/>
    <w:basedOn w:val="Normal"/>
    <w:next w:val="Normal"/>
    <w:link w:val="Heading6Char"/>
    <w:uiPriority w:val="9"/>
    <w:unhideWhenUsed/>
    <w:rsid w:val="006129B1"/>
    <w:pPr>
      <w:spacing w:before="200" w:after="100" w:line="240" w:lineRule="auto"/>
      <w:contextualSpacing/>
      <w:outlineLvl w:val="5"/>
    </w:pPr>
    <w:rPr>
      <w:rFonts w:asciiTheme="majorHAnsi" w:eastAsiaTheme="majorEastAsia" w:hAnsiTheme="majorHAnsi" w:cstheme="majorBidi"/>
      <w:color w:val="032348" w:themeColor="accent1" w:themeShade="BF"/>
      <w:sz w:val="22"/>
      <w:szCs w:val="22"/>
    </w:rPr>
  </w:style>
  <w:style w:type="paragraph" w:styleId="Heading7">
    <w:name w:val="heading 7"/>
    <w:basedOn w:val="Normal"/>
    <w:next w:val="Normal"/>
    <w:link w:val="Heading7Char"/>
    <w:uiPriority w:val="9"/>
    <w:unhideWhenUsed/>
    <w:rsid w:val="006129B1"/>
    <w:pPr>
      <w:spacing w:before="200" w:after="100" w:line="240" w:lineRule="auto"/>
      <w:contextualSpacing/>
      <w:outlineLvl w:val="6"/>
    </w:pPr>
    <w:rPr>
      <w:rFonts w:asciiTheme="majorHAnsi" w:eastAsiaTheme="majorEastAsia" w:hAnsiTheme="majorHAnsi" w:cstheme="majorBidi"/>
      <w:color w:val="7B0A60" w:themeColor="accent2" w:themeShade="BF"/>
      <w:sz w:val="22"/>
      <w:szCs w:val="22"/>
    </w:rPr>
  </w:style>
  <w:style w:type="paragraph" w:styleId="Heading8">
    <w:name w:val="heading 8"/>
    <w:basedOn w:val="Normal"/>
    <w:next w:val="Normal"/>
    <w:link w:val="Heading8Char"/>
    <w:uiPriority w:val="9"/>
    <w:unhideWhenUsed/>
    <w:rsid w:val="006129B1"/>
    <w:pPr>
      <w:spacing w:before="200" w:after="100" w:line="240" w:lineRule="auto"/>
      <w:contextualSpacing/>
      <w:outlineLvl w:val="7"/>
    </w:pPr>
    <w:rPr>
      <w:rFonts w:asciiTheme="majorHAnsi" w:eastAsiaTheme="majorEastAsia" w:hAnsiTheme="majorHAnsi" w:cstheme="majorBidi"/>
      <w:color w:val="052F61" w:themeColor="accent1"/>
      <w:sz w:val="22"/>
      <w:szCs w:val="22"/>
    </w:rPr>
  </w:style>
  <w:style w:type="paragraph" w:styleId="Heading9">
    <w:name w:val="heading 9"/>
    <w:basedOn w:val="Normal"/>
    <w:next w:val="Normal"/>
    <w:link w:val="Heading9Char"/>
    <w:uiPriority w:val="9"/>
    <w:semiHidden/>
    <w:unhideWhenUsed/>
    <w:rsid w:val="006129B1"/>
    <w:pPr>
      <w:spacing w:before="200" w:after="100" w:line="240" w:lineRule="auto"/>
      <w:contextualSpacing/>
      <w:outlineLvl w:val="8"/>
    </w:pPr>
    <w:rPr>
      <w:rFonts w:asciiTheme="majorHAnsi" w:eastAsiaTheme="majorEastAsia" w:hAnsiTheme="majorHAnsi" w:cstheme="majorBidi"/>
      <w:smallCaps/>
      <w:color w:val="A50E82" w:themeColor="accent2"/>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1D8E"/>
    <w:rPr>
      <w:rFonts w:ascii="Arial Black" w:eastAsia="Arial" w:hAnsi="Arial Black" w:cs="Arial"/>
      <w:b/>
      <w:caps/>
      <w:noProof/>
      <w:color w:val="167AF3" w:themeColor="accent1" w:themeTint="99"/>
      <w:sz w:val="32"/>
      <w:szCs w:val="32"/>
      <w:lang w:val="fr-CA"/>
    </w:rPr>
  </w:style>
  <w:style w:type="character" w:customStyle="1" w:styleId="Heading2Char">
    <w:name w:val="Heading 2 Char"/>
    <w:basedOn w:val="DefaultParagraphFont"/>
    <w:link w:val="Heading2"/>
    <w:uiPriority w:val="9"/>
    <w:rsid w:val="003047E0"/>
    <w:rPr>
      <w:rFonts w:ascii="Arial" w:eastAsia="Arial" w:hAnsi="Arial" w:cs="Arial"/>
      <w:b/>
      <w:bCs/>
      <w:noProof/>
      <w:color w:val="167AF3" w:themeColor="accent1" w:themeTint="99"/>
      <w:sz w:val="32"/>
      <w:szCs w:val="32"/>
      <w:lang w:val="fr-CA"/>
    </w:rPr>
  </w:style>
  <w:style w:type="character" w:customStyle="1" w:styleId="Heading3Char">
    <w:name w:val="Heading 3 Char"/>
    <w:basedOn w:val="DefaultParagraphFont"/>
    <w:link w:val="Heading3"/>
    <w:uiPriority w:val="9"/>
    <w:rsid w:val="00565026"/>
    <w:rPr>
      <w:rFonts w:ascii="Arial" w:eastAsia="Arial" w:hAnsi="Arial" w:cs="Arial"/>
      <w:b/>
      <w:bCs/>
      <w:noProof/>
      <w:color w:val="167AF3" w:themeColor="accent1" w:themeTint="99"/>
      <w:sz w:val="28"/>
      <w:szCs w:val="28"/>
      <w:lang w:val="fr-CA"/>
    </w:rPr>
  </w:style>
  <w:style w:type="character" w:customStyle="1" w:styleId="Heading4Char">
    <w:name w:val="Heading 4 Char"/>
    <w:basedOn w:val="DefaultParagraphFont"/>
    <w:link w:val="Heading4"/>
    <w:uiPriority w:val="9"/>
    <w:rsid w:val="006129B1"/>
    <w:rPr>
      <w:rFonts w:asciiTheme="majorHAnsi" w:eastAsiaTheme="majorEastAsia" w:hAnsiTheme="majorHAnsi" w:cstheme="majorBidi"/>
      <w:b/>
      <w:bCs/>
      <w:iCs/>
      <w:color w:val="032348" w:themeColor="accent1" w:themeShade="BF"/>
      <w:sz w:val="24"/>
    </w:rPr>
  </w:style>
  <w:style w:type="character" w:customStyle="1" w:styleId="Heading5Char">
    <w:name w:val="Heading 5 Char"/>
    <w:basedOn w:val="DefaultParagraphFont"/>
    <w:link w:val="Heading5"/>
    <w:uiPriority w:val="9"/>
    <w:rsid w:val="006129B1"/>
    <w:rPr>
      <w:rFonts w:asciiTheme="majorHAnsi" w:eastAsiaTheme="majorEastAsia" w:hAnsiTheme="majorHAnsi" w:cstheme="majorBidi"/>
      <w:bCs/>
      <w:iCs/>
      <w:caps/>
      <w:color w:val="7B0A60" w:themeColor="accent2" w:themeShade="BF"/>
    </w:rPr>
  </w:style>
  <w:style w:type="character" w:customStyle="1" w:styleId="Heading6Char">
    <w:name w:val="Heading 6 Char"/>
    <w:basedOn w:val="DefaultParagraphFont"/>
    <w:link w:val="Heading6"/>
    <w:uiPriority w:val="9"/>
    <w:rsid w:val="006129B1"/>
    <w:rPr>
      <w:rFonts w:asciiTheme="majorHAnsi" w:eastAsiaTheme="majorEastAsia" w:hAnsiTheme="majorHAnsi" w:cstheme="majorBidi"/>
      <w:iCs/>
      <w:color w:val="032348" w:themeColor="accent1" w:themeShade="BF"/>
    </w:rPr>
  </w:style>
  <w:style w:type="character" w:customStyle="1" w:styleId="Heading7Char">
    <w:name w:val="Heading 7 Char"/>
    <w:basedOn w:val="DefaultParagraphFont"/>
    <w:link w:val="Heading7"/>
    <w:uiPriority w:val="9"/>
    <w:rsid w:val="006129B1"/>
    <w:rPr>
      <w:rFonts w:asciiTheme="majorHAnsi" w:eastAsiaTheme="majorEastAsia" w:hAnsiTheme="majorHAnsi" w:cstheme="majorBidi"/>
      <w:iCs/>
      <w:color w:val="7B0A60" w:themeColor="accent2" w:themeShade="BF"/>
    </w:rPr>
  </w:style>
  <w:style w:type="character" w:customStyle="1" w:styleId="Heading8Char">
    <w:name w:val="Heading 8 Char"/>
    <w:basedOn w:val="DefaultParagraphFont"/>
    <w:link w:val="Heading8"/>
    <w:uiPriority w:val="9"/>
    <w:rsid w:val="006129B1"/>
    <w:rPr>
      <w:rFonts w:asciiTheme="majorHAnsi" w:eastAsiaTheme="majorEastAsia" w:hAnsiTheme="majorHAnsi" w:cstheme="majorBidi"/>
      <w:iCs/>
      <w:color w:val="052F61" w:themeColor="accent1"/>
    </w:rPr>
  </w:style>
  <w:style w:type="character" w:customStyle="1" w:styleId="Heading9Char">
    <w:name w:val="Heading 9 Char"/>
    <w:basedOn w:val="DefaultParagraphFont"/>
    <w:link w:val="Heading9"/>
    <w:uiPriority w:val="9"/>
    <w:semiHidden/>
    <w:rsid w:val="006129B1"/>
    <w:rPr>
      <w:rFonts w:asciiTheme="majorHAnsi" w:eastAsiaTheme="majorEastAsia" w:hAnsiTheme="majorHAnsi" w:cstheme="majorBidi"/>
      <w:iCs/>
      <w:smallCaps/>
      <w:color w:val="A50E82" w:themeColor="accent2"/>
      <w:sz w:val="20"/>
      <w:szCs w:val="21"/>
    </w:rPr>
  </w:style>
  <w:style w:type="paragraph" w:styleId="Title">
    <w:name w:val="Title"/>
    <w:basedOn w:val="Normal"/>
    <w:next w:val="Normal"/>
    <w:link w:val="TitleChar"/>
    <w:uiPriority w:val="10"/>
    <w:rsid w:val="006129B1"/>
    <w:pPr>
      <w:shd w:val="clear" w:color="auto" w:fill="FFFFFF" w:themeFill="background1"/>
      <w:spacing w:after="120" w:line="240" w:lineRule="auto"/>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TitleChar">
    <w:name w:val="Title Char"/>
    <w:basedOn w:val="DefaultParagraphFont"/>
    <w:link w:val="Title"/>
    <w:uiPriority w:val="10"/>
    <w:rsid w:val="006129B1"/>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Subtitle">
    <w:name w:val="Subtitle"/>
    <w:basedOn w:val="Normal"/>
    <w:next w:val="Normal"/>
    <w:link w:val="SubtitleChar"/>
    <w:uiPriority w:val="11"/>
    <w:rsid w:val="006129B1"/>
    <w:pPr>
      <w:spacing w:before="200" w:after="360" w:line="240" w:lineRule="auto"/>
    </w:pPr>
    <w:rPr>
      <w:rFonts w:asciiTheme="majorHAnsi" w:eastAsiaTheme="majorEastAsia" w:hAnsiTheme="majorHAnsi" w:cstheme="majorBidi"/>
      <w:color w:val="146194" w:themeColor="text2"/>
      <w:spacing w:val="20"/>
      <w:sz w:val="24"/>
      <w:szCs w:val="24"/>
    </w:rPr>
  </w:style>
  <w:style w:type="character" w:customStyle="1" w:styleId="SubtitleChar">
    <w:name w:val="Subtitle Char"/>
    <w:basedOn w:val="DefaultParagraphFont"/>
    <w:link w:val="Subtitle"/>
    <w:uiPriority w:val="11"/>
    <w:rsid w:val="006129B1"/>
    <w:rPr>
      <w:rFonts w:asciiTheme="majorHAnsi" w:eastAsiaTheme="majorEastAsia" w:hAnsiTheme="majorHAnsi" w:cstheme="majorBidi"/>
      <w:iCs/>
      <w:color w:val="146194" w:themeColor="text2"/>
      <w:spacing w:val="20"/>
      <w:sz w:val="24"/>
      <w:szCs w:val="24"/>
    </w:rPr>
  </w:style>
  <w:style w:type="character" w:styleId="Strong">
    <w:name w:val="Strong"/>
    <w:aliases w:val="Section"/>
    <w:uiPriority w:val="22"/>
    <w:rsid w:val="00CE16A2"/>
    <w:rPr>
      <w:rFonts w:ascii="Arial Black" w:hAnsi="Arial Black"/>
      <w:b/>
      <w:i w:val="0"/>
      <w:color w:val="167AF3" w:themeColor="accent1" w:themeTint="99"/>
      <w:sz w:val="28"/>
      <w:szCs w:val="28"/>
    </w:rPr>
  </w:style>
  <w:style w:type="character" w:styleId="Emphasis">
    <w:name w:val="Emphasis"/>
    <w:uiPriority w:val="20"/>
    <w:rsid w:val="00847772"/>
    <w:rPr>
      <w:rFonts w:ascii="Arial" w:hAnsi="Arial" w:cs="Arial"/>
      <w:color w:val="167AF3" w:themeColor="accent1" w:themeTint="99"/>
      <w:sz w:val="24"/>
      <w:szCs w:val="24"/>
      <w:lang w:val="en-US"/>
    </w:rPr>
  </w:style>
  <w:style w:type="paragraph" w:styleId="NoSpacing">
    <w:name w:val="No Spacing"/>
    <w:basedOn w:val="Normal"/>
    <w:link w:val="NoSpacingChar"/>
    <w:uiPriority w:val="1"/>
    <w:qFormat/>
    <w:rsid w:val="006129B1"/>
    <w:pPr>
      <w:spacing w:after="0" w:line="240" w:lineRule="auto"/>
    </w:pPr>
  </w:style>
  <w:style w:type="paragraph" w:styleId="ListParagraph">
    <w:name w:val="List Paragraph"/>
    <w:aliases w:val="Bullets"/>
    <w:basedOn w:val="BodyText"/>
    <w:link w:val="ListParagraphChar"/>
    <w:autoRedefine/>
    <w:uiPriority w:val="34"/>
    <w:qFormat/>
    <w:rsid w:val="00F30FD4"/>
    <w:pPr>
      <w:widowControl/>
      <w:numPr>
        <w:numId w:val="4"/>
      </w:numPr>
      <w:tabs>
        <w:tab w:val="clear" w:pos="2100"/>
        <w:tab w:val="clear" w:pos="3720"/>
        <w:tab w:val="clear" w:pos="4900"/>
        <w:tab w:val="clear" w:pos="8460"/>
      </w:tabs>
      <w:autoSpaceDE/>
      <w:autoSpaceDN/>
      <w:spacing w:before="240" w:line="360" w:lineRule="auto"/>
      <w:contextualSpacing/>
    </w:pPr>
  </w:style>
  <w:style w:type="paragraph" w:styleId="Quote">
    <w:name w:val="Quote"/>
    <w:basedOn w:val="BodyText"/>
    <w:next w:val="Normal"/>
    <w:link w:val="QuoteChar"/>
    <w:autoRedefine/>
    <w:uiPriority w:val="29"/>
    <w:qFormat/>
    <w:rsid w:val="00783F08"/>
    <w:pPr>
      <w:spacing w:before="480" w:after="480"/>
      <w:ind w:left="1627" w:right="1627"/>
    </w:pPr>
    <w:rPr>
      <w:iCs/>
      <w:color w:val="167AF3" w:themeColor="accent1" w:themeTint="99"/>
    </w:rPr>
  </w:style>
  <w:style w:type="character" w:customStyle="1" w:styleId="QuoteChar">
    <w:name w:val="Quote Char"/>
    <w:basedOn w:val="DefaultParagraphFont"/>
    <w:link w:val="Quote"/>
    <w:uiPriority w:val="29"/>
    <w:rsid w:val="00783F08"/>
    <w:rPr>
      <w:rFonts w:ascii="Arial" w:eastAsia="Arial" w:hAnsi="Arial" w:cs="Arial"/>
      <w:iCs/>
      <w:noProof/>
      <w:color w:val="167AF3" w:themeColor="accent1" w:themeTint="99"/>
      <w:sz w:val="24"/>
      <w:szCs w:val="24"/>
      <w:lang w:val="fr-CA"/>
    </w:rPr>
  </w:style>
  <w:style w:type="paragraph" w:styleId="IntenseQuote">
    <w:name w:val="Intense Quote"/>
    <w:basedOn w:val="Normal"/>
    <w:next w:val="Normal"/>
    <w:link w:val="IntenseQuoteChar"/>
    <w:uiPriority w:val="30"/>
    <w:rsid w:val="006129B1"/>
    <w:pPr>
      <w:pBdr>
        <w:top w:val="dotted" w:sz="8" w:space="10" w:color="A50E82" w:themeColor="accent2"/>
        <w:bottom w:val="dotted" w:sz="8" w:space="10" w:color="A50E82" w:themeColor="accent2"/>
      </w:pBdr>
      <w:ind w:left="2160" w:right="2160"/>
      <w:jc w:val="center"/>
    </w:pPr>
    <w:rPr>
      <w:rFonts w:asciiTheme="majorHAnsi" w:eastAsiaTheme="majorEastAsia" w:hAnsiTheme="majorHAnsi" w:cstheme="majorBidi"/>
      <w:b/>
      <w:bCs/>
      <w:i/>
      <w:color w:val="A50E82" w:themeColor="accent2"/>
      <w:sz w:val="20"/>
      <w:szCs w:val="20"/>
    </w:rPr>
  </w:style>
  <w:style w:type="character" w:customStyle="1" w:styleId="IntenseQuoteChar">
    <w:name w:val="Intense Quote Char"/>
    <w:basedOn w:val="DefaultParagraphFont"/>
    <w:link w:val="IntenseQuote"/>
    <w:uiPriority w:val="30"/>
    <w:rsid w:val="006129B1"/>
    <w:rPr>
      <w:rFonts w:asciiTheme="majorHAnsi" w:eastAsiaTheme="majorEastAsia" w:hAnsiTheme="majorHAnsi" w:cstheme="majorBidi"/>
      <w:b/>
      <w:bCs/>
      <w:i/>
      <w:iCs/>
      <w:color w:val="A50E82" w:themeColor="accent2"/>
      <w:sz w:val="20"/>
      <w:szCs w:val="20"/>
    </w:rPr>
  </w:style>
  <w:style w:type="character" w:styleId="SubtleEmphasis">
    <w:name w:val="Subtle Emphasis"/>
    <w:uiPriority w:val="19"/>
    <w:rsid w:val="006129B1"/>
    <w:rPr>
      <w:rFonts w:asciiTheme="majorHAnsi" w:eastAsiaTheme="majorEastAsia" w:hAnsiTheme="majorHAnsi" w:cstheme="majorBidi"/>
      <w:b/>
      <w:i/>
      <w:color w:val="052F61" w:themeColor="accent1"/>
    </w:rPr>
  </w:style>
  <w:style w:type="character" w:styleId="IntenseEmphasis">
    <w:name w:val="Intense Emphasis"/>
    <w:aliases w:val="Highlight"/>
    <w:uiPriority w:val="21"/>
    <w:rsid w:val="00680B77"/>
  </w:style>
  <w:style w:type="character" w:styleId="SubtleReference">
    <w:name w:val="Subtle Reference"/>
    <w:uiPriority w:val="31"/>
    <w:rsid w:val="006129B1"/>
    <w:rPr>
      <w:i/>
      <w:iCs/>
      <w:smallCaps/>
      <w:color w:val="A50E82" w:themeColor="accent2"/>
      <w:u w:color="A50E82" w:themeColor="accent2"/>
    </w:rPr>
  </w:style>
  <w:style w:type="character" w:styleId="IntenseReference">
    <w:name w:val="Intense Reference"/>
    <w:uiPriority w:val="32"/>
    <w:rsid w:val="006129B1"/>
    <w:rPr>
      <w:b/>
      <w:bCs/>
      <w:i/>
      <w:iCs/>
      <w:smallCaps/>
      <w:color w:val="A50E82" w:themeColor="accent2"/>
      <w:u w:color="A50E82" w:themeColor="accent2"/>
    </w:rPr>
  </w:style>
  <w:style w:type="character" w:styleId="BookTitle">
    <w:name w:val="Book Title"/>
    <w:uiPriority w:val="33"/>
    <w:rsid w:val="006129B1"/>
    <w:rPr>
      <w:rFonts w:asciiTheme="majorHAnsi" w:eastAsiaTheme="majorEastAsia" w:hAnsiTheme="majorHAnsi" w:cstheme="majorBidi"/>
      <w:b/>
      <w:bCs/>
      <w:smallCaps/>
      <w:color w:val="A50E82" w:themeColor="accent2"/>
      <w:u w:val="single"/>
    </w:rPr>
  </w:style>
  <w:style w:type="paragraph" w:styleId="TOCHeading">
    <w:name w:val="TOC Heading"/>
    <w:basedOn w:val="Heading1"/>
    <w:next w:val="Normal"/>
    <w:uiPriority w:val="39"/>
    <w:semiHidden/>
    <w:unhideWhenUsed/>
    <w:qFormat/>
    <w:rsid w:val="006129B1"/>
    <w:pPr>
      <w:outlineLvl w:val="9"/>
    </w:pPr>
  </w:style>
  <w:style w:type="paragraph" w:styleId="Caption">
    <w:name w:val="caption"/>
    <w:basedOn w:val="Normal"/>
    <w:next w:val="Normal"/>
    <w:uiPriority w:val="35"/>
    <w:semiHidden/>
    <w:unhideWhenUsed/>
    <w:qFormat/>
    <w:rsid w:val="006129B1"/>
    <w:rPr>
      <w:b/>
      <w:bCs/>
      <w:color w:val="7B0A60" w:themeColor="accent2" w:themeShade="BF"/>
      <w:sz w:val="18"/>
      <w:szCs w:val="18"/>
    </w:rPr>
  </w:style>
  <w:style w:type="character" w:customStyle="1" w:styleId="NoSpacingChar">
    <w:name w:val="No Spacing Char"/>
    <w:basedOn w:val="DefaultParagraphFont"/>
    <w:link w:val="NoSpacing"/>
    <w:uiPriority w:val="1"/>
    <w:rsid w:val="006129B1"/>
    <w:rPr>
      <w:iCs/>
      <w:sz w:val="21"/>
      <w:szCs w:val="21"/>
    </w:rPr>
  </w:style>
  <w:style w:type="paragraph" w:customStyle="1" w:styleId="PersonalName">
    <w:name w:val="Personal Name"/>
    <w:basedOn w:val="Title"/>
    <w:rsid w:val="006129B1"/>
    <w:rPr>
      <w:b w:val="0"/>
      <w:caps/>
      <w:color w:val="000000"/>
      <w:sz w:val="28"/>
      <w:szCs w:val="28"/>
    </w:rPr>
  </w:style>
  <w:style w:type="paragraph" w:styleId="BodyText">
    <w:name w:val="Body Text"/>
    <w:basedOn w:val="Normal"/>
    <w:link w:val="BodyTextChar"/>
    <w:autoRedefine/>
    <w:uiPriority w:val="1"/>
    <w:qFormat/>
    <w:rsid w:val="00F2163C"/>
    <w:pPr>
      <w:widowControl w:val="0"/>
      <w:tabs>
        <w:tab w:val="left" w:pos="2100"/>
        <w:tab w:val="left" w:pos="3720"/>
        <w:tab w:val="left" w:pos="4900"/>
        <w:tab w:val="left" w:pos="8460"/>
      </w:tabs>
      <w:autoSpaceDE w:val="0"/>
      <w:autoSpaceDN w:val="0"/>
      <w:spacing w:before="120" w:after="240" w:line="276" w:lineRule="auto"/>
      <w:ind w:left="360"/>
    </w:pPr>
    <w:rPr>
      <w:rFonts w:ascii="Arial" w:eastAsia="Arial" w:hAnsi="Arial" w:cs="Arial"/>
      <w:iCs w:val="0"/>
      <w:noProof/>
      <w:sz w:val="22"/>
      <w:szCs w:val="22"/>
      <w:lang w:val="fr-CA"/>
    </w:rPr>
  </w:style>
  <w:style w:type="character" w:customStyle="1" w:styleId="BodyTextChar">
    <w:name w:val="Body Text Char"/>
    <w:basedOn w:val="DefaultParagraphFont"/>
    <w:link w:val="BodyText"/>
    <w:uiPriority w:val="1"/>
    <w:rsid w:val="00F2163C"/>
    <w:rPr>
      <w:rFonts w:ascii="Arial" w:eastAsia="Arial" w:hAnsi="Arial" w:cs="Arial"/>
      <w:noProof/>
      <w:lang w:val="fr-CA"/>
    </w:rPr>
  </w:style>
  <w:style w:type="paragraph" w:customStyle="1" w:styleId="Header2">
    <w:name w:val="Header 2"/>
    <w:basedOn w:val="BodyText"/>
    <w:rsid w:val="00680B77"/>
    <w:rPr>
      <w:color w:val="167AF3" w:themeColor="accent1" w:themeTint="99"/>
    </w:rPr>
  </w:style>
  <w:style w:type="paragraph" w:customStyle="1" w:styleId="SelectionBlurb">
    <w:name w:val="Selection Blurb"/>
    <w:basedOn w:val="BodyText"/>
    <w:autoRedefine/>
    <w:qFormat/>
    <w:rsid w:val="00403906"/>
    <w:pPr>
      <w:ind w:right="-90"/>
    </w:pPr>
    <w:rPr>
      <w:color w:val="595959" w:themeColor="text1" w:themeTint="A6"/>
    </w:rPr>
  </w:style>
  <w:style w:type="paragraph" w:customStyle="1" w:styleId="Questions">
    <w:name w:val="Questions"/>
    <w:basedOn w:val="BodyText"/>
    <w:autoRedefine/>
    <w:qFormat/>
    <w:rsid w:val="00BA56CA"/>
    <w:pPr>
      <w:spacing w:before="240" w:line="360" w:lineRule="auto"/>
      <w:ind w:left="1627"/>
    </w:pPr>
    <w:rPr>
      <w:b/>
      <w:bCs/>
    </w:rPr>
  </w:style>
  <w:style w:type="paragraph" w:styleId="Footer">
    <w:name w:val="footer"/>
    <w:basedOn w:val="Normal"/>
    <w:link w:val="FooterChar"/>
    <w:uiPriority w:val="99"/>
    <w:unhideWhenUsed/>
    <w:rsid w:val="005869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69FD"/>
    <w:rPr>
      <w:iCs/>
      <w:sz w:val="21"/>
      <w:szCs w:val="21"/>
    </w:rPr>
  </w:style>
  <w:style w:type="character" w:styleId="PageNumber">
    <w:name w:val="page number"/>
    <w:basedOn w:val="DefaultParagraphFont"/>
    <w:uiPriority w:val="99"/>
    <w:semiHidden/>
    <w:unhideWhenUsed/>
    <w:rsid w:val="005869FD"/>
  </w:style>
  <w:style w:type="paragraph" w:styleId="BalloonText">
    <w:name w:val="Balloon Text"/>
    <w:basedOn w:val="Normal"/>
    <w:link w:val="BalloonTextChar"/>
    <w:uiPriority w:val="99"/>
    <w:semiHidden/>
    <w:unhideWhenUsed/>
    <w:rsid w:val="005869F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869FD"/>
    <w:rPr>
      <w:rFonts w:ascii="Times New Roman" w:hAnsi="Times New Roman" w:cs="Times New Roman"/>
      <w:iCs/>
      <w:sz w:val="18"/>
      <w:szCs w:val="18"/>
    </w:rPr>
  </w:style>
  <w:style w:type="paragraph" w:customStyle="1" w:styleId="Callout">
    <w:name w:val="Callout"/>
    <w:basedOn w:val="BodyText"/>
    <w:autoRedefine/>
    <w:qFormat/>
    <w:rsid w:val="00D842A7"/>
    <w:pPr>
      <w:ind w:left="-360" w:right="-119"/>
      <w:jc w:val="both"/>
    </w:pPr>
    <w:rPr>
      <w:color w:val="595959" w:themeColor="text1" w:themeTint="A6"/>
    </w:rPr>
  </w:style>
  <w:style w:type="table" w:styleId="TableGrid">
    <w:name w:val="Table Grid"/>
    <w:aliases w:val="IS New Table"/>
    <w:basedOn w:val="TableNormal"/>
    <w:uiPriority w:val="39"/>
    <w:rsid w:val="00F31598"/>
    <w:pPr>
      <w:spacing w:after="0" w:line="240" w:lineRule="auto"/>
    </w:pPr>
    <w:rPr>
      <w:rFonts w:ascii="Arial" w:hAnsi="Arial"/>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1A3C8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A3C82"/>
    <w:rPr>
      <w:iCs/>
      <w:sz w:val="20"/>
      <w:szCs w:val="20"/>
    </w:rPr>
  </w:style>
  <w:style w:type="character" w:styleId="FootnoteReference">
    <w:name w:val="footnote reference"/>
    <w:basedOn w:val="DefaultParagraphFont"/>
    <w:uiPriority w:val="99"/>
    <w:semiHidden/>
    <w:unhideWhenUsed/>
    <w:rsid w:val="001A3C82"/>
    <w:rPr>
      <w:vertAlign w:val="superscript"/>
    </w:rPr>
  </w:style>
  <w:style w:type="paragraph" w:styleId="Header">
    <w:name w:val="header"/>
    <w:basedOn w:val="Normal"/>
    <w:link w:val="HeaderChar"/>
    <w:uiPriority w:val="99"/>
    <w:unhideWhenUsed/>
    <w:rsid w:val="006D5BFF"/>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5BFF"/>
    <w:rPr>
      <w:iCs/>
      <w:sz w:val="21"/>
      <w:szCs w:val="21"/>
    </w:rPr>
  </w:style>
  <w:style w:type="paragraph" w:customStyle="1" w:styleId="HeadingNew">
    <w:name w:val="Heading New"/>
    <w:basedOn w:val="BodyText"/>
    <w:autoRedefine/>
    <w:rsid w:val="00CE16A2"/>
    <w:pPr>
      <w:spacing w:after="120" w:line="240" w:lineRule="auto"/>
    </w:pPr>
    <w:rPr>
      <w:rFonts w:ascii="Arial Black" w:hAnsi="Arial Black"/>
      <w:b/>
      <w:caps/>
      <w:color w:val="167AF3" w:themeColor="accent1" w:themeTint="99"/>
      <w:sz w:val="28"/>
    </w:rPr>
  </w:style>
  <w:style w:type="paragraph" w:customStyle="1" w:styleId="Points">
    <w:name w:val="Points"/>
    <w:basedOn w:val="BodyText"/>
    <w:autoRedefine/>
    <w:qFormat/>
    <w:rsid w:val="00F923EA"/>
  </w:style>
  <w:style w:type="paragraph" w:customStyle="1" w:styleId="p1">
    <w:name w:val="p1"/>
    <w:basedOn w:val="Normal"/>
    <w:rsid w:val="004409A0"/>
    <w:pPr>
      <w:shd w:val="clear" w:color="auto" w:fill="FFFFFF"/>
      <w:spacing w:after="0" w:line="270" w:lineRule="atLeast"/>
    </w:pPr>
    <w:rPr>
      <w:rFonts w:ascii="Arial" w:eastAsiaTheme="minorHAnsi" w:hAnsi="Arial" w:cs="Arial"/>
      <w:iCs w:val="0"/>
      <w:color w:val="000000"/>
      <w:sz w:val="17"/>
      <w:szCs w:val="17"/>
      <w:lang w:eastAsia="en-CA"/>
    </w:rPr>
  </w:style>
  <w:style w:type="character" w:customStyle="1" w:styleId="s1">
    <w:name w:val="s1"/>
    <w:basedOn w:val="DefaultParagraphFont"/>
    <w:rsid w:val="004409A0"/>
  </w:style>
  <w:style w:type="paragraph" w:customStyle="1" w:styleId="Bullets2">
    <w:name w:val="Bullets 2"/>
    <w:basedOn w:val="ListParagraph"/>
    <w:autoRedefine/>
    <w:qFormat/>
    <w:rsid w:val="00CD0EE8"/>
    <w:pPr>
      <w:numPr>
        <w:numId w:val="1"/>
      </w:numPr>
      <w:tabs>
        <w:tab w:val="left" w:pos="1170"/>
      </w:tabs>
      <w:ind w:left="2160"/>
    </w:pPr>
  </w:style>
  <w:style w:type="character" w:styleId="Hyperlink">
    <w:name w:val="Hyperlink"/>
    <w:basedOn w:val="DefaultParagraphFont"/>
    <w:uiPriority w:val="99"/>
    <w:unhideWhenUsed/>
    <w:qFormat/>
    <w:rsid w:val="00145191"/>
    <w:rPr>
      <w:color w:val="167AF3" w:themeColor="accent1" w:themeTint="99"/>
      <w:u w:val="single"/>
    </w:rPr>
  </w:style>
  <w:style w:type="character" w:customStyle="1" w:styleId="A15">
    <w:name w:val="A15"/>
    <w:uiPriority w:val="99"/>
    <w:rsid w:val="00454B4F"/>
    <w:rPr>
      <w:rFonts w:cs="Frutiger 47LightCn"/>
      <w:color w:val="000000"/>
      <w:sz w:val="18"/>
      <w:szCs w:val="18"/>
    </w:rPr>
  </w:style>
  <w:style w:type="paragraph" w:customStyle="1" w:styleId="TableParagraph">
    <w:name w:val="Table Paragraph"/>
    <w:basedOn w:val="Normal"/>
    <w:uiPriority w:val="1"/>
    <w:qFormat/>
    <w:rsid w:val="007B5440"/>
    <w:pPr>
      <w:widowControl w:val="0"/>
      <w:autoSpaceDE w:val="0"/>
      <w:autoSpaceDN w:val="0"/>
      <w:spacing w:after="0" w:line="240" w:lineRule="auto"/>
    </w:pPr>
    <w:rPr>
      <w:rFonts w:ascii="Helvetica" w:eastAsia="Helvetica" w:hAnsi="Helvetica" w:cs="Helvetica"/>
      <w:iCs w:val="0"/>
      <w:sz w:val="22"/>
      <w:szCs w:val="22"/>
      <w:lang w:val="en-US"/>
    </w:rPr>
  </w:style>
  <w:style w:type="paragraph" w:customStyle="1" w:styleId="Body2">
    <w:name w:val="Body 2"/>
    <w:basedOn w:val="BodyText"/>
    <w:autoRedefine/>
    <w:qFormat/>
    <w:rsid w:val="00BA56CA"/>
    <w:pPr>
      <w:ind w:left="1080"/>
    </w:pPr>
  </w:style>
  <w:style w:type="numbering" w:customStyle="1" w:styleId="ABC">
    <w:name w:val="A B C"/>
    <w:basedOn w:val="NoList"/>
    <w:uiPriority w:val="99"/>
    <w:rsid w:val="00E77BDC"/>
    <w:pPr>
      <w:numPr>
        <w:numId w:val="2"/>
      </w:numPr>
    </w:pPr>
  </w:style>
  <w:style w:type="table" w:styleId="GridTable1Light-Accent1">
    <w:name w:val="Grid Table 1 Light Accent 1"/>
    <w:basedOn w:val="TableNormal"/>
    <w:uiPriority w:val="46"/>
    <w:rsid w:val="007404DF"/>
    <w:pPr>
      <w:spacing w:after="0" w:line="240" w:lineRule="auto"/>
    </w:pPr>
    <w:tblPr>
      <w:tblStyleRowBandSize w:val="1"/>
      <w:tblStyleColBandSize w:val="1"/>
      <w:tblBorders>
        <w:top w:val="single" w:sz="4" w:space="0" w:color="63A6F7" w:themeColor="accent1" w:themeTint="66"/>
        <w:left w:val="single" w:sz="4" w:space="0" w:color="63A6F7" w:themeColor="accent1" w:themeTint="66"/>
        <w:bottom w:val="single" w:sz="4" w:space="0" w:color="63A6F7" w:themeColor="accent1" w:themeTint="66"/>
        <w:right w:val="single" w:sz="4" w:space="0" w:color="63A6F7" w:themeColor="accent1" w:themeTint="66"/>
        <w:insideH w:val="single" w:sz="4" w:space="0" w:color="63A6F7" w:themeColor="accent1" w:themeTint="66"/>
        <w:insideV w:val="single" w:sz="4" w:space="0" w:color="63A6F7" w:themeColor="accent1" w:themeTint="66"/>
      </w:tblBorders>
    </w:tblPr>
    <w:tblStylePr w:type="firstRow">
      <w:rPr>
        <w:b/>
        <w:bCs/>
      </w:rPr>
      <w:tblPr/>
      <w:tcPr>
        <w:tcBorders>
          <w:bottom w:val="single" w:sz="12" w:space="0" w:color="167AF3" w:themeColor="accent1" w:themeTint="99"/>
        </w:tcBorders>
      </w:tcPr>
    </w:tblStylePr>
    <w:tblStylePr w:type="lastRow">
      <w:rPr>
        <w:b/>
        <w:bCs/>
      </w:rPr>
      <w:tblPr/>
      <w:tcPr>
        <w:tcBorders>
          <w:top w:val="double" w:sz="2" w:space="0" w:color="167AF3" w:themeColor="accent1" w:themeTint="99"/>
        </w:tcBorders>
      </w:tcPr>
    </w:tblStylePr>
    <w:tblStylePr w:type="firstCol">
      <w:rPr>
        <w:b/>
        <w:bCs/>
      </w:rPr>
    </w:tblStylePr>
    <w:tblStylePr w:type="lastCol">
      <w:rPr>
        <w:b/>
        <w:bCs/>
      </w:rPr>
    </w:tblStylePr>
  </w:style>
  <w:style w:type="paragraph" w:customStyle="1" w:styleId="TableHeader">
    <w:name w:val="Table Header"/>
    <w:basedOn w:val="BodyText"/>
    <w:autoRedefine/>
    <w:qFormat/>
    <w:rsid w:val="003D36DB"/>
    <w:rPr>
      <w:b/>
      <w:color w:val="FFFFFF" w:themeColor="background1"/>
      <w:sz w:val="20"/>
      <w:szCs w:val="20"/>
    </w:rPr>
  </w:style>
  <w:style w:type="paragraph" w:customStyle="1" w:styleId="TableText">
    <w:name w:val="Table Text"/>
    <w:basedOn w:val="BodyText"/>
    <w:autoRedefine/>
    <w:qFormat/>
    <w:rsid w:val="00C86432"/>
    <w:rPr>
      <w:b/>
      <w:bCs/>
      <w:sz w:val="20"/>
      <w:szCs w:val="20"/>
    </w:rPr>
  </w:style>
  <w:style w:type="paragraph" w:customStyle="1" w:styleId="TableBullets">
    <w:name w:val="Table Bullets"/>
    <w:basedOn w:val="BodyText"/>
    <w:autoRedefine/>
    <w:qFormat/>
    <w:rsid w:val="00B02016"/>
    <w:pPr>
      <w:numPr>
        <w:numId w:val="3"/>
      </w:numPr>
      <w:spacing w:before="0" w:after="120" w:line="240" w:lineRule="auto"/>
      <w:ind w:left="245" w:hanging="274"/>
    </w:pPr>
    <w:rPr>
      <w:sz w:val="20"/>
      <w:szCs w:val="20"/>
    </w:rPr>
  </w:style>
  <w:style w:type="table" w:styleId="PlainTable5">
    <w:name w:val="Plain Table 5"/>
    <w:basedOn w:val="TableNormal"/>
    <w:uiPriority w:val="45"/>
    <w:rsid w:val="001115B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115B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1115B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1115B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1115B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115B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6">
    <w:name w:val="Grid Table 1 Light Accent 6"/>
    <w:basedOn w:val="TableNormal"/>
    <w:uiPriority w:val="46"/>
    <w:rsid w:val="001115BD"/>
    <w:pPr>
      <w:spacing w:after="0" w:line="240" w:lineRule="auto"/>
    </w:pPr>
    <w:tblPr>
      <w:tblStyleRowBandSize w:val="1"/>
      <w:tblStyleColBandSize w:val="1"/>
      <w:tblBorders>
        <w:top w:val="single" w:sz="4" w:space="0" w:color="EEA0A0" w:themeColor="accent6" w:themeTint="66"/>
        <w:left w:val="single" w:sz="4" w:space="0" w:color="EEA0A0" w:themeColor="accent6" w:themeTint="66"/>
        <w:bottom w:val="single" w:sz="4" w:space="0" w:color="EEA0A0" w:themeColor="accent6" w:themeTint="66"/>
        <w:right w:val="single" w:sz="4" w:space="0" w:color="EEA0A0" w:themeColor="accent6" w:themeTint="66"/>
        <w:insideH w:val="single" w:sz="4" w:space="0" w:color="EEA0A0" w:themeColor="accent6" w:themeTint="66"/>
        <w:insideV w:val="single" w:sz="4" w:space="0" w:color="EEA0A0" w:themeColor="accent6" w:themeTint="66"/>
      </w:tblBorders>
    </w:tblPr>
    <w:tblStylePr w:type="firstRow">
      <w:rPr>
        <w:b/>
        <w:bCs/>
      </w:rPr>
      <w:tblPr/>
      <w:tcPr>
        <w:tcBorders>
          <w:bottom w:val="single" w:sz="12" w:space="0" w:color="E67172" w:themeColor="accent6" w:themeTint="99"/>
        </w:tcBorders>
      </w:tcPr>
    </w:tblStylePr>
    <w:tblStylePr w:type="lastRow">
      <w:rPr>
        <w:b/>
        <w:bCs/>
      </w:rPr>
      <w:tblPr/>
      <w:tcPr>
        <w:tcBorders>
          <w:top w:val="double" w:sz="2" w:space="0" w:color="E67172"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1115BD"/>
    <w:pPr>
      <w:spacing w:after="0" w:line="240" w:lineRule="auto"/>
    </w:pPr>
    <w:tblPr>
      <w:tblStyleRowBandSize w:val="1"/>
      <w:tblStyleColBandSize w:val="1"/>
      <w:tblBorders>
        <w:top w:val="single" w:sz="4" w:space="0" w:color="F5CAAE" w:themeColor="accent5" w:themeTint="66"/>
        <w:left w:val="single" w:sz="4" w:space="0" w:color="F5CAAE" w:themeColor="accent5" w:themeTint="66"/>
        <w:bottom w:val="single" w:sz="4" w:space="0" w:color="F5CAAE" w:themeColor="accent5" w:themeTint="66"/>
        <w:right w:val="single" w:sz="4" w:space="0" w:color="F5CAAE" w:themeColor="accent5" w:themeTint="66"/>
        <w:insideH w:val="single" w:sz="4" w:space="0" w:color="F5CAAE" w:themeColor="accent5" w:themeTint="66"/>
        <w:insideV w:val="single" w:sz="4" w:space="0" w:color="F5CAAE" w:themeColor="accent5" w:themeTint="66"/>
      </w:tblBorders>
    </w:tblPr>
    <w:tblStylePr w:type="firstRow">
      <w:rPr>
        <w:b/>
        <w:bCs/>
      </w:rPr>
      <w:tblPr/>
      <w:tcPr>
        <w:tcBorders>
          <w:bottom w:val="single" w:sz="12" w:space="0" w:color="F1B086" w:themeColor="accent5" w:themeTint="99"/>
        </w:tcBorders>
      </w:tcPr>
    </w:tblStylePr>
    <w:tblStylePr w:type="lastRow">
      <w:rPr>
        <w:b/>
        <w:bCs/>
      </w:rPr>
      <w:tblPr/>
      <w:tcPr>
        <w:tcBorders>
          <w:top w:val="double" w:sz="2" w:space="0" w:color="F1B086"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1115BD"/>
    <w:pPr>
      <w:spacing w:after="0" w:line="240" w:lineRule="auto"/>
    </w:pPr>
    <w:tblPr>
      <w:tblStyleRowBandSize w:val="1"/>
      <w:tblStyleColBandSize w:val="1"/>
      <w:tblBorders>
        <w:top w:val="single" w:sz="4" w:space="0" w:color="C6EA93" w:themeColor="accent4" w:themeTint="66"/>
        <w:left w:val="single" w:sz="4" w:space="0" w:color="C6EA93" w:themeColor="accent4" w:themeTint="66"/>
        <w:bottom w:val="single" w:sz="4" w:space="0" w:color="C6EA93" w:themeColor="accent4" w:themeTint="66"/>
        <w:right w:val="single" w:sz="4" w:space="0" w:color="C6EA93" w:themeColor="accent4" w:themeTint="66"/>
        <w:insideH w:val="single" w:sz="4" w:space="0" w:color="C6EA93" w:themeColor="accent4" w:themeTint="66"/>
        <w:insideV w:val="single" w:sz="4" w:space="0" w:color="C6EA93" w:themeColor="accent4" w:themeTint="66"/>
      </w:tblBorders>
    </w:tblPr>
    <w:tblStylePr w:type="firstRow">
      <w:rPr>
        <w:b/>
        <w:bCs/>
      </w:rPr>
      <w:tblPr/>
      <w:tcPr>
        <w:tcBorders>
          <w:bottom w:val="single" w:sz="12" w:space="0" w:color="AADF5D" w:themeColor="accent4" w:themeTint="99"/>
        </w:tcBorders>
      </w:tcPr>
    </w:tblStylePr>
    <w:tblStylePr w:type="lastRow">
      <w:rPr>
        <w:b/>
        <w:bCs/>
      </w:rPr>
      <w:tblPr/>
      <w:tcPr>
        <w:tcBorders>
          <w:top w:val="double" w:sz="2" w:space="0" w:color="AADF5D" w:themeColor="accent4"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1115BD"/>
    <w:pPr>
      <w:spacing w:after="0" w:line="240" w:lineRule="auto"/>
    </w:pPr>
    <w:tblPr>
      <w:tblStyleRowBandSize w:val="1"/>
      <w:tblStyleColBandSize w:val="1"/>
      <w:tblBorders>
        <w:top w:val="single" w:sz="4" w:space="0" w:color="87EFDA" w:themeColor="accent3" w:themeTint="66"/>
        <w:left w:val="single" w:sz="4" w:space="0" w:color="87EFDA" w:themeColor="accent3" w:themeTint="66"/>
        <w:bottom w:val="single" w:sz="4" w:space="0" w:color="87EFDA" w:themeColor="accent3" w:themeTint="66"/>
        <w:right w:val="single" w:sz="4" w:space="0" w:color="87EFDA" w:themeColor="accent3" w:themeTint="66"/>
        <w:insideH w:val="single" w:sz="4" w:space="0" w:color="87EFDA" w:themeColor="accent3" w:themeTint="66"/>
        <w:insideV w:val="single" w:sz="4" w:space="0" w:color="87EFDA" w:themeColor="accent3" w:themeTint="66"/>
      </w:tblBorders>
    </w:tblPr>
    <w:tblStylePr w:type="firstRow">
      <w:rPr>
        <w:b/>
        <w:bCs/>
      </w:rPr>
      <w:tblPr/>
      <w:tcPr>
        <w:tcBorders>
          <w:bottom w:val="single" w:sz="12" w:space="0" w:color="4BE7C7" w:themeColor="accent3" w:themeTint="99"/>
        </w:tcBorders>
      </w:tcPr>
    </w:tblStylePr>
    <w:tblStylePr w:type="lastRow">
      <w:rPr>
        <w:b/>
        <w:bCs/>
      </w:rPr>
      <w:tblPr/>
      <w:tcPr>
        <w:tcBorders>
          <w:top w:val="double" w:sz="2" w:space="0" w:color="4BE7C7" w:themeColor="accent3" w:themeTint="99"/>
        </w:tcBorders>
      </w:tcPr>
    </w:tblStylePr>
    <w:tblStylePr w:type="firstCol">
      <w:rPr>
        <w:b/>
        <w:bCs/>
      </w:rPr>
    </w:tblStylePr>
    <w:tblStylePr w:type="lastCol">
      <w:rPr>
        <w:b/>
        <w:bCs/>
      </w:rPr>
    </w:tblStylePr>
  </w:style>
  <w:style w:type="table" w:styleId="GridTable3-Accent6">
    <w:name w:val="Grid Table 3 Accent 6"/>
    <w:basedOn w:val="TableNormal"/>
    <w:uiPriority w:val="48"/>
    <w:rsid w:val="001115BD"/>
    <w:pPr>
      <w:spacing w:after="0" w:line="240" w:lineRule="auto"/>
    </w:pPr>
    <w:tblPr>
      <w:tblStyleRowBandSize w:val="1"/>
      <w:tblStyleColBandSize w:val="1"/>
      <w:tblBorders>
        <w:top w:val="single" w:sz="4" w:space="0" w:color="E67172" w:themeColor="accent6" w:themeTint="99"/>
        <w:left w:val="single" w:sz="4" w:space="0" w:color="E67172" w:themeColor="accent6" w:themeTint="99"/>
        <w:bottom w:val="single" w:sz="4" w:space="0" w:color="E67172" w:themeColor="accent6" w:themeTint="99"/>
        <w:right w:val="single" w:sz="4" w:space="0" w:color="E67172" w:themeColor="accent6" w:themeTint="99"/>
        <w:insideH w:val="single" w:sz="4" w:space="0" w:color="E67172" w:themeColor="accent6" w:themeTint="99"/>
        <w:insideV w:val="single" w:sz="4" w:space="0" w:color="E6717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CFCF" w:themeFill="accent6" w:themeFillTint="33"/>
      </w:tcPr>
    </w:tblStylePr>
    <w:tblStylePr w:type="band1Horz">
      <w:tblPr/>
      <w:tcPr>
        <w:shd w:val="clear" w:color="auto" w:fill="F6CFCF" w:themeFill="accent6" w:themeFillTint="33"/>
      </w:tcPr>
    </w:tblStylePr>
    <w:tblStylePr w:type="neCell">
      <w:tblPr/>
      <w:tcPr>
        <w:tcBorders>
          <w:bottom w:val="single" w:sz="4" w:space="0" w:color="E67172" w:themeColor="accent6" w:themeTint="99"/>
        </w:tcBorders>
      </w:tcPr>
    </w:tblStylePr>
    <w:tblStylePr w:type="nwCell">
      <w:tblPr/>
      <w:tcPr>
        <w:tcBorders>
          <w:bottom w:val="single" w:sz="4" w:space="0" w:color="E67172" w:themeColor="accent6" w:themeTint="99"/>
        </w:tcBorders>
      </w:tcPr>
    </w:tblStylePr>
    <w:tblStylePr w:type="seCell">
      <w:tblPr/>
      <w:tcPr>
        <w:tcBorders>
          <w:top w:val="single" w:sz="4" w:space="0" w:color="E67172" w:themeColor="accent6" w:themeTint="99"/>
        </w:tcBorders>
      </w:tcPr>
    </w:tblStylePr>
    <w:tblStylePr w:type="swCell">
      <w:tblPr/>
      <w:tcPr>
        <w:tcBorders>
          <w:top w:val="single" w:sz="4" w:space="0" w:color="E67172" w:themeColor="accent6" w:themeTint="99"/>
        </w:tcBorders>
      </w:tcPr>
    </w:tblStylePr>
  </w:style>
  <w:style w:type="table" w:styleId="GridTable3-Accent5">
    <w:name w:val="Grid Table 3 Accent 5"/>
    <w:basedOn w:val="TableNormal"/>
    <w:uiPriority w:val="48"/>
    <w:rsid w:val="001115B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D6" w:themeFill="accent5" w:themeFillTint="33"/>
      </w:tcPr>
    </w:tblStylePr>
    <w:tblStylePr w:type="band1Horz">
      <w:tblPr/>
      <w:tcPr>
        <w:shd w:val="clear" w:color="auto" w:fill="FAE4D6" w:themeFill="accent5" w:themeFillTint="33"/>
      </w:tcPr>
    </w:tblStylePr>
    <w:tblStylePr w:type="neCell">
      <w:tblPr/>
      <w:tcPr>
        <w:tcBorders>
          <w:bottom w:val="single" w:sz="4" w:space="0" w:color="F1B086" w:themeColor="accent5" w:themeTint="99"/>
        </w:tcBorders>
      </w:tcPr>
    </w:tblStylePr>
    <w:tblStylePr w:type="nwCell">
      <w:tblPr/>
      <w:tcPr>
        <w:tcBorders>
          <w:bottom w:val="single" w:sz="4" w:space="0" w:color="F1B086" w:themeColor="accent5" w:themeTint="99"/>
        </w:tcBorders>
      </w:tcPr>
    </w:tblStylePr>
    <w:tblStylePr w:type="seCell">
      <w:tblPr/>
      <w:tcPr>
        <w:tcBorders>
          <w:top w:val="single" w:sz="4" w:space="0" w:color="F1B086" w:themeColor="accent5" w:themeTint="99"/>
        </w:tcBorders>
      </w:tcPr>
    </w:tblStylePr>
    <w:tblStylePr w:type="swCell">
      <w:tblPr/>
      <w:tcPr>
        <w:tcBorders>
          <w:top w:val="single" w:sz="4" w:space="0" w:color="F1B086" w:themeColor="accent5" w:themeTint="99"/>
        </w:tcBorders>
      </w:tcPr>
    </w:tblStylePr>
  </w:style>
  <w:style w:type="table" w:styleId="GridTable3-Accent3">
    <w:name w:val="Grid Table 3 Accent 3"/>
    <w:basedOn w:val="TableNormal"/>
    <w:uiPriority w:val="48"/>
    <w:rsid w:val="001115BD"/>
    <w:pPr>
      <w:spacing w:after="0" w:line="240" w:lineRule="auto"/>
    </w:pPr>
    <w:tblPr>
      <w:tblStyleRowBandSize w:val="1"/>
      <w:tblStyleColBandSize w:val="1"/>
      <w:tblBorders>
        <w:top w:val="single" w:sz="4" w:space="0" w:color="4BE7C7" w:themeColor="accent3" w:themeTint="99"/>
        <w:left w:val="single" w:sz="4" w:space="0" w:color="4BE7C7" w:themeColor="accent3" w:themeTint="99"/>
        <w:bottom w:val="single" w:sz="4" w:space="0" w:color="4BE7C7" w:themeColor="accent3" w:themeTint="99"/>
        <w:right w:val="single" w:sz="4" w:space="0" w:color="4BE7C7" w:themeColor="accent3" w:themeTint="99"/>
        <w:insideH w:val="single" w:sz="4" w:space="0" w:color="4BE7C7" w:themeColor="accent3" w:themeTint="99"/>
        <w:insideV w:val="single" w:sz="4" w:space="0" w:color="4BE7C7"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F7EC" w:themeFill="accent3" w:themeFillTint="33"/>
      </w:tcPr>
    </w:tblStylePr>
    <w:tblStylePr w:type="band1Horz">
      <w:tblPr/>
      <w:tcPr>
        <w:shd w:val="clear" w:color="auto" w:fill="C3F7EC" w:themeFill="accent3" w:themeFillTint="33"/>
      </w:tcPr>
    </w:tblStylePr>
    <w:tblStylePr w:type="neCell">
      <w:tblPr/>
      <w:tcPr>
        <w:tcBorders>
          <w:bottom w:val="single" w:sz="4" w:space="0" w:color="4BE7C7" w:themeColor="accent3" w:themeTint="99"/>
        </w:tcBorders>
      </w:tcPr>
    </w:tblStylePr>
    <w:tblStylePr w:type="nwCell">
      <w:tblPr/>
      <w:tcPr>
        <w:tcBorders>
          <w:bottom w:val="single" w:sz="4" w:space="0" w:color="4BE7C7" w:themeColor="accent3" w:themeTint="99"/>
        </w:tcBorders>
      </w:tcPr>
    </w:tblStylePr>
    <w:tblStylePr w:type="seCell">
      <w:tblPr/>
      <w:tcPr>
        <w:tcBorders>
          <w:top w:val="single" w:sz="4" w:space="0" w:color="4BE7C7" w:themeColor="accent3" w:themeTint="99"/>
        </w:tcBorders>
      </w:tcPr>
    </w:tblStylePr>
    <w:tblStylePr w:type="swCell">
      <w:tblPr/>
      <w:tcPr>
        <w:tcBorders>
          <w:top w:val="single" w:sz="4" w:space="0" w:color="4BE7C7" w:themeColor="accent3" w:themeTint="99"/>
        </w:tcBorders>
      </w:tcPr>
    </w:tblStylePr>
  </w:style>
  <w:style w:type="table" w:styleId="GridTable3-Accent1">
    <w:name w:val="Grid Table 3 Accent 1"/>
    <w:basedOn w:val="TableNormal"/>
    <w:uiPriority w:val="48"/>
    <w:rsid w:val="001115BD"/>
    <w:pPr>
      <w:spacing w:after="0" w:line="240" w:lineRule="auto"/>
    </w:p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insideV w:val="single" w:sz="4" w:space="0" w:color="167AF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D2FB" w:themeFill="accent1" w:themeFillTint="33"/>
      </w:tcPr>
    </w:tblStylePr>
    <w:tblStylePr w:type="band1Horz">
      <w:tblPr/>
      <w:tcPr>
        <w:shd w:val="clear" w:color="auto" w:fill="B1D2FB" w:themeFill="accent1" w:themeFillTint="33"/>
      </w:tcPr>
    </w:tblStylePr>
    <w:tblStylePr w:type="neCell">
      <w:tblPr/>
      <w:tcPr>
        <w:tcBorders>
          <w:bottom w:val="single" w:sz="4" w:space="0" w:color="167AF3" w:themeColor="accent1" w:themeTint="99"/>
        </w:tcBorders>
      </w:tcPr>
    </w:tblStylePr>
    <w:tblStylePr w:type="nwCell">
      <w:tblPr/>
      <w:tcPr>
        <w:tcBorders>
          <w:bottom w:val="single" w:sz="4" w:space="0" w:color="167AF3" w:themeColor="accent1" w:themeTint="99"/>
        </w:tcBorders>
      </w:tcPr>
    </w:tblStylePr>
    <w:tblStylePr w:type="seCell">
      <w:tblPr/>
      <w:tcPr>
        <w:tcBorders>
          <w:top w:val="single" w:sz="4" w:space="0" w:color="167AF3" w:themeColor="accent1" w:themeTint="99"/>
        </w:tcBorders>
      </w:tcPr>
    </w:tblStylePr>
    <w:tblStylePr w:type="swCell">
      <w:tblPr/>
      <w:tcPr>
        <w:tcBorders>
          <w:top w:val="single" w:sz="4" w:space="0" w:color="167AF3" w:themeColor="accent1" w:themeTint="99"/>
        </w:tcBorders>
      </w:tcPr>
    </w:tblStylePr>
  </w:style>
  <w:style w:type="table" w:styleId="GridTable3">
    <w:name w:val="Grid Table 3"/>
    <w:basedOn w:val="TableNormal"/>
    <w:uiPriority w:val="48"/>
    <w:rsid w:val="001115B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6">
    <w:name w:val="Grid Table 2 Accent 6"/>
    <w:basedOn w:val="TableNormal"/>
    <w:uiPriority w:val="47"/>
    <w:rsid w:val="001115BD"/>
    <w:pPr>
      <w:spacing w:after="0" w:line="240" w:lineRule="auto"/>
    </w:pPr>
    <w:tblPr>
      <w:tblStyleRowBandSize w:val="1"/>
      <w:tblStyleColBandSize w:val="1"/>
      <w:tblBorders>
        <w:top w:val="single" w:sz="2" w:space="0" w:color="E67172" w:themeColor="accent6" w:themeTint="99"/>
        <w:bottom w:val="single" w:sz="2" w:space="0" w:color="E67172" w:themeColor="accent6" w:themeTint="99"/>
        <w:insideH w:val="single" w:sz="2" w:space="0" w:color="E67172" w:themeColor="accent6" w:themeTint="99"/>
        <w:insideV w:val="single" w:sz="2" w:space="0" w:color="E67172" w:themeColor="accent6" w:themeTint="99"/>
      </w:tblBorders>
    </w:tblPr>
    <w:tblStylePr w:type="firstRow">
      <w:rPr>
        <w:b/>
        <w:bCs/>
      </w:rPr>
      <w:tblPr/>
      <w:tcPr>
        <w:tcBorders>
          <w:top w:val="nil"/>
          <w:bottom w:val="single" w:sz="12" w:space="0" w:color="E67172" w:themeColor="accent6" w:themeTint="99"/>
          <w:insideH w:val="nil"/>
          <w:insideV w:val="nil"/>
        </w:tcBorders>
        <w:shd w:val="clear" w:color="auto" w:fill="FFFFFF" w:themeFill="background1"/>
      </w:tcPr>
    </w:tblStylePr>
    <w:tblStylePr w:type="lastRow">
      <w:rPr>
        <w:b/>
        <w:bCs/>
      </w:rPr>
      <w:tblPr/>
      <w:tcPr>
        <w:tcBorders>
          <w:top w:val="double" w:sz="2" w:space="0" w:color="E6717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CFCF" w:themeFill="accent6" w:themeFillTint="33"/>
      </w:tcPr>
    </w:tblStylePr>
    <w:tblStylePr w:type="band1Horz">
      <w:tblPr/>
      <w:tcPr>
        <w:shd w:val="clear" w:color="auto" w:fill="F6CFCF" w:themeFill="accent6" w:themeFillTint="33"/>
      </w:tcPr>
    </w:tblStylePr>
  </w:style>
  <w:style w:type="table" w:styleId="GridTable2-Accent5">
    <w:name w:val="Grid Table 2 Accent 5"/>
    <w:basedOn w:val="TableNormal"/>
    <w:uiPriority w:val="47"/>
    <w:rsid w:val="001115BD"/>
    <w:pPr>
      <w:spacing w:after="0" w:line="240" w:lineRule="auto"/>
    </w:pPr>
    <w:tblPr>
      <w:tblStyleRowBandSize w:val="1"/>
      <w:tblStyleColBandSize w:val="1"/>
      <w:tblBorders>
        <w:top w:val="single" w:sz="2" w:space="0" w:color="F1B086" w:themeColor="accent5" w:themeTint="99"/>
        <w:bottom w:val="single" w:sz="2" w:space="0" w:color="F1B086" w:themeColor="accent5" w:themeTint="99"/>
        <w:insideH w:val="single" w:sz="2" w:space="0" w:color="F1B086" w:themeColor="accent5" w:themeTint="99"/>
        <w:insideV w:val="single" w:sz="2" w:space="0" w:color="F1B086" w:themeColor="accent5" w:themeTint="99"/>
      </w:tblBorders>
    </w:tblPr>
    <w:tblStylePr w:type="firstRow">
      <w:rPr>
        <w:b/>
        <w:bCs/>
      </w:rPr>
      <w:tblPr/>
      <w:tcPr>
        <w:tcBorders>
          <w:top w:val="nil"/>
          <w:bottom w:val="single" w:sz="12" w:space="0" w:color="F1B086" w:themeColor="accent5" w:themeTint="99"/>
          <w:insideH w:val="nil"/>
          <w:insideV w:val="nil"/>
        </w:tcBorders>
        <w:shd w:val="clear" w:color="auto" w:fill="FFFFFF" w:themeFill="background1"/>
      </w:tcPr>
    </w:tblStylePr>
    <w:tblStylePr w:type="lastRow">
      <w:rPr>
        <w:b/>
        <w:bCs/>
      </w:rPr>
      <w:tblPr/>
      <w:tcPr>
        <w:tcBorders>
          <w:top w:val="double" w:sz="2" w:space="0" w:color="F1B08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styleId="GridTable2-Accent4">
    <w:name w:val="Grid Table 2 Accent 4"/>
    <w:basedOn w:val="TableNormal"/>
    <w:uiPriority w:val="47"/>
    <w:rsid w:val="001115BD"/>
    <w:pPr>
      <w:spacing w:after="0" w:line="240" w:lineRule="auto"/>
    </w:pPr>
    <w:tblPr>
      <w:tblStyleRowBandSize w:val="1"/>
      <w:tblStyleColBandSize w:val="1"/>
      <w:tblBorders>
        <w:top w:val="single" w:sz="2" w:space="0" w:color="AADF5D" w:themeColor="accent4" w:themeTint="99"/>
        <w:bottom w:val="single" w:sz="2" w:space="0" w:color="AADF5D" w:themeColor="accent4" w:themeTint="99"/>
        <w:insideH w:val="single" w:sz="2" w:space="0" w:color="AADF5D" w:themeColor="accent4" w:themeTint="99"/>
        <w:insideV w:val="single" w:sz="2" w:space="0" w:color="AADF5D" w:themeColor="accent4" w:themeTint="99"/>
      </w:tblBorders>
    </w:tblPr>
    <w:tblStylePr w:type="firstRow">
      <w:rPr>
        <w:b/>
        <w:bCs/>
      </w:rPr>
      <w:tblPr/>
      <w:tcPr>
        <w:tcBorders>
          <w:top w:val="nil"/>
          <w:bottom w:val="single" w:sz="12" w:space="0" w:color="AADF5D" w:themeColor="accent4" w:themeTint="99"/>
          <w:insideH w:val="nil"/>
          <w:insideV w:val="nil"/>
        </w:tcBorders>
        <w:shd w:val="clear" w:color="auto" w:fill="FFFFFF" w:themeFill="background1"/>
      </w:tcPr>
    </w:tblStylePr>
    <w:tblStylePr w:type="lastRow">
      <w:rPr>
        <w:b/>
        <w:bCs/>
      </w:rPr>
      <w:tblPr/>
      <w:tcPr>
        <w:tcBorders>
          <w:top w:val="double" w:sz="2" w:space="0" w:color="AADF5D"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F4C9" w:themeFill="accent4" w:themeFillTint="33"/>
      </w:tcPr>
    </w:tblStylePr>
    <w:tblStylePr w:type="band1Horz">
      <w:tblPr/>
      <w:tcPr>
        <w:shd w:val="clear" w:color="auto" w:fill="E2F4C9" w:themeFill="accent4" w:themeFillTint="33"/>
      </w:tcPr>
    </w:tblStylePr>
  </w:style>
  <w:style w:type="table" w:styleId="GridTable2-Accent3">
    <w:name w:val="Grid Table 2 Accent 3"/>
    <w:basedOn w:val="TableNormal"/>
    <w:uiPriority w:val="47"/>
    <w:rsid w:val="001115BD"/>
    <w:pPr>
      <w:spacing w:after="0" w:line="240" w:lineRule="auto"/>
    </w:pPr>
    <w:tblPr>
      <w:tblStyleRowBandSize w:val="1"/>
      <w:tblStyleColBandSize w:val="1"/>
      <w:tblBorders>
        <w:top w:val="single" w:sz="2" w:space="0" w:color="4BE7C7" w:themeColor="accent3" w:themeTint="99"/>
        <w:bottom w:val="single" w:sz="2" w:space="0" w:color="4BE7C7" w:themeColor="accent3" w:themeTint="99"/>
        <w:insideH w:val="single" w:sz="2" w:space="0" w:color="4BE7C7" w:themeColor="accent3" w:themeTint="99"/>
        <w:insideV w:val="single" w:sz="2" w:space="0" w:color="4BE7C7" w:themeColor="accent3" w:themeTint="99"/>
      </w:tblBorders>
    </w:tblPr>
    <w:tblStylePr w:type="firstRow">
      <w:rPr>
        <w:b/>
        <w:bCs/>
      </w:rPr>
      <w:tblPr/>
      <w:tcPr>
        <w:tcBorders>
          <w:top w:val="nil"/>
          <w:bottom w:val="single" w:sz="12" w:space="0" w:color="4BE7C7" w:themeColor="accent3" w:themeTint="99"/>
          <w:insideH w:val="nil"/>
          <w:insideV w:val="nil"/>
        </w:tcBorders>
        <w:shd w:val="clear" w:color="auto" w:fill="FFFFFF" w:themeFill="background1"/>
      </w:tcPr>
    </w:tblStylePr>
    <w:tblStylePr w:type="lastRow">
      <w:rPr>
        <w:b/>
        <w:bCs/>
      </w:rPr>
      <w:tblPr/>
      <w:tcPr>
        <w:tcBorders>
          <w:top w:val="double" w:sz="2" w:space="0" w:color="4BE7C7"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3F7EC" w:themeFill="accent3" w:themeFillTint="33"/>
      </w:tcPr>
    </w:tblStylePr>
    <w:tblStylePr w:type="band1Horz">
      <w:tblPr/>
      <w:tcPr>
        <w:shd w:val="clear" w:color="auto" w:fill="C3F7EC" w:themeFill="accent3" w:themeFillTint="33"/>
      </w:tcPr>
    </w:tblStylePr>
  </w:style>
  <w:style w:type="table" w:styleId="GridTable5Dark-Accent1">
    <w:name w:val="Grid Table 5 Dark Accent 1"/>
    <w:basedOn w:val="TableNormal"/>
    <w:uiPriority w:val="50"/>
    <w:rsid w:val="001115B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2F6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2F6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2F6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2F61" w:themeFill="accent1"/>
      </w:tcPr>
    </w:tblStylePr>
    <w:tblStylePr w:type="band1Vert">
      <w:tblPr/>
      <w:tcPr>
        <w:shd w:val="clear" w:color="auto" w:fill="63A6F7" w:themeFill="accent1" w:themeFillTint="66"/>
      </w:tcPr>
    </w:tblStylePr>
    <w:tblStylePr w:type="band1Horz">
      <w:tblPr/>
      <w:tcPr>
        <w:shd w:val="clear" w:color="auto" w:fill="63A6F7" w:themeFill="accent1" w:themeFillTint="66"/>
      </w:tcPr>
    </w:tblStylePr>
  </w:style>
  <w:style w:type="table" w:styleId="ListTable1Light-Accent1">
    <w:name w:val="List Table 1 Light Accent 1"/>
    <w:basedOn w:val="TableNormal"/>
    <w:uiPriority w:val="46"/>
    <w:rsid w:val="001115BD"/>
    <w:pPr>
      <w:spacing w:after="0" w:line="240" w:lineRule="auto"/>
    </w:pPr>
    <w:tblPr>
      <w:tblStyleRowBandSize w:val="1"/>
      <w:tblStyleColBandSize w:val="1"/>
    </w:tblPr>
    <w:tblStylePr w:type="firstRow">
      <w:rPr>
        <w:b/>
        <w:bCs/>
      </w:rPr>
      <w:tblPr/>
      <w:tcPr>
        <w:tcBorders>
          <w:bottom w:val="single" w:sz="4" w:space="0" w:color="167AF3" w:themeColor="accent1" w:themeTint="99"/>
        </w:tcBorders>
      </w:tcPr>
    </w:tblStylePr>
    <w:tblStylePr w:type="lastRow">
      <w:rPr>
        <w:b/>
        <w:bCs/>
      </w:rPr>
      <w:tblPr/>
      <w:tcPr>
        <w:tcBorders>
          <w:top w:val="single" w:sz="4" w:space="0" w:color="167AF3" w:themeColor="accent1" w:themeTint="99"/>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styleId="ListTable2-Accent6">
    <w:name w:val="List Table 2 Accent 6"/>
    <w:basedOn w:val="TableNormal"/>
    <w:uiPriority w:val="47"/>
    <w:rsid w:val="001115BD"/>
    <w:pPr>
      <w:spacing w:after="0" w:line="240" w:lineRule="auto"/>
    </w:pPr>
    <w:tblPr>
      <w:tblStyleRowBandSize w:val="1"/>
      <w:tblStyleColBandSize w:val="1"/>
      <w:tblBorders>
        <w:top w:val="single" w:sz="4" w:space="0" w:color="E67172" w:themeColor="accent6" w:themeTint="99"/>
        <w:bottom w:val="single" w:sz="4" w:space="0" w:color="E67172" w:themeColor="accent6" w:themeTint="99"/>
        <w:insideH w:val="single" w:sz="4" w:space="0" w:color="E6717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6CFCF" w:themeFill="accent6" w:themeFillTint="33"/>
      </w:tcPr>
    </w:tblStylePr>
    <w:tblStylePr w:type="band1Horz">
      <w:tblPr/>
      <w:tcPr>
        <w:shd w:val="clear" w:color="auto" w:fill="F6CFCF" w:themeFill="accent6" w:themeFillTint="33"/>
      </w:tcPr>
    </w:tblStylePr>
  </w:style>
  <w:style w:type="table" w:styleId="ListTable2-Accent5">
    <w:name w:val="List Table 2 Accent 5"/>
    <w:basedOn w:val="TableNormal"/>
    <w:uiPriority w:val="47"/>
    <w:rsid w:val="001115BD"/>
    <w:pPr>
      <w:spacing w:after="0" w:line="240" w:lineRule="auto"/>
    </w:pPr>
    <w:tblPr>
      <w:tblStyleRowBandSize w:val="1"/>
      <w:tblStyleColBandSize w:val="1"/>
      <w:tblBorders>
        <w:top w:val="single" w:sz="4" w:space="0" w:color="F1B086" w:themeColor="accent5" w:themeTint="99"/>
        <w:bottom w:val="single" w:sz="4" w:space="0" w:color="F1B086" w:themeColor="accent5" w:themeTint="99"/>
        <w:insideH w:val="single" w:sz="4" w:space="0" w:color="F1B08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styleId="ListTable7Colorful-Accent1">
    <w:name w:val="List Table 7 Colorful Accent 1"/>
    <w:basedOn w:val="TableNormal"/>
    <w:uiPriority w:val="52"/>
    <w:rsid w:val="001115BD"/>
    <w:pPr>
      <w:spacing w:after="0" w:line="240" w:lineRule="auto"/>
    </w:pPr>
    <w:rPr>
      <w:color w:val="032348"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52F61"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52F61"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52F61"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52F61" w:themeColor="accent1"/>
        </w:tcBorders>
        <w:shd w:val="clear" w:color="auto" w:fill="FFFFFF" w:themeFill="background1"/>
      </w:tcPr>
    </w:tblStylePr>
    <w:tblStylePr w:type="band1Vert">
      <w:tblPr/>
      <w:tcPr>
        <w:shd w:val="clear" w:color="auto" w:fill="B1D2FB" w:themeFill="accent1" w:themeFillTint="33"/>
      </w:tcPr>
    </w:tblStylePr>
    <w:tblStylePr w:type="band1Horz">
      <w:tblPr/>
      <w:tcPr>
        <w:shd w:val="clear" w:color="auto" w:fill="B1D2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1115BD"/>
    <w:pPr>
      <w:spacing w:after="0" w:line="240" w:lineRule="auto"/>
    </w:pPr>
    <w:rPr>
      <w:color w:val="C0591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7D37"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7D37"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7D37"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7D37" w:themeColor="accent5"/>
        </w:tcBorders>
        <w:shd w:val="clear" w:color="auto" w:fill="FFFFFF" w:themeFill="background1"/>
      </w:tcPr>
    </w:tblStylePr>
    <w:tblStylePr w:type="band1Vert">
      <w:tblPr/>
      <w:tcPr>
        <w:shd w:val="clear" w:color="auto" w:fill="FAE4D6" w:themeFill="accent5" w:themeFillTint="33"/>
      </w:tcPr>
    </w:tblStylePr>
    <w:tblStylePr w:type="band1Horz">
      <w:tblPr/>
      <w:tcPr>
        <w:shd w:val="clear" w:color="auto" w:fill="FAE4D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1115BD"/>
    <w:pPr>
      <w:spacing w:after="0" w:line="240" w:lineRule="auto"/>
    </w:pPr>
    <w:rPr>
      <w:color w:val="941A1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62324"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62324"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62324"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62324" w:themeColor="accent6"/>
        </w:tcBorders>
        <w:shd w:val="clear" w:color="auto" w:fill="FFFFFF" w:themeFill="background1"/>
      </w:tcPr>
    </w:tblStylePr>
    <w:tblStylePr w:type="band1Vert">
      <w:tblPr/>
      <w:tcPr>
        <w:shd w:val="clear" w:color="auto" w:fill="F6CFCF" w:themeFill="accent6" w:themeFillTint="33"/>
      </w:tcPr>
    </w:tblStylePr>
    <w:tblStylePr w:type="band1Horz">
      <w:tblPr/>
      <w:tcPr>
        <w:shd w:val="clear" w:color="auto" w:fill="F6CFC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3">
    <w:name w:val="List Table 6 Colorful Accent 3"/>
    <w:basedOn w:val="TableNormal"/>
    <w:uiPriority w:val="51"/>
    <w:rsid w:val="001115BD"/>
    <w:pPr>
      <w:spacing w:after="0" w:line="240" w:lineRule="auto"/>
    </w:pPr>
    <w:rPr>
      <w:color w:val="0F705C" w:themeColor="accent3" w:themeShade="BF"/>
    </w:rPr>
    <w:tblPr>
      <w:tblStyleRowBandSize w:val="1"/>
      <w:tblStyleColBandSize w:val="1"/>
      <w:tblBorders>
        <w:top w:val="single" w:sz="4" w:space="0" w:color="14967C" w:themeColor="accent3"/>
        <w:bottom w:val="single" w:sz="4" w:space="0" w:color="14967C" w:themeColor="accent3"/>
      </w:tblBorders>
    </w:tblPr>
    <w:tblStylePr w:type="firstRow">
      <w:rPr>
        <w:b/>
        <w:bCs/>
      </w:rPr>
      <w:tblPr/>
      <w:tcPr>
        <w:tcBorders>
          <w:bottom w:val="single" w:sz="4" w:space="0" w:color="14967C" w:themeColor="accent3"/>
        </w:tcBorders>
      </w:tcPr>
    </w:tblStylePr>
    <w:tblStylePr w:type="lastRow">
      <w:rPr>
        <w:b/>
        <w:bCs/>
      </w:rPr>
      <w:tblPr/>
      <w:tcPr>
        <w:tcBorders>
          <w:top w:val="double" w:sz="4" w:space="0" w:color="14967C" w:themeColor="accent3"/>
        </w:tcBorders>
      </w:tcPr>
    </w:tblStylePr>
    <w:tblStylePr w:type="firstCol">
      <w:rPr>
        <w:b/>
        <w:bCs/>
      </w:rPr>
    </w:tblStylePr>
    <w:tblStylePr w:type="lastCol">
      <w:rPr>
        <w:b/>
        <w:bCs/>
      </w:rPr>
    </w:tblStylePr>
    <w:tblStylePr w:type="band1Vert">
      <w:tblPr/>
      <w:tcPr>
        <w:shd w:val="clear" w:color="auto" w:fill="C3F7EC" w:themeFill="accent3" w:themeFillTint="33"/>
      </w:tcPr>
    </w:tblStylePr>
    <w:tblStylePr w:type="band1Horz">
      <w:tblPr/>
      <w:tcPr>
        <w:shd w:val="clear" w:color="auto" w:fill="C3F7EC" w:themeFill="accent3" w:themeFillTint="33"/>
      </w:tcPr>
    </w:tblStylePr>
  </w:style>
  <w:style w:type="table" w:styleId="ListTable5Dark-Accent1">
    <w:name w:val="List Table 5 Dark Accent 1"/>
    <w:basedOn w:val="TableNormal"/>
    <w:uiPriority w:val="50"/>
    <w:rsid w:val="001115BD"/>
    <w:pPr>
      <w:spacing w:after="0" w:line="240" w:lineRule="auto"/>
    </w:pPr>
    <w:rPr>
      <w:color w:val="FFFFFF" w:themeColor="background1"/>
    </w:rPr>
    <w:tblPr>
      <w:tblStyleRowBandSize w:val="1"/>
      <w:tblStyleColBandSize w:val="1"/>
      <w:tblBorders>
        <w:top w:val="single" w:sz="24" w:space="0" w:color="052F61" w:themeColor="accent1"/>
        <w:left w:val="single" w:sz="24" w:space="0" w:color="052F61" w:themeColor="accent1"/>
        <w:bottom w:val="single" w:sz="24" w:space="0" w:color="052F61" w:themeColor="accent1"/>
        <w:right w:val="single" w:sz="24" w:space="0" w:color="052F61" w:themeColor="accent1"/>
      </w:tblBorders>
    </w:tblPr>
    <w:tcPr>
      <w:shd w:val="clear" w:color="auto" w:fill="052F61"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1">
    <w:name w:val="List Table 6 Colorful Accent 1"/>
    <w:basedOn w:val="TableNormal"/>
    <w:uiPriority w:val="51"/>
    <w:rsid w:val="001115BD"/>
    <w:pPr>
      <w:spacing w:after="0" w:line="240" w:lineRule="auto"/>
    </w:pPr>
    <w:rPr>
      <w:color w:val="032348" w:themeColor="accent1" w:themeShade="BF"/>
    </w:rPr>
    <w:tblPr>
      <w:tblStyleRowBandSize w:val="1"/>
      <w:tblStyleColBandSize w:val="1"/>
      <w:tblBorders>
        <w:top w:val="single" w:sz="4" w:space="0" w:color="052F61" w:themeColor="accent1"/>
        <w:bottom w:val="single" w:sz="4" w:space="0" w:color="052F61" w:themeColor="accent1"/>
      </w:tblBorders>
    </w:tblPr>
    <w:tblStylePr w:type="firstRow">
      <w:rPr>
        <w:b/>
        <w:bCs/>
      </w:rPr>
      <w:tblPr/>
      <w:tcPr>
        <w:tcBorders>
          <w:bottom w:val="single" w:sz="4" w:space="0" w:color="052F61" w:themeColor="accent1"/>
        </w:tcBorders>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styleId="ListTable2-Accent1">
    <w:name w:val="List Table 2 Accent 1"/>
    <w:basedOn w:val="TableNormal"/>
    <w:uiPriority w:val="47"/>
    <w:rsid w:val="001115BD"/>
    <w:pPr>
      <w:spacing w:after="0" w:line="240" w:lineRule="auto"/>
    </w:pPr>
    <w:tblPr>
      <w:tblStyleRowBandSize w:val="1"/>
      <w:tblStyleColBandSize w:val="1"/>
      <w:tblBorders>
        <w:top w:val="single" w:sz="4" w:space="0" w:color="167AF3" w:themeColor="accent1" w:themeTint="99"/>
        <w:bottom w:val="single" w:sz="4" w:space="0" w:color="167AF3" w:themeColor="accent1" w:themeTint="99"/>
        <w:insideH w:val="single" w:sz="4" w:space="0" w:color="167AF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styleId="GridTable6Colorful-Accent1">
    <w:name w:val="Grid Table 6 Colorful Accent 1"/>
    <w:basedOn w:val="TableNormal"/>
    <w:uiPriority w:val="51"/>
    <w:rsid w:val="001115BD"/>
    <w:pPr>
      <w:spacing w:after="0" w:line="240" w:lineRule="auto"/>
    </w:pPr>
    <w:rPr>
      <w:color w:val="032348" w:themeColor="accent1" w:themeShade="BF"/>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insideV w:val="single" w:sz="4" w:space="0" w:color="167AF3" w:themeColor="accent1" w:themeTint="99"/>
      </w:tblBorders>
    </w:tblPr>
    <w:tblStylePr w:type="firstRow">
      <w:rPr>
        <w:b/>
        <w:bCs/>
      </w:rPr>
      <w:tblPr/>
      <w:tcPr>
        <w:tcBorders>
          <w:bottom w:val="single" w:sz="12" w:space="0" w:color="167AF3" w:themeColor="accent1" w:themeTint="99"/>
        </w:tcBorders>
      </w:tcPr>
    </w:tblStylePr>
    <w:tblStylePr w:type="lastRow">
      <w:rPr>
        <w:b/>
        <w:bCs/>
      </w:rPr>
      <w:tblPr/>
      <w:tcPr>
        <w:tcBorders>
          <w:top w:val="double" w:sz="4" w:space="0" w:color="167AF3" w:themeColor="accent1" w:themeTint="99"/>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styleId="GridTable7Colorful-Accent1">
    <w:name w:val="Grid Table 7 Colorful Accent 1"/>
    <w:basedOn w:val="TableNormal"/>
    <w:uiPriority w:val="52"/>
    <w:rsid w:val="001115BD"/>
    <w:pPr>
      <w:spacing w:after="0" w:line="240" w:lineRule="auto"/>
    </w:pPr>
    <w:rPr>
      <w:color w:val="032348" w:themeColor="accent1" w:themeShade="BF"/>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insideV w:val="single" w:sz="4" w:space="0" w:color="167AF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D2FB" w:themeFill="accent1" w:themeFillTint="33"/>
      </w:tcPr>
    </w:tblStylePr>
    <w:tblStylePr w:type="band1Horz">
      <w:tblPr/>
      <w:tcPr>
        <w:shd w:val="clear" w:color="auto" w:fill="B1D2FB" w:themeFill="accent1" w:themeFillTint="33"/>
      </w:tcPr>
    </w:tblStylePr>
    <w:tblStylePr w:type="neCell">
      <w:tblPr/>
      <w:tcPr>
        <w:tcBorders>
          <w:bottom w:val="single" w:sz="4" w:space="0" w:color="167AF3" w:themeColor="accent1" w:themeTint="99"/>
        </w:tcBorders>
      </w:tcPr>
    </w:tblStylePr>
    <w:tblStylePr w:type="nwCell">
      <w:tblPr/>
      <w:tcPr>
        <w:tcBorders>
          <w:bottom w:val="single" w:sz="4" w:space="0" w:color="167AF3" w:themeColor="accent1" w:themeTint="99"/>
        </w:tcBorders>
      </w:tcPr>
    </w:tblStylePr>
    <w:tblStylePr w:type="seCell">
      <w:tblPr/>
      <w:tcPr>
        <w:tcBorders>
          <w:top w:val="single" w:sz="4" w:space="0" w:color="167AF3" w:themeColor="accent1" w:themeTint="99"/>
        </w:tcBorders>
      </w:tcPr>
    </w:tblStylePr>
    <w:tblStylePr w:type="swCell">
      <w:tblPr/>
      <w:tcPr>
        <w:tcBorders>
          <w:top w:val="single" w:sz="4" w:space="0" w:color="167AF3" w:themeColor="accent1" w:themeTint="99"/>
        </w:tcBorders>
      </w:tcPr>
    </w:tblStylePr>
  </w:style>
  <w:style w:type="table" w:styleId="GridTable2-Accent1">
    <w:name w:val="Grid Table 2 Accent 1"/>
    <w:basedOn w:val="TableNormal"/>
    <w:uiPriority w:val="47"/>
    <w:rsid w:val="001115BD"/>
    <w:pPr>
      <w:spacing w:after="0" w:line="240" w:lineRule="auto"/>
    </w:pPr>
    <w:tblPr>
      <w:tblStyleRowBandSize w:val="1"/>
      <w:tblStyleColBandSize w:val="1"/>
      <w:tblBorders>
        <w:top w:val="single" w:sz="2" w:space="0" w:color="167AF3" w:themeColor="accent1" w:themeTint="99"/>
        <w:bottom w:val="single" w:sz="2" w:space="0" w:color="167AF3" w:themeColor="accent1" w:themeTint="99"/>
        <w:insideH w:val="single" w:sz="2" w:space="0" w:color="167AF3" w:themeColor="accent1" w:themeTint="99"/>
        <w:insideV w:val="single" w:sz="2" w:space="0" w:color="167AF3" w:themeColor="accent1" w:themeTint="99"/>
      </w:tblBorders>
    </w:tblPr>
    <w:tblStylePr w:type="firstRow">
      <w:rPr>
        <w:b/>
        <w:bCs/>
      </w:rPr>
      <w:tblPr/>
      <w:tcPr>
        <w:tcBorders>
          <w:top w:val="nil"/>
          <w:bottom w:val="single" w:sz="12" w:space="0" w:color="167AF3" w:themeColor="accent1" w:themeTint="99"/>
          <w:insideH w:val="nil"/>
          <w:insideV w:val="nil"/>
        </w:tcBorders>
        <w:shd w:val="clear" w:color="auto" w:fill="FFFFFF" w:themeFill="background1"/>
      </w:tcPr>
    </w:tblStylePr>
    <w:tblStylePr w:type="lastRow">
      <w:rPr>
        <w:b/>
        <w:bCs/>
      </w:rPr>
      <w:tblPr/>
      <w:tcPr>
        <w:tcBorders>
          <w:top w:val="double" w:sz="2" w:space="0" w:color="167AF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styleId="GridTable1Light">
    <w:name w:val="Grid Table 1 Light"/>
    <w:basedOn w:val="TableNormal"/>
    <w:uiPriority w:val="46"/>
    <w:rsid w:val="001115B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1115BD"/>
    <w:pPr>
      <w:spacing w:after="0" w:line="240" w:lineRule="auto"/>
    </w:pPr>
    <w:tblPr>
      <w:tblStyleRowBandSize w:val="1"/>
      <w:tblStyleColBandSize w:val="1"/>
      <w:tblBorders>
        <w:top w:val="single" w:sz="4" w:space="0" w:color="F484DA" w:themeColor="accent2" w:themeTint="66"/>
        <w:left w:val="single" w:sz="4" w:space="0" w:color="F484DA" w:themeColor="accent2" w:themeTint="66"/>
        <w:bottom w:val="single" w:sz="4" w:space="0" w:color="F484DA" w:themeColor="accent2" w:themeTint="66"/>
        <w:right w:val="single" w:sz="4" w:space="0" w:color="F484DA" w:themeColor="accent2" w:themeTint="66"/>
        <w:insideH w:val="single" w:sz="4" w:space="0" w:color="F484DA" w:themeColor="accent2" w:themeTint="66"/>
        <w:insideV w:val="single" w:sz="4" w:space="0" w:color="F484DA" w:themeColor="accent2" w:themeTint="66"/>
      </w:tblBorders>
    </w:tblPr>
    <w:tblStylePr w:type="firstRow">
      <w:rPr>
        <w:b/>
        <w:bCs/>
      </w:rPr>
      <w:tblPr/>
      <w:tcPr>
        <w:tcBorders>
          <w:bottom w:val="single" w:sz="12" w:space="0" w:color="EF47C8" w:themeColor="accent2" w:themeTint="99"/>
        </w:tcBorders>
      </w:tcPr>
    </w:tblStylePr>
    <w:tblStylePr w:type="lastRow">
      <w:rPr>
        <w:b/>
        <w:bCs/>
      </w:rPr>
      <w:tblPr/>
      <w:tcPr>
        <w:tcBorders>
          <w:top w:val="double" w:sz="2" w:space="0" w:color="EF47C8" w:themeColor="accent2" w:themeTint="99"/>
        </w:tcBorders>
      </w:tcPr>
    </w:tblStylePr>
    <w:tblStylePr w:type="firstCol">
      <w:rPr>
        <w:b/>
        <w:bCs/>
      </w:rPr>
    </w:tblStylePr>
    <w:tblStylePr w:type="lastCol">
      <w:rPr>
        <w:b/>
        <w:bCs/>
      </w:rPr>
    </w:tblStylePr>
  </w:style>
  <w:style w:type="table" w:styleId="ListTable5Dark-Accent2">
    <w:name w:val="List Table 5 Dark Accent 2"/>
    <w:basedOn w:val="TableNormal"/>
    <w:uiPriority w:val="50"/>
    <w:rsid w:val="001115BD"/>
    <w:pPr>
      <w:spacing w:after="0" w:line="240" w:lineRule="auto"/>
    </w:pPr>
    <w:rPr>
      <w:color w:val="FFFFFF" w:themeColor="background1"/>
    </w:rPr>
    <w:tblPr>
      <w:tblStyleRowBandSize w:val="1"/>
      <w:tblStyleColBandSize w:val="1"/>
      <w:tblBorders>
        <w:top w:val="single" w:sz="24" w:space="0" w:color="A50E82" w:themeColor="accent2"/>
        <w:left w:val="single" w:sz="24" w:space="0" w:color="A50E82" w:themeColor="accent2"/>
        <w:bottom w:val="single" w:sz="24" w:space="0" w:color="A50E82" w:themeColor="accent2"/>
        <w:right w:val="single" w:sz="24" w:space="0" w:color="A50E82" w:themeColor="accent2"/>
      </w:tblBorders>
    </w:tblPr>
    <w:tcPr>
      <w:shd w:val="clear" w:color="auto" w:fill="A50E82"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NewTable">
    <w:name w:val="New Table"/>
    <w:basedOn w:val="TableNormal"/>
    <w:uiPriority w:val="99"/>
    <w:rsid w:val="00F31598"/>
    <w:pPr>
      <w:spacing w:after="0" w:line="240" w:lineRule="auto"/>
    </w:pPr>
    <w:rPr>
      <w:rFonts w:ascii="Arial" w:hAnsi="Arial"/>
      <w:sz w:val="20"/>
    </w:rPr>
    <w:tblPr/>
    <w:tcPr>
      <w:shd w:val="clear" w:color="auto" w:fill="FFFFFF" w:themeFill="background1"/>
    </w:tcPr>
  </w:style>
  <w:style w:type="table" w:customStyle="1" w:styleId="CustomTemplate">
    <w:name w:val="Custom Template"/>
    <w:basedOn w:val="TableNormal"/>
    <w:uiPriority w:val="99"/>
    <w:rsid w:val="00DF03BC"/>
    <w:pPr>
      <w:spacing w:after="0" w:line="240" w:lineRule="auto"/>
    </w:pPr>
    <w:tblPr/>
  </w:style>
  <w:style w:type="table" w:customStyle="1" w:styleId="Style1">
    <w:name w:val="Style1"/>
    <w:basedOn w:val="TableNormal"/>
    <w:uiPriority w:val="99"/>
    <w:rsid w:val="00DF03BC"/>
    <w:pPr>
      <w:spacing w:after="0" w:line="240" w:lineRule="auto"/>
    </w:pPr>
    <w:tblPr/>
  </w:style>
  <w:style w:type="paragraph" w:styleId="EndnoteText">
    <w:name w:val="endnote text"/>
    <w:basedOn w:val="Normal"/>
    <w:link w:val="EndnoteTextChar"/>
    <w:uiPriority w:val="99"/>
    <w:semiHidden/>
    <w:unhideWhenUsed/>
    <w:rsid w:val="00A157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15728"/>
    <w:rPr>
      <w:iCs/>
      <w:sz w:val="20"/>
      <w:szCs w:val="20"/>
    </w:rPr>
  </w:style>
  <w:style w:type="character" w:styleId="EndnoteReference">
    <w:name w:val="endnote reference"/>
    <w:basedOn w:val="DefaultParagraphFont"/>
    <w:uiPriority w:val="99"/>
    <w:semiHidden/>
    <w:unhideWhenUsed/>
    <w:rsid w:val="00A15728"/>
    <w:rPr>
      <w:vertAlign w:val="superscript"/>
    </w:rPr>
  </w:style>
  <w:style w:type="paragraph" w:customStyle="1" w:styleId="StoryText">
    <w:name w:val="Story Text"/>
    <w:basedOn w:val="BodyText"/>
    <w:autoRedefine/>
    <w:qFormat/>
    <w:rsid w:val="00D842A7"/>
  </w:style>
  <w:style w:type="paragraph" w:customStyle="1" w:styleId="StoryTitle">
    <w:name w:val="Story Title"/>
    <w:basedOn w:val="StoryText"/>
    <w:autoRedefine/>
    <w:qFormat/>
    <w:rsid w:val="00D842A7"/>
    <w:pPr>
      <w:spacing w:after="120"/>
      <w:jc w:val="center"/>
    </w:pPr>
    <w:rPr>
      <w:b/>
      <w:bCs/>
    </w:rPr>
  </w:style>
  <w:style w:type="character" w:styleId="UnresolvedMention">
    <w:name w:val="Unresolved Mention"/>
    <w:basedOn w:val="DefaultParagraphFont"/>
    <w:uiPriority w:val="99"/>
    <w:semiHidden/>
    <w:unhideWhenUsed/>
    <w:rsid w:val="009C2050"/>
    <w:rPr>
      <w:color w:val="605E5C"/>
      <w:shd w:val="clear" w:color="auto" w:fill="E1DFDD"/>
    </w:rPr>
  </w:style>
  <w:style w:type="character" w:customStyle="1" w:styleId="ListParagraphChar">
    <w:name w:val="List Paragraph Char"/>
    <w:aliases w:val="Bullets Char"/>
    <w:basedOn w:val="DefaultParagraphFont"/>
    <w:link w:val="ListParagraph"/>
    <w:uiPriority w:val="34"/>
    <w:qFormat/>
    <w:locked/>
    <w:rsid w:val="00F30FD4"/>
    <w:rPr>
      <w:rFonts w:ascii="Arial" w:eastAsia="Arial" w:hAnsi="Arial" w:cs="Arial"/>
      <w:noProof/>
      <w:lang w:val="fr-CA"/>
    </w:rPr>
  </w:style>
  <w:style w:type="character" w:styleId="FollowedHyperlink">
    <w:name w:val="FollowedHyperlink"/>
    <w:basedOn w:val="DefaultParagraphFont"/>
    <w:uiPriority w:val="99"/>
    <w:semiHidden/>
    <w:unhideWhenUsed/>
    <w:rsid w:val="00145191"/>
    <w:rPr>
      <w:color w:val="356A95" w:themeColor="followedHyperlink"/>
      <w:u w:val="single"/>
    </w:rPr>
  </w:style>
  <w:style w:type="paragraph" w:customStyle="1" w:styleId="BodyBold">
    <w:name w:val="Body Bold"/>
    <w:basedOn w:val="BodyText"/>
    <w:autoRedefine/>
    <w:qFormat/>
    <w:rsid w:val="00701CE4"/>
    <w:pPr>
      <w:spacing w:after="120"/>
    </w:pPr>
    <w:rPr>
      <w:b/>
      <w:bCs/>
    </w:rPr>
  </w:style>
  <w:style w:type="paragraph" w:customStyle="1" w:styleId="Bulletssecond">
    <w:name w:val="Bullets second"/>
    <w:basedOn w:val="ListParagraph"/>
    <w:rsid w:val="00334EC9"/>
  </w:style>
  <w:style w:type="paragraph" w:customStyle="1" w:styleId="Quoteright">
    <w:name w:val="Quote right"/>
    <w:basedOn w:val="BodyText"/>
    <w:rsid w:val="00411D8E"/>
    <w:pPr>
      <w:ind w:left="990"/>
      <w:jc w:val="right"/>
    </w:pPr>
  </w:style>
  <w:style w:type="paragraph" w:customStyle="1" w:styleId="BLMHeader">
    <w:name w:val="BLM Header"/>
    <w:basedOn w:val="Heading3"/>
    <w:rsid w:val="001D5599"/>
    <w:pPr>
      <w:keepNext/>
      <w:widowControl/>
      <w:tabs>
        <w:tab w:val="clear" w:pos="2100"/>
        <w:tab w:val="clear" w:pos="3720"/>
        <w:tab w:val="clear" w:pos="4900"/>
        <w:tab w:val="clear" w:pos="8460"/>
        <w:tab w:val="left" w:pos="360"/>
        <w:tab w:val="left" w:pos="1170"/>
      </w:tabs>
      <w:autoSpaceDE/>
      <w:autoSpaceDN/>
      <w:spacing w:before="0"/>
      <w:ind w:left="0" w:right="0"/>
    </w:pPr>
    <w:rPr>
      <w:rFonts w:ascii="Times New Roman" w:eastAsia="Times New Roman" w:hAnsi="Times New Roman" w:cs="Times New Roman"/>
      <w:bCs w:val="0"/>
      <w:i/>
      <w:iCs/>
      <w:noProof w:val="0"/>
      <w:color w:val="000000" w:themeColor="text1" w:themeShade="BF"/>
      <w:sz w:val="32"/>
      <w:szCs w:val="22"/>
      <w:lang w:val="en-CA" w:eastAsia="en-CA"/>
    </w:rPr>
  </w:style>
  <w:style w:type="paragraph" w:customStyle="1" w:styleId="acknowledgments">
    <w:name w:val="acknowledgments"/>
    <w:basedOn w:val="Normal"/>
    <w:rsid w:val="001D5599"/>
    <w:pPr>
      <w:tabs>
        <w:tab w:val="left" w:pos="-1980"/>
        <w:tab w:val="left" w:pos="-1800"/>
        <w:tab w:val="left" w:pos="3780"/>
      </w:tabs>
      <w:spacing w:after="0" w:line="240" w:lineRule="auto"/>
      <w:ind w:left="3787" w:hanging="3787"/>
      <w:jc w:val="right"/>
    </w:pPr>
    <w:rPr>
      <w:rFonts w:eastAsia="Times New Roman" w:cstheme="minorHAnsi"/>
      <w:iCs w:val="0"/>
      <w:sz w:val="18"/>
      <w:szCs w:val="18"/>
      <w:lang w:eastAsia="en-CA"/>
    </w:rPr>
  </w:style>
  <w:style w:type="paragraph" w:customStyle="1" w:styleId="BLMbodyreduced">
    <w:name w:val="BLM body reduced"/>
    <w:basedOn w:val="Normal"/>
    <w:rsid w:val="001D5599"/>
    <w:pPr>
      <w:spacing w:after="160" w:line="259" w:lineRule="auto"/>
    </w:pPr>
    <w:rPr>
      <w:rFonts w:eastAsiaTheme="minorHAnsi"/>
      <w:iCs w:val="0"/>
      <w:sz w:val="24"/>
      <w:szCs w:val="24"/>
    </w:rPr>
  </w:style>
  <w:style w:type="paragraph" w:customStyle="1" w:styleId="BLMbulletreduced">
    <w:name w:val="BLM bullet reduced"/>
    <w:basedOn w:val="BLMbodyreduced"/>
    <w:next w:val="BLMbodyreduced"/>
    <w:qFormat/>
    <w:rsid w:val="001D5599"/>
    <w:pPr>
      <w:numPr>
        <w:numId w:val="5"/>
      </w:numPr>
      <w:spacing w:after="0" w:line="240" w:lineRule="auto"/>
      <w:ind w:left="232" w:hanging="232"/>
    </w:pPr>
    <w:rPr>
      <w:lang w:val="en-US"/>
    </w:rPr>
  </w:style>
  <w:style w:type="paragraph" w:customStyle="1" w:styleId="BLMSubhead">
    <w:name w:val="BLM Subhead"/>
    <w:basedOn w:val="Normal"/>
    <w:next w:val="Normal"/>
    <w:qFormat/>
    <w:rsid w:val="001D5599"/>
    <w:pPr>
      <w:spacing w:after="120" w:line="259" w:lineRule="auto"/>
    </w:pPr>
    <w:rPr>
      <w:rFonts w:eastAsiaTheme="minorHAnsi"/>
      <w:b/>
      <w:iCs w:val="0"/>
      <w:sz w:val="26"/>
      <w:szCs w:val="26"/>
    </w:rPr>
  </w:style>
  <w:style w:type="paragraph" w:styleId="NormalWeb">
    <w:name w:val="Normal (Web)"/>
    <w:basedOn w:val="Normal"/>
    <w:uiPriority w:val="99"/>
    <w:unhideWhenUsed/>
    <w:rsid w:val="00565026"/>
    <w:pPr>
      <w:spacing w:before="100" w:beforeAutospacing="1" w:after="100" w:afterAutospacing="1" w:line="240" w:lineRule="auto"/>
    </w:pPr>
    <w:rPr>
      <w:rFonts w:ascii="Times New Roman" w:eastAsia="Times New Roman" w:hAnsi="Times New Roman" w:cs="Times New Roman"/>
      <w:iCs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164670">
      <w:bodyDiv w:val="1"/>
      <w:marLeft w:val="0"/>
      <w:marRight w:val="0"/>
      <w:marTop w:val="0"/>
      <w:marBottom w:val="0"/>
      <w:divBdr>
        <w:top w:val="none" w:sz="0" w:space="0" w:color="auto"/>
        <w:left w:val="none" w:sz="0" w:space="0" w:color="auto"/>
        <w:bottom w:val="none" w:sz="0" w:space="0" w:color="auto"/>
        <w:right w:val="none" w:sz="0" w:space="0" w:color="auto"/>
      </w:divBdr>
    </w:div>
    <w:div w:id="1307273289">
      <w:bodyDiv w:val="1"/>
      <w:marLeft w:val="0"/>
      <w:marRight w:val="0"/>
      <w:marTop w:val="0"/>
      <w:marBottom w:val="0"/>
      <w:divBdr>
        <w:top w:val="none" w:sz="0" w:space="0" w:color="auto"/>
        <w:left w:val="none" w:sz="0" w:space="0" w:color="auto"/>
        <w:bottom w:val="none" w:sz="0" w:space="0" w:color="auto"/>
        <w:right w:val="none" w:sz="0" w:space="0" w:color="auto"/>
      </w:divBdr>
    </w:div>
    <w:div w:id="1519924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stopwatch.onlineclock.net"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www.youtube.com/watch?v=E43-CfukEgs" TargetMode="Externa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KDp1tiUsZw8" TargetMode="External"/><Relationship Id="rId5" Type="http://schemas.openxmlformats.org/officeDocument/2006/relationships/webSettings" Target="webSettings.xml"/><Relationship Id="rId15" Type="http://schemas.openxmlformats.org/officeDocument/2006/relationships/hyperlink" Target="http://practicalphysics.org/variables.html" TargetMode="External"/><Relationship Id="rId23" Type="http://schemas.openxmlformats.org/officeDocument/2006/relationships/theme" Target="theme/theme1.xml"/><Relationship Id="rId10" Type="http://schemas.openxmlformats.org/officeDocument/2006/relationships/hyperlink" Target="https://www.youtube.com/watch?v=0OWNn45XmII"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marterscience.youthscience.ca/inquiry-cards" TargetMode="External"/><Relationship Id="rId14" Type="http://schemas.openxmlformats.org/officeDocument/2006/relationships/hyperlink" Target="http://www.physicsclassroom.com/class/newtlaws/Lesson-3/Free-Fall-and-Air-Resistance" TargetMode="External"/><Relationship Id="rId22" Type="http://schemas.openxmlformats.org/officeDocument/2006/relationships/fontTable" Target="fontTable.xml"/></Relationships>
</file>

<file path=word/theme/theme1.xml><?xml version="1.0" encoding="utf-8"?>
<a:theme xmlns:a="http://schemas.openxmlformats.org/drawingml/2006/main" name="Slice">
  <a:themeElements>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9F6CB7-FEC0-431B-9D3D-6826126CB4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18</Pages>
  <Words>4056</Words>
  <Characters>23124</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Florian, Aaron EDUC:EX</dc:creator>
  <cp:keywords/>
  <dc:description/>
  <cp:lastModifiedBy>Atabay, Elmas EDUC:EX</cp:lastModifiedBy>
  <cp:revision>6</cp:revision>
  <cp:lastPrinted>2019-09-04T22:35:00Z</cp:lastPrinted>
  <dcterms:created xsi:type="dcterms:W3CDTF">2019-11-28T17:01:00Z</dcterms:created>
  <dcterms:modified xsi:type="dcterms:W3CDTF">2019-12-27T20:11:00Z</dcterms:modified>
</cp:coreProperties>
</file>