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D6606" w14:textId="77777777" w:rsidR="00F11879" w:rsidRPr="00EA2716" w:rsidRDefault="00F11879" w:rsidP="00F11879">
      <w:pPr>
        <w:pStyle w:val="Title"/>
        <w:spacing w:after="120"/>
        <w:rPr>
          <w:sz w:val="32"/>
        </w:rPr>
      </w:pPr>
      <w:r w:rsidRPr="00EA2716">
        <w:rPr>
          <w:sz w:val="32"/>
        </w:rPr>
        <w:t>Instructional Sample:</w:t>
      </w:r>
    </w:p>
    <w:p w14:paraId="2381CE37" w14:textId="77777777" w:rsidR="00F11879" w:rsidRPr="0081233A" w:rsidRDefault="00F11879" w:rsidP="00F11879">
      <w:pPr>
        <w:pStyle w:val="Heading1"/>
        <w:spacing w:before="0" w:after="120" w:line="240" w:lineRule="auto"/>
        <w:rPr>
          <w:rFonts w:asciiTheme="minorHAnsi" w:hAnsiTheme="minorHAnsi"/>
          <w:b/>
          <w:color w:val="auto"/>
          <w:szCs w:val="36"/>
        </w:rPr>
      </w:pPr>
      <w:r w:rsidRPr="0081233A">
        <w:rPr>
          <w:rFonts w:asciiTheme="minorHAnsi" w:hAnsiTheme="minorHAnsi"/>
          <w:b/>
          <w:color w:val="auto"/>
          <w:szCs w:val="36"/>
        </w:rPr>
        <w:t>Testing for Sexually Transmitted Infections</w:t>
      </w:r>
    </w:p>
    <w:p w14:paraId="36378EF9" w14:textId="18B88876" w:rsidR="00F11879" w:rsidRPr="00EA2716" w:rsidRDefault="00F11879" w:rsidP="00F11879">
      <w:pPr>
        <w:spacing w:after="120"/>
        <w:contextualSpacing/>
        <w:rPr>
          <w:sz w:val="28"/>
        </w:rPr>
      </w:pPr>
      <w:r w:rsidRPr="00EA2716">
        <w:rPr>
          <w:sz w:val="28"/>
        </w:rPr>
        <w:t xml:space="preserve">Grade </w:t>
      </w:r>
      <w:r>
        <w:rPr>
          <w:sz w:val="28"/>
        </w:rPr>
        <w:t>8</w:t>
      </w:r>
      <w:r w:rsidRPr="00EA2716">
        <w:rPr>
          <w:sz w:val="28"/>
        </w:rPr>
        <w:t>, Physical and Health Education</w:t>
      </w:r>
    </w:p>
    <w:p w14:paraId="4B2D9588" w14:textId="77777777" w:rsidR="00FA4EAF" w:rsidRPr="00A50198" w:rsidRDefault="00FA4EAF" w:rsidP="00FA4EAF"/>
    <w:p w14:paraId="2ECE5547" w14:textId="69B5ED99" w:rsidR="00FA4EAF" w:rsidRPr="00A50198" w:rsidRDefault="00FA4EAF" w:rsidP="006017CD">
      <w:pPr>
        <w:rPr>
          <w:sz w:val="24"/>
          <w:szCs w:val="24"/>
        </w:rPr>
      </w:pPr>
      <w:proofErr w:type="gramStart"/>
      <w:r w:rsidRPr="00A50198">
        <w:rPr>
          <w:b/>
          <w:sz w:val="24"/>
          <w:szCs w:val="24"/>
        </w:rPr>
        <w:t xml:space="preserve">Overview: </w:t>
      </w:r>
      <w:r w:rsidR="000A3428">
        <w:rPr>
          <w:sz w:val="24"/>
          <w:szCs w:val="24"/>
        </w:rPr>
        <w:t xml:space="preserve">Students gain an understanding of </w:t>
      </w:r>
      <w:r w:rsidR="006017CD" w:rsidRPr="00A50198">
        <w:rPr>
          <w:sz w:val="24"/>
          <w:szCs w:val="24"/>
        </w:rPr>
        <w:t>testing</w:t>
      </w:r>
      <w:r w:rsidR="000A3428">
        <w:rPr>
          <w:sz w:val="24"/>
          <w:szCs w:val="24"/>
        </w:rPr>
        <w:t xml:space="preserve"> for Sexually Transmitted Infections (STIs)</w:t>
      </w:r>
      <w:r w:rsidR="006017CD" w:rsidRPr="00A50198">
        <w:rPr>
          <w:sz w:val="24"/>
          <w:szCs w:val="24"/>
        </w:rPr>
        <w:t>, including who should get tested, what testing entails, and where and when to get tested.</w:t>
      </w:r>
      <w:proofErr w:type="gramEnd"/>
    </w:p>
    <w:p w14:paraId="417A1DF9" w14:textId="77777777" w:rsidR="000A3428" w:rsidRPr="005C6F5C" w:rsidRDefault="000A3428" w:rsidP="000A3428">
      <w:pPr>
        <w:rPr>
          <w:b/>
          <w:sz w:val="24"/>
          <w:szCs w:val="24"/>
        </w:rPr>
      </w:pPr>
      <w:r w:rsidRPr="005C6F5C">
        <w:rPr>
          <w:b/>
          <w:sz w:val="24"/>
          <w:szCs w:val="24"/>
        </w:rPr>
        <w:t xml:space="preserve">Big Ideas: </w:t>
      </w:r>
    </w:p>
    <w:p w14:paraId="04DCB9E5" w14:textId="77777777" w:rsidR="009E52DD" w:rsidRPr="009E52DD" w:rsidRDefault="009E52DD" w:rsidP="003925AE">
      <w:pPr>
        <w:pStyle w:val="ListParagraph"/>
        <w:numPr>
          <w:ilvl w:val="0"/>
          <w:numId w:val="5"/>
        </w:numPr>
        <w:rPr>
          <w:sz w:val="24"/>
          <w:szCs w:val="24"/>
        </w:rPr>
      </w:pPr>
      <w:r w:rsidRPr="009E52DD">
        <w:rPr>
          <w:sz w:val="24"/>
          <w:szCs w:val="24"/>
        </w:rPr>
        <w:t>Healthy choices influence our physical, emotional, and mental well-being.</w:t>
      </w:r>
    </w:p>
    <w:p w14:paraId="22D430E7" w14:textId="0368F614" w:rsidR="000A3428" w:rsidRPr="00B71B95" w:rsidRDefault="00F11879" w:rsidP="000A3428">
      <w:pPr>
        <w:rPr>
          <w:b/>
          <w:sz w:val="24"/>
          <w:szCs w:val="24"/>
        </w:rPr>
      </w:pPr>
      <w:r>
        <w:rPr>
          <w:b/>
          <w:sz w:val="24"/>
          <w:szCs w:val="24"/>
        </w:rPr>
        <w:t xml:space="preserve">Curricular </w:t>
      </w:r>
      <w:r w:rsidR="000A3428" w:rsidRPr="00B71B95">
        <w:rPr>
          <w:b/>
          <w:sz w:val="24"/>
          <w:szCs w:val="24"/>
        </w:rPr>
        <w:t>Competencies:</w:t>
      </w:r>
    </w:p>
    <w:p w14:paraId="4164D5ED" w14:textId="77777777" w:rsidR="002C5DF6" w:rsidRPr="00186368" w:rsidRDefault="009E52DD" w:rsidP="003925AE">
      <w:pPr>
        <w:pStyle w:val="ListParagraph"/>
        <w:numPr>
          <w:ilvl w:val="0"/>
          <w:numId w:val="4"/>
        </w:numPr>
        <w:rPr>
          <w:b/>
          <w:sz w:val="24"/>
          <w:szCs w:val="24"/>
        </w:rPr>
      </w:pPr>
      <w:r w:rsidRPr="002C5DF6">
        <w:rPr>
          <w:sz w:val="24"/>
          <w:szCs w:val="24"/>
        </w:rPr>
        <w:t>Assess factors that influence healthy choices and their potential health effects</w:t>
      </w:r>
    </w:p>
    <w:p w14:paraId="546FADED" w14:textId="77777777" w:rsidR="00186368" w:rsidRPr="00186368" w:rsidRDefault="00186368" w:rsidP="003925AE">
      <w:pPr>
        <w:pStyle w:val="ListParagraph"/>
        <w:numPr>
          <w:ilvl w:val="0"/>
          <w:numId w:val="4"/>
        </w:numPr>
        <w:rPr>
          <w:sz w:val="24"/>
          <w:szCs w:val="24"/>
        </w:rPr>
      </w:pPr>
      <w:r w:rsidRPr="00186368">
        <w:rPr>
          <w:sz w:val="24"/>
          <w:szCs w:val="24"/>
        </w:rPr>
        <w:t>Create strategies for promoting the health and well-being of the school and community</w:t>
      </w:r>
    </w:p>
    <w:p w14:paraId="5B704C37" w14:textId="77777777" w:rsidR="002C5DF6" w:rsidRPr="002C5DF6" w:rsidRDefault="002C5DF6" w:rsidP="003925AE">
      <w:pPr>
        <w:pStyle w:val="ListParagraph"/>
        <w:numPr>
          <w:ilvl w:val="0"/>
          <w:numId w:val="4"/>
        </w:numPr>
        <w:rPr>
          <w:sz w:val="24"/>
          <w:szCs w:val="24"/>
        </w:rPr>
      </w:pPr>
      <w:r w:rsidRPr="002C5DF6">
        <w:rPr>
          <w:sz w:val="24"/>
          <w:szCs w:val="24"/>
        </w:rPr>
        <w:t>Create and assess strategies for managing physical, emotional, and social changes during puberty and adolescence</w:t>
      </w:r>
    </w:p>
    <w:p w14:paraId="7E28C221" w14:textId="77777777" w:rsidR="000A3428" w:rsidRPr="002C5DF6" w:rsidRDefault="000A3428" w:rsidP="002C5DF6">
      <w:pPr>
        <w:rPr>
          <w:b/>
          <w:sz w:val="24"/>
          <w:szCs w:val="24"/>
        </w:rPr>
      </w:pPr>
      <w:r w:rsidRPr="002C5DF6">
        <w:rPr>
          <w:b/>
          <w:sz w:val="24"/>
          <w:szCs w:val="24"/>
        </w:rPr>
        <w:t>Content</w:t>
      </w:r>
    </w:p>
    <w:p w14:paraId="7CAC5842" w14:textId="77777777" w:rsidR="000A3428" w:rsidRPr="002C5DF6" w:rsidRDefault="002C5DF6" w:rsidP="003925AE">
      <w:pPr>
        <w:pStyle w:val="ListParagraph"/>
        <w:numPr>
          <w:ilvl w:val="0"/>
          <w:numId w:val="4"/>
        </w:numPr>
        <w:rPr>
          <w:b/>
          <w:sz w:val="24"/>
          <w:szCs w:val="24"/>
        </w:rPr>
      </w:pPr>
      <w:r>
        <w:rPr>
          <w:sz w:val="24"/>
          <w:szCs w:val="24"/>
        </w:rPr>
        <w:t>H</w:t>
      </w:r>
      <w:r w:rsidRPr="002C5DF6">
        <w:rPr>
          <w:sz w:val="24"/>
          <w:szCs w:val="24"/>
        </w:rPr>
        <w:t>ealthy sexual decision making</w:t>
      </w:r>
    </w:p>
    <w:p w14:paraId="7AC2C7F2" w14:textId="77777777" w:rsidR="002C5DF6" w:rsidRPr="002C5DF6" w:rsidRDefault="002C5DF6" w:rsidP="003925AE">
      <w:pPr>
        <w:pStyle w:val="ListParagraph"/>
        <w:numPr>
          <w:ilvl w:val="0"/>
          <w:numId w:val="4"/>
        </w:numPr>
        <w:rPr>
          <w:sz w:val="24"/>
          <w:szCs w:val="24"/>
        </w:rPr>
      </w:pPr>
      <w:r>
        <w:rPr>
          <w:sz w:val="24"/>
          <w:szCs w:val="24"/>
        </w:rPr>
        <w:t>P</w:t>
      </w:r>
      <w:r w:rsidRPr="002C5DF6">
        <w:rPr>
          <w:sz w:val="24"/>
          <w:szCs w:val="24"/>
        </w:rPr>
        <w:t xml:space="preserve">otential short-term and long-term consequences of health decisions, including those involving nutrition, protection from sexually transmitted infections, and sleep routines  </w:t>
      </w:r>
    </w:p>
    <w:p w14:paraId="1D7D8561" w14:textId="77777777" w:rsidR="000A3428" w:rsidRDefault="000A3428" w:rsidP="000A3428">
      <w:pPr>
        <w:rPr>
          <w:b/>
          <w:sz w:val="24"/>
          <w:szCs w:val="24"/>
        </w:rPr>
      </w:pPr>
      <w:r>
        <w:rPr>
          <w:b/>
          <w:sz w:val="24"/>
          <w:szCs w:val="24"/>
        </w:rPr>
        <w:t>Core Competencies:</w:t>
      </w:r>
    </w:p>
    <w:p w14:paraId="73729474" w14:textId="77777777" w:rsidR="000A3428" w:rsidRPr="00B71B95" w:rsidRDefault="000A3428" w:rsidP="003925AE">
      <w:pPr>
        <w:pStyle w:val="ListParagraph"/>
        <w:numPr>
          <w:ilvl w:val="0"/>
          <w:numId w:val="4"/>
        </w:numPr>
        <w:rPr>
          <w:b/>
          <w:sz w:val="24"/>
          <w:szCs w:val="24"/>
        </w:rPr>
      </w:pPr>
      <w:r>
        <w:rPr>
          <w:sz w:val="24"/>
          <w:szCs w:val="24"/>
        </w:rPr>
        <w:t xml:space="preserve">Communication: </w:t>
      </w:r>
      <w:r w:rsidR="002C5DF6">
        <w:rPr>
          <w:sz w:val="24"/>
          <w:szCs w:val="24"/>
        </w:rPr>
        <w:t>Acquire, interpret and present information (includes inquiries)</w:t>
      </w:r>
    </w:p>
    <w:p w14:paraId="0DB62B84" w14:textId="77777777" w:rsidR="000A3428" w:rsidRPr="002C5DF6" w:rsidRDefault="000A3428" w:rsidP="003925AE">
      <w:pPr>
        <w:pStyle w:val="ListParagraph"/>
        <w:numPr>
          <w:ilvl w:val="0"/>
          <w:numId w:val="4"/>
        </w:numPr>
        <w:rPr>
          <w:b/>
          <w:sz w:val="24"/>
          <w:szCs w:val="24"/>
        </w:rPr>
      </w:pPr>
      <w:r>
        <w:rPr>
          <w:sz w:val="24"/>
          <w:szCs w:val="24"/>
        </w:rPr>
        <w:t>Critica</w:t>
      </w:r>
      <w:r w:rsidR="002C5DF6">
        <w:rPr>
          <w:sz w:val="24"/>
          <w:szCs w:val="24"/>
        </w:rPr>
        <w:t>l Thinking: Question and Investigate</w:t>
      </w:r>
    </w:p>
    <w:p w14:paraId="20B026B8" w14:textId="77777777" w:rsidR="000A3428" w:rsidRPr="00B71B95" w:rsidRDefault="000A3428" w:rsidP="003925AE">
      <w:pPr>
        <w:pStyle w:val="ListParagraph"/>
        <w:numPr>
          <w:ilvl w:val="0"/>
          <w:numId w:val="4"/>
        </w:numPr>
        <w:rPr>
          <w:b/>
          <w:sz w:val="24"/>
          <w:szCs w:val="24"/>
        </w:rPr>
      </w:pPr>
      <w:r>
        <w:rPr>
          <w:sz w:val="24"/>
          <w:szCs w:val="24"/>
        </w:rPr>
        <w:t>Personal Awareness and Responsibility: Well-being</w:t>
      </w:r>
    </w:p>
    <w:p w14:paraId="20CA2A6D" w14:textId="77777777" w:rsidR="000A3428" w:rsidRDefault="000A3428" w:rsidP="003925AE">
      <w:pPr>
        <w:pStyle w:val="ListParagraph"/>
        <w:numPr>
          <w:ilvl w:val="0"/>
          <w:numId w:val="4"/>
        </w:numPr>
        <w:rPr>
          <w:b/>
          <w:sz w:val="24"/>
          <w:szCs w:val="24"/>
        </w:rPr>
      </w:pPr>
      <w:r>
        <w:rPr>
          <w:sz w:val="24"/>
          <w:szCs w:val="24"/>
        </w:rPr>
        <w:t>Social R</w:t>
      </w:r>
      <w:r w:rsidR="00186368">
        <w:rPr>
          <w:sz w:val="24"/>
          <w:szCs w:val="24"/>
        </w:rPr>
        <w:t>esponsibility: Contributing to community and caring for the environment</w:t>
      </w:r>
    </w:p>
    <w:p w14:paraId="06CA5950" w14:textId="7A57DC53" w:rsidR="000A3428" w:rsidRDefault="000A3428" w:rsidP="000A3428">
      <w:pPr>
        <w:rPr>
          <w:b/>
          <w:sz w:val="24"/>
          <w:szCs w:val="24"/>
        </w:rPr>
      </w:pPr>
      <w:r>
        <w:rPr>
          <w:b/>
          <w:sz w:val="24"/>
          <w:szCs w:val="24"/>
        </w:rPr>
        <w:t>First Peoples Principles of Learning:</w:t>
      </w:r>
    </w:p>
    <w:p w14:paraId="1BD11101" w14:textId="77777777" w:rsidR="000A3428" w:rsidRDefault="000A3428" w:rsidP="003925AE">
      <w:pPr>
        <w:pStyle w:val="ListParagraph"/>
        <w:numPr>
          <w:ilvl w:val="0"/>
          <w:numId w:val="4"/>
        </w:numPr>
        <w:rPr>
          <w:sz w:val="24"/>
          <w:szCs w:val="24"/>
        </w:rPr>
      </w:pPr>
      <w:r w:rsidRPr="00B71B95">
        <w:rPr>
          <w:sz w:val="24"/>
          <w:szCs w:val="24"/>
        </w:rPr>
        <w:t xml:space="preserve">Learning ultimately supports the </w:t>
      </w:r>
      <w:proofErr w:type="gramStart"/>
      <w:r w:rsidRPr="00B71B95">
        <w:rPr>
          <w:sz w:val="24"/>
          <w:szCs w:val="24"/>
        </w:rPr>
        <w:t>well-being</w:t>
      </w:r>
      <w:proofErr w:type="gramEnd"/>
      <w:r w:rsidRPr="00B71B95">
        <w:rPr>
          <w:sz w:val="24"/>
          <w:szCs w:val="24"/>
        </w:rPr>
        <w:t xml:space="preserve"> of the self, the family, the community, the land, the</w:t>
      </w:r>
      <w:r>
        <w:rPr>
          <w:sz w:val="24"/>
          <w:szCs w:val="24"/>
        </w:rPr>
        <w:t xml:space="preserve"> s</w:t>
      </w:r>
      <w:r w:rsidRPr="00B71B95">
        <w:rPr>
          <w:sz w:val="24"/>
          <w:szCs w:val="24"/>
        </w:rPr>
        <w:t>pirits, and the ancestors.</w:t>
      </w:r>
    </w:p>
    <w:p w14:paraId="3E861D05" w14:textId="77777777" w:rsidR="000A3428" w:rsidRPr="00186368" w:rsidRDefault="000A3428" w:rsidP="003925AE">
      <w:pPr>
        <w:pStyle w:val="ListParagraph"/>
        <w:numPr>
          <w:ilvl w:val="0"/>
          <w:numId w:val="4"/>
        </w:numPr>
        <w:rPr>
          <w:sz w:val="24"/>
          <w:szCs w:val="24"/>
        </w:rPr>
      </w:pPr>
      <w:r w:rsidRPr="00186368">
        <w:rPr>
          <w:sz w:val="24"/>
          <w:szCs w:val="24"/>
        </w:rPr>
        <w:t xml:space="preserve">Learning </w:t>
      </w:r>
      <w:r w:rsidR="00186368">
        <w:rPr>
          <w:sz w:val="24"/>
          <w:szCs w:val="24"/>
        </w:rPr>
        <w:t>involves recognizing the consequences of one’s actions.</w:t>
      </w:r>
    </w:p>
    <w:p w14:paraId="46D0A9E0" w14:textId="77777777" w:rsidR="00F11879" w:rsidRDefault="00F11879">
      <w:pPr>
        <w:spacing w:after="160" w:line="259" w:lineRule="auto"/>
        <w:rPr>
          <w:b/>
          <w:sz w:val="24"/>
          <w:szCs w:val="24"/>
        </w:rPr>
      </w:pPr>
      <w:r>
        <w:rPr>
          <w:b/>
          <w:sz w:val="24"/>
          <w:szCs w:val="24"/>
        </w:rPr>
        <w:br w:type="page"/>
      </w:r>
    </w:p>
    <w:p w14:paraId="3A14117F" w14:textId="17AC449B" w:rsidR="00FA4EAF" w:rsidRPr="00F11879" w:rsidRDefault="00FA4EAF" w:rsidP="000A3428">
      <w:pPr>
        <w:rPr>
          <w:sz w:val="48"/>
          <w:szCs w:val="48"/>
        </w:rPr>
      </w:pPr>
      <w:r w:rsidRPr="00F11879">
        <w:rPr>
          <w:sz w:val="48"/>
          <w:szCs w:val="48"/>
        </w:rPr>
        <w:lastRenderedPageBreak/>
        <w:t>Learning Activity</w:t>
      </w:r>
      <w:r w:rsidR="009E49E4" w:rsidRPr="00F11879">
        <w:rPr>
          <w:sz w:val="48"/>
          <w:szCs w:val="48"/>
        </w:rPr>
        <w:t>:</w:t>
      </w:r>
    </w:p>
    <w:p w14:paraId="2EF01652" w14:textId="77777777" w:rsidR="00FA4EAF" w:rsidRDefault="00FA4EAF" w:rsidP="00FA4EAF">
      <w:pPr>
        <w:rPr>
          <w:sz w:val="24"/>
          <w:szCs w:val="24"/>
        </w:rPr>
      </w:pPr>
      <w:r w:rsidRPr="00A50198">
        <w:rPr>
          <w:b/>
          <w:sz w:val="24"/>
          <w:szCs w:val="24"/>
        </w:rPr>
        <w:t>Time</w:t>
      </w:r>
      <w:r w:rsidRPr="00A50198">
        <w:rPr>
          <w:sz w:val="24"/>
          <w:szCs w:val="24"/>
        </w:rPr>
        <w:t xml:space="preserve">: 10-15 </w:t>
      </w:r>
      <w:proofErr w:type="spellStart"/>
      <w:r w:rsidRPr="00A50198">
        <w:rPr>
          <w:sz w:val="24"/>
          <w:szCs w:val="24"/>
        </w:rPr>
        <w:t>mins</w:t>
      </w:r>
      <w:proofErr w:type="spellEnd"/>
    </w:p>
    <w:p w14:paraId="5F871866" w14:textId="77777777" w:rsidR="00767FE8" w:rsidRPr="00767FE8" w:rsidRDefault="00767FE8" w:rsidP="00767FE8">
      <w:pPr>
        <w:spacing w:after="160" w:line="259" w:lineRule="auto"/>
        <w:rPr>
          <w:rFonts w:ascii="Calibri" w:hAnsi="Calibri" w:cs="Calibri"/>
          <w:color w:val="2E74B5" w:themeColor="accent1" w:themeShade="BF"/>
          <w:sz w:val="28"/>
          <w:szCs w:val="24"/>
        </w:rPr>
      </w:pPr>
      <w:r w:rsidRPr="00767FE8">
        <w:rPr>
          <w:rFonts w:ascii="Calibri" w:hAnsi="Calibri" w:cs="Calibri"/>
          <w:color w:val="2E74B5" w:themeColor="accent1" w:themeShade="BF"/>
          <w:sz w:val="28"/>
          <w:szCs w:val="24"/>
        </w:rPr>
        <w:t>Pre-activity questions/discussion</w:t>
      </w:r>
    </w:p>
    <w:p w14:paraId="4B9511D1" w14:textId="77777777" w:rsidR="000A3428" w:rsidRPr="002C5DF6" w:rsidRDefault="002C5DF6" w:rsidP="00FA4EAF">
      <w:pPr>
        <w:rPr>
          <w:sz w:val="24"/>
          <w:szCs w:val="24"/>
        </w:rPr>
      </w:pPr>
      <w:r>
        <w:rPr>
          <w:sz w:val="24"/>
          <w:szCs w:val="24"/>
        </w:rPr>
        <w:t>Use the questions and information below to engage s</w:t>
      </w:r>
      <w:r w:rsidR="00186368">
        <w:rPr>
          <w:sz w:val="24"/>
          <w:szCs w:val="24"/>
        </w:rPr>
        <w:t xml:space="preserve">tudents in a discussion </w:t>
      </w:r>
      <w:r w:rsidR="001B7720">
        <w:rPr>
          <w:sz w:val="24"/>
          <w:szCs w:val="24"/>
        </w:rPr>
        <w:t>about</w:t>
      </w:r>
      <w:r w:rsidR="00186368">
        <w:rPr>
          <w:sz w:val="24"/>
          <w:szCs w:val="24"/>
        </w:rPr>
        <w:t xml:space="preserve"> </w:t>
      </w:r>
      <w:r>
        <w:rPr>
          <w:sz w:val="24"/>
          <w:szCs w:val="24"/>
        </w:rPr>
        <w:t>testing for Sexually Transmitted Infections (STIs):</w:t>
      </w:r>
    </w:p>
    <w:p w14:paraId="30D96A73" w14:textId="77777777" w:rsidR="006017CD" w:rsidRPr="009E49E4" w:rsidRDefault="006017CD" w:rsidP="003925AE">
      <w:pPr>
        <w:pStyle w:val="ListParagraph"/>
        <w:numPr>
          <w:ilvl w:val="0"/>
          <w:numId w:val="3"/>
        </w:numPr>
        <w:spacing w:line="240" w:lineRule="auto"/>
        <w:rPr>
          <w:rFonts w:ascii="Calibri" w:hAnsi="Calibri" w:cs="Calibri"/>
          <w:sz w:val="24"/>
          <w:szCs w:val="24"/>
        </w:rPr>
      </w:pPr>
      <w:r w:rsidRPr="009E49E4">
        <w:rPr>
          <w:rFonts w:ascii="Calibri" w:hAnsi="Calibri"/>
          <w:sz w:val="24"/>
          <w:szCs w:val="24"/>
        </w:rPr>
        <w:t xml:space="preserve">Does anyone know the most common symptom of most STIs? Any guesses? </w:t>
      </w:r>
    </w:p>
    <w:p w14:paraId="1FD58A5B" w14:textId="77777777" w:rsidR="006017CD" w:rsidRPr="009E49E4" w:rsidRDefault="006017CD" w:rsidP="003925AE">
      <w:pPr>
        <w:pStyle w:val="ListParagraph"/>
        <w:numPr>
          <w:ilvl w:val="1"/>
          <w:numId w:val="3"/>
        </w:numPr>
        <w:spacing w:line="240" w:lineRule="auto"/>
        <w:rPr>
          <w:rFonts w:ascii="Calibri" w:hAnsi="Calibri" w:cs="Calibri"/>
          <w:sz w:val="24"/>
          <w:szCs w:val="24"/>
        </w:rPr>
      </w:pPr>
      <w:r w:rsidRPr="009E49E4">
        <w:rPr>
          <w:rFonts w:ascii="Calibri" w:hAnsi="Calibri"/>
          <w:sz w:val="24"/>
          <w:szCs w:val="24"/>
        </w:rPr>
        <w:t>Validate group’s responses (ex. Yes, painful urination might be a symptom for some STIs. If we experience any of these symptoms, it’s a great idea to go to a clinic!)</w:t>
      </w:r>
    </w:p>
    <w:p w14:paraId="5E2990F6" w14:textId="77777777" w:rsidR="006017CD" w:rsidRPr="009E49E4" w:rsidRDefault="00F219EC" w:rsidP="003925AE">
      <w:pPr>
        <w:pStyle w:val="ListParagraph"/>
        <w:numPr>
          <w:ilvl w:val="1"/>
          <w:numId w:val="3"/>
        </w:numPr>
        <w:spacing w:line="240" w:lineRule="auto"/>
        <w:rPr>
          <w:rFonts w:ascii="Calibri" w:hAnsi="Calibri" w:cs="Calibri"/>
          <w:b/>
          <w:sz w:val="24"/>
          <w:szCs w:val="24"/>
        </w:rPr>
      </w:pPr>
      <w:r w:rsidRPr="009E49E4">
        <w:rPr>
          <w:rFonts w:ascii="Calibri" w:hAnsi="Calibri"/>
          <w:b/>
          <w:sz w:val="24"/>
          <w:szCs w:val="24"/>
        </w:rPr>
        <w:t>T</w:t>
      </w:r>
      <w:r w:rsidR="006017CD" w:rsidRPr="009E49E4">
        <w:rPr>
          <w:rFonts w:ascii="Calibri" w:hAnsi="Calibri"/>
          <w:b/>
          <w:sz w:val="24"/>
          <w:szCs w:val="24"/>
        </w:rPr>
        <w:t xml:space="preserve">he most common symptom is actually </w:t>
      </w:r>
      <w:r w:rsidR="006017CD" w:rsidRPr="009E49E4">
        <w:rPr>
          <w:rFonts w:ascii="Calibri" w:hAnsi="Calibri"/>
          <w:b/>
          <w:i/>
          <w:sz w:val="24"/>
          <w:szCs w:val="24"/>
        </w:rPr>
        <w:t>no symptoms at all</w:t>
      </w:r>
      <w:r w:rsidR="006017CD" w:rsidRPr="009E49E4">
        <w:rPr>
          <w:rFonts w:ascii="Calibri" w:hAnsi="Calibri"/>
          <w:b/>
          <w:sz w:val="24"/>
          <w:szCs w:val="24"/>
        </w:rPr>
        <w:t xml:space="preserve">. Most STIs go unnoticed by most people. </w:t>
      </w:r>
    </w:p>
    <w:p w14:paraId="7BAB0747" w14:textId="77777777" w:rsidR="006017CD" w:rsidRPr="009E49E4" w:rsidRDefault="001B7720" w:rsidP="003925AE">
      <w:pPr>
        <w:pStyle w:val="ListParagraph"/>
        <w:numPr>
          <w:ilvl w:val="0"/>
          <w:numId w:val="3"/>
        </w:numPr>
        <w:spacing w:line="240" w:lineRule="auto"/>
        <w:rPr>
          <w:rFonts w:ascii="Calibri" w:hAnsi="Calibri" w:cs="Calibri"/>
          <w:sz w:val="24"/>
          <w:szCs w:val="24"/>
        </w:rPr>
      </w:pPr>
      <w:r>
        <w:rPr>
          <w:rFonts w:ascii="Calibri" w:hAnsi="Calibri" w:cs="Calibri"/>
          <w:sz w:val="24"/>
          <w:szCs w:val="24"/>
        </w:rPr>
        <w:t xml:space="preserve">Q: </w:t>
      </w:r>
      <w:r w:rsidR="006017CD" w:rsidRPr="009E49E4">
        <w:rPr>
          <w:rFonts w:ascii="Calibri" w:hAnsi="Calibri" w:cs="Calibri"/>
          <w:sz w:val="24"/>
          <w:szCs w:val="24"/>
        </w:rPr>
        <w:t>If this is the case –</w:t>
      </w:r>
      <w:r w:rsidR="00E845D5" w:rsidRPr="009E49E4">
        <w:rPr>
          <w:rFonts w:ascii="Calibri" w:hAnsi="Calibri" w:cs="Calibri"/>
          <w:sz w:val="24"/>
          <w:szCs w:val="24"/>
        </w:rPr>
        <w:t xml:space="preserve"> if we’</w:t>
      </w:r>
      <w:r w:rsidR="006017CD" w:rsidRPr="009E49E4">
        <w:rPr>
          <w:rFonts w:ascii="Calibri" w:hAnsi="Calibri" w:cs="Calibri"/>
          <w:sz w:val="24"/>
          <w:szCs w:val="24"/>
        </w:rPr>
        <w:t xml:space="preserve">re not experiencing any symptoms – how do we know if we have an STI or not? </w:t>
      </w:r>
      <w:r>
        <w:rPr>
          <w:rFonts w:ascii="Calibri" w:hAnsi="Calibri" w:cs="Calibri"/>
          <w:sz w:val="24"/>
          <w:szCs w:val="24"/>
        </w:rPr>
        <w:t xml:space="preserve">A: </w:t>
      </w:r>
      <w:r w:rsidR="006017CD" w:rsidRPr="009E49E4">
        <w:rPr>
          <w:rFonts w:ascii="Calibri" w:hAnsi="Calibri" w:cs="Calibri"/>
          <w:sz w:val="24"/>
          <w:szCs w:val="24"/>
        </w:rPr>
        <w:t xml:space="preserve">Get tested! </w:t>
      </w:r>
    </w:p>
    <w:p w14:paraId="6B432DCB" w14:textId="77777777" w:rsidR="006017CD" w:rsidRPr="009E49E4" w:rsidRDefault="006017CD" w:rsidP="003925AE">
      <w:pPr>
        <w:pStyle w:val="ListParagraph"/>
        <w:numPr>
          <w:ilvl w:val="0"/>
          <w:numId w:val="3"/>
        </w:numPr>
        <w:spacing w:line="240" w:lineRule="auto"/>
        <w:rPr>
          <w:rFonts w:ascii="Calibri" w:hAnsi="Calibri" w:cs="Calibri"/>
          <w:sz w:val="24"/>
          <w:szCs w:val="24"/>
        </w:rPr>
      </w:pPr>
      <w:r w:rsidRPr="009E49E4">
        <w:rPr>
          <w:rFonts w:ascii="Calibri" w:hAnsi="Calibri" w:cs="Calibri"/>
          <w:sz w:val="24"/>
          <w:szCs w:val="24"/>
        </w:rPr>
        <w:t xml:space="preserve">We can use the Five </w:t>
      </w:r>
      <w:proofErr w:type="spellStart"/>
      <w:r w:rsidRPr="009E49E4">
        <w:rPr>
          <w:rFonts w:ascii="Calibri" w:hAnsi="Calibri" w:cs="Calibri"/>
          <w:sz w:val="24"/>
          <w:szCs w:val="24"/>
        </w:rPr>
        <w:t>Ws</w:t>
      </w:r>
      <w:proofErr w:type="spellEnd"/>
      <w:r w:rsidRPr="009E49E4">
        <w:rPr>
          <w:rFonts w:ascii="Calibri" w:hAnsi="Calibri" w:cs="Calibri"/>
          <w:sz w:val="24"/>
          <w:szCs w:val="24"/>
        </w:rPr>
        <w:t xml:space="preserve"> to talk about testing: </w:t>
      </w:r>
      <w:r w:rsidRPr="009E49E4">
        <w:rPr>
          <w:rFonts w:ascii="Calibri" w:hAnsi="Calibri" w:cs="Calibri"/>
          <w:i/>
          <w:sz w:val="24"/>
          <w:szCs w:val="24"/>
        </w:rPr>
        <w:t>who, when, where, what and why</w:t>
      </w:r>
      <w:r w:rsidRPr="009E49E4">
        <w:rPr>
          <w:rFonts w:ascii="Calibri" w:hAnsi="Calibri" w:cs="Calibri"/>
          <w:sz w:val="24"/>
          <w:szCs w:val="24"/>
        </w:rPr>
        <w:t>! (</w:t>
      </w:r>
      <w:r w:rsidRPr="009E49E4">
        <w:rPr>
          <w:rFonts w:ascii="Calibri" w:hAnsi="Calibri" w:cs="Calibri"/>
          <w:i/>
          <w:sz w:val="24"/>
          <w:szCs w:val="24"/>
        </w:rPr>
        <w:t>Wr</w:t>
      </w:r>
      <w:r w:rsidR="009E49E4" w:rsidRPr="009E49E4">
        <w:rPr>
          <w:rFonts w:ascii="Calibri" w:hAnsi="Calibri" w:cs="Calibri"/>
          <w:i/>
          <w:sz w:val="24"/>
          <w:szCs w:val="24"/>
        </w:rPr>
        <w:t>ite on white-board or flipchart</w:t>
      </w:r>
      <w:r w:rsidRPr="009E49E4">
        <w:rPr>
          <w:rFonts w:ascii="Calibri" w:hAnsi="Calibri" w:cs="Calibri"/>
          <w:sz w:val="24"/>
          <w:szCs w:val="24"/>
        </w:rPr>
        <w:t>)</w:t>
      </w:r>
    </w:p>
    <w:p w14:paraId="0B40C075" w14:textId="77777777" w:rsidR="006017CD" w:rsidRPr="009E49E4" w:rsidRDefault="006017CD" w:rsidP="006017CD">
      <w:pPr>
        <w:pStyle w:val="ListParagraph"/>
        <w:spacing w:line="240" w:lineRule="auto"/>
        <w:rPr>
          <w:rFonts w:ascii="Calibri" w:hAnsi="Calibri" w:cs="Calibri"/>
          <w:sz w:val="24"/>
          <w:szCs w:val="24"/>
        </w:rPr>
      </w:pPr>
    </w:p>
    <w:p w14:paraId="4E23F7C8" w14:textId="77777777" w:rsidR="00FA4EAF" w:rsidRPr="009E49E4" w:rsidRDefault="00FA4EAF" w:rsidP="003925AE">
      <w:pPr>
        <w:pStyle w:val="ListParagraph"/>
        <w:numPr>
          <w:ilvl w:val="0"/>
          <w:numId w:val="1"/>
        </w:numPr>
        <w:spacing w:line="240" w:lineRule="auto"/>
        <w:rPr>
          <w:rFonts w:ascii="Calibri" w:hAnsi="Calibri" w:cs="Calibri"/>
          <w:sz w:val="24"/>
          <w:szCs w:val="24"/>
        </w:rPr>
      </w:pPr>
      <w:r w:rsidRPr="009E49E4">
        <w:rPr>
          <w:rFonts w:ascii="Calibri" w:hAnsi="Calibri" w:cs="Calibri"/>
          <w:b/>
          <w:sz w:val="24"/>
          <w:szCs w:val="24"/>
        </w:rPr>
        <w:t>WHO</w:t>
      </w:r>
      <w:r w:rsidRPr="009E49E4">
        <w:rPr>
          <w:rFonts w:ascii="Calibri" w:hAnsi="Calibri" w:cs="Calibri"/>
          <w:sz w:val="24"/>
          <w:szCs w:val="24"/>
        </w:rPr>
        <w:t xml:space="preserve"> do we think should get tested? </w:t>
      </w:r>
    </w:p>
    <w:p w14:paraId="54E5A519" w14:textId="77777777" w:rsidR="00FA4EAF" w:rsidRPr="009E49E4" w:rsidRDefault="00FA4EAF" w:rsidP="003925AE">
      <w:pPr>
        <w:pStyle w:val="ListParagraph"/>
        <w:numPr>
          <w:ilvl w:val="1"/>
          <w:numId w:val="1"/>
        </w:numPr>
        <w:spacing w:line="240" w:lineRule="auto"/>
        <w:rPr>
          <w:rFonts w:ascii="Calibri" w:hAnsi="Calibri" w:cs="Calibri"/>
          <w:sz w:val="24"/>
          <w:szCs w:val="24"/>
        </w:rPr>
      </w:pPr>
      <w:r w:rsidRPr="009E49E4">
        <w:rPr>
          <w:rFonts w:ascii="Calibri" w:hAnsi="Calibri" w:cs="Calibri"/>
          <w:sz w:val="24"/>
          <w:szCs w:val="24"/>
          <w:u w:val="single"/>
        </w:rPr>
        <w:t>Anyone</w:t>
      </w:r>
      <w:r w:rsidR="00CB4576" w:rsidRPr="009E49E4">
        <w:rPr>
          <w:rFonts w:ascii="Calibri" w:hAnsi="Calibri" w:cs="Calibri"/>
          <w:sz w:val="24"/>
          <w:szCs w:val="24"/>
        </w:rPr>
        <w:t xml:space="preserve"> having sex</w:t>
      </w:r>
    </w:p>
    <w:p w14:paraId="08FB8A13" w14:textId="77777777" w:rsidR="00CB4576" w:rsidRPr="009E49E4" w:rsidRDefault="00CB4576" w:rsidP="003925AE">
      <w:pPr>
        <w:pStyle w:val="ListParagraph"/>
        <w:numPr>
          <w:ilvl w:val="1"/>
          <w:numId w:val="1"/>
        </w:numPr>
        <w:spacing w:line="240" w:lineRule="auto"/>
        <w:rPr>
          <w:rFonts w:ascii="Calibri" w:hAnsi="Calibri" w:cs="Calibri"/>
          <w:sz w:val="24"/>
          <w:szCs w:val="24"/>
        </w:rPr>
      </w:pPr>
      <w:r w:rsidRPr="009E49E4">
        <w:rPr>
          <w:rFonts w:ascii="Calibri" w:hAnsi="Calibri" w:cs="Calibri"/>
          <w:sz w:val="24"/>
          <w:szCs w:val="24"/>
          <w:u w:val="single"/>
        </w:rPr>
        <w:t>Everyone</w:t>
      </w:r>
      <w:r w:rsidRPr="009E49E4">
        <w:rPr>
          <w:rFonts w:ascii="Calibri" w:hAnsi="Calibri" w:cs="Calibri"/>
          <w:sz w:val="24"/>
          <w:szCs w:val="24"/>
        </w:rPr>
        <w:t xml:space="preserve"> </w:t>
      </w:r>
      <w:r w:rsidRPr="009E49E4">
        <w:rPr>
          <w:rFonts w:ascii="Calibri" w:hAnsi="Calibri"/>
          <w:sz w:val="24"/>
          <w:szCs w:val="24"/>
        </w:rPr>
        <w:t>has the right to get tested</w:t>
      </w:r>
    </w:p>
    <w:p w14:paraId="34ECB426" w14:textId="77777777" w:rsidR="00FA4EAF" w:rsidRPr="009E49E4" w:rsidRDefault="0020235A" w:rsidP="003925AE">
      <w:pPr>
        <w:pStyle w:val="ListParagraph"/>
        <w:numPr>
          <w:ilvl w:val="1"/>
          <w:numId w:val="1"/>
        </w:numPr>
        <w:spacing w:line="240" w:lineRule="auto"/>
        <w:rPr>
          <w:rFonts w:ascii="Calibri" w:hAnsi="Calibri" w:cs="Calibri"/>
          <w:i/>
          <w:sz w:val="24"/>
          <w:szCs w:val="24"/>
        </w:rPr>
      </w:pPr>
      <w:r w:rsidRPr="009E49E4">
        <w:rPr>
          <w:rFonts w:ascii="Calibri" w:hAnsi="Calibri" w:cs="Calibri"/>
          <w:i/>
          <w:sz w:val="24"/>
          <w:szCs w:val="24"/>
        </w:rPr>
        <w:t>T</w:t>
      </w:r>
      <w:r w:rsidR="00FA4EAF" w:rsidRPr="009E49E4">
        <w:rPr>
          <w:rFonts w:ascii="Calibri" w:hAnsi="Calibri" w:cs="Calibri"/>
          <w:i/>
          <w:sz w:val="24"/>
          <w:szCs w:val="24"/>
        </w:rPr>
        <w:t>o address stigma</w:t>
      </w:r>
      <w:r w:rsidRPr="009E49E4">
        <w:rPr>
          <w:rFonts w:ascii="Calibri" w:hAnsi="Calibri" w:cs="Calibri"/>
          <w:i/>
          <w:sz w:val="24"/>
          <w:szCs w:val="24"/>
        </w:rPr>
        <w:t>:</w:t>
      </w:r>
      <w:r w:rsidR="00FA4EAF" w:rsidRPr="009E49E4">
        <w:rPr>
          <w:rFonts w:ascii="Calibri" w:hAnsi="Calibri" w:cs="Calibri"/>
          <w:i/>
          <w:sz w:val="24"/>
          <w:szCs w:val="24"/>
        </w:rPr>
        <w:t xml:space="preserve"> Getting tested doesn’t mean anything about us or who we are having sex with. It means we are choosing to be super responsible and </w:t>
      </w:r>
      <w:r w:rsidR="00CB4576" w:rsidRPr="009E49E4">
        <w:rPr>
          <w:rFonts w:ascii="Calibri" w:hAnsi="Calibri" w:cs="Calibri"/>
          <w:i/>
          <w:sz w:val="24"/>
          <w:szCs w:val="24"/>
        </w:rPr>
        <w:t>take</w:t>
      </w:r>
      <w:r w:rsidR="00FA4EAF" w:rsidRPr="009E49E4">
        <w:rPr>
          <w:rFonts w:ascii="Calibri" w:hAnsi="Calibri" w:cs="Calibri"/>
          <w:i/>
          <w:sz w:val="24"/>
          <w:szCs w:val="24"/>
        </w:rPr>
        <w:t xml:space="preserve"> care of ourselves and partners. </w:t>
      </w:r>
      <w:r w:rsidR="00FA4EAF" w:rsidRPr="009E49E4">
        <w:rPr>
          <w:rFonts w:ascii="Calibri" w:hAnsi="Calibri" w:cs="Calibri"/>
          <w:i/>
          <w:sz w:val="24"/>
          <w:szCs w:val="24"/>
        </w:rPr>
        <w:br/>
      </w:r>
    </w:p>
    <w:p w14:paraId="77C7E6F3" w14:textId="77777777" w:rsidR="00CB4576" w:rsidRPr="009E49E4" w:rsidRDefault="00FA4EAF" w:rsidP="003925AE">
      <w:pPr>
        <w:pStyle w:val="ListParagraph"/>
        <w:numPr>
          <w:ilvl w:val="0"/>
          <w:numId w:val="1"/>
        </w:numPr>
        <w:spacing w:line="240" w:lineRule="auto"/>
        <w:rPr>
          <w:rFonts w:ascii="Calibri" w:hAnsi="Calibri" w:cs="Calibri"/>
          <w:sz w:val="24"/>
          <w:szCs w:val="24"/>
        </w:rPr>
      </w:pPr>
      <w:r w:rsidRPr="009E49E4">
        <w:rPr>
          <w:rFonts w:ascii="Calibri" w:hAnsi="Calibri" w:cs="Calibri"/>
          <w:b/>
          <w:sz w:val="24"/>
          <w:szCs w:val="24"/>
        </w:rPr>
        <w:t>WHAT</w:t>
      </w:r>
      <w:r w:rsidRPr="009E49E4">
        <w:rPr>
          <w:rFonts w:ascii="Calibri" w:hAnsi="Calibri" w:cs="Calibri"/>
          <w:sz w:val="24"/>
          <w:szCs w:val="24"/>
        </w:rPr>
        <w:t xml:space="preserve"> does testing entail?</w:t>
      </w:r>
    </w:p>
    <w:p w14:paraId="4AF3ED9D" w14:textId="77777777" w:rsidR="001B7720" w:rsidRDefault="001B7720" w:rsidP="003925AE">
      <w:pPr>
        <w:pStyle w:val="ListParagraph"/>
        <w:numPr>
          <w:ilvl w:val="1"/>
          <w:numId w:val="1"/>
        </w:numPr>
        <w:spacing w:line="240" w:lineRule="auto"/>
        <w:rPr>
          <w:rFonts w:ascii="Calibri" w:hAnsi="Calibri" w:cs="Calibri"/>
          <w:sz w:val="24"/>
          <w:szCs w:val="24"/>
        </w:rPr>
      </w:pPr>
      <w:r>
        <w:rPr>
          <w:rFonts w:ascii="Calibri" w:hAnsi="Calibri" w:cs="Calibri"/>
          <w:sz w:val="24"/>
          <w:szCs w:val="24"/>
        </w:rPr>
        <w:t xml:space="preserve">All STI in BC is </w:t>
      </w:r>
      <w:r w:rsidRPr="001B7720">
        <w:rPr>
          <w:rFonts w:ascii="Calibri" w:hAnsi="Calibri" w:cs="Calibri"/>
          <w:b/>
          <w:i/>
          <w:sz w:val="24"/>
          <w:szCs w:val="24"/>
        </w:rPr>
        <w:t xml:space="preserve">free </w:t>
      </w:r>
      <w:r>
        <w:rPr>
          <w:rFonts w:ascii="Calibri" w:hAnsi="Calibri" w:cs="Calibri"/>
          <w:sz w:val="24"/>
          <w:szCs w:val="24"/>
        </w:rPr>
        <w:t xml:space="preserve">and </w:t>
      </w:r>
      <w:r>
        <w:rPr>
          <w:rFonts w:ascii="Calibri" w:hAnsi="Calibri" w:cs="Calibri"/>
          <w:b/>
          <w:sz w:val="24"/>
          <w:szCs w:val="24"/>
        </w:rPr>
        <w:t>confidential</w:t>
      </w:r>
    </w:p>
    <w:p w14:paraId="0AEF8B43" w14:textId="77777777" w:rsidR="001B7720" w:rsidRDefault="001B7720" w:rsidP="001B7720">
      <w:pPr>
        <w:pStyle w:val="ListParagraph"/>
        <w:numPr>
          <w:ilvl w:val="2"/>
          <w:numId w:val="1"/>
        </w:numPr>
        <w:spacing w:line="240" w:lineRule="auto"/>
        <w:rPr>
          <w:rFonts w:ascii="Calibri" w:hAnsi="Calibri" w:cs="Calibri"/>
          <w:sz w:val="24"/>
          <w:szCs w:val="24"/>
        </w:rPr>
      </w:pPr>
      <w:r w:rsidRPr="001B7720">
        <w:rPr>
          <w:rFonts w:ascii="Calibri" w:hAnsi="Calibri" w:cs="Calibri"/>
          <w:i/>
          <w:sz w:val="24"/>
          <w:szCs w:val="24"/>
        </w:rPr>
        <w:t>A note on confidentiality</w:t>
      </w:r>
      <w:r>
        <w:rPr>
          <w:rFonts w:ascii="Calibri" w:hAnsi="Calibri" w:cs="Calibri"/>
          <w:i/>
          <w:sz w:val="24"/>
          <w:szCs w:val="24"/>
        </w:rPr>
        <w:t xml:space="preserve"> for youth &gt;19</w:t>
      </w:r>
      <w:r w:rsidRPr="001B7720">
        <w:rPr>
          <w:rFonts w:ascii="Calibri" w:hAnsi="Calibri" w:cs="Calibri"/>
          <w:i/>
          <w:sz w:val="24"/>
          <w:szCs w:val="24"/>
        </w:rPr>
        <w:t xml:space="preserve">: </w:t>
      </w:r>
      <w:r>
        <w:rPr>
          <w:rFonts w:ascii="Calibri" w:hAnsi="Calibri" w:cs="Calibri"/>
          <w:sz w:val="24"/>
          <w:szCs w:val="24"/>
        </w:rPr>
        <w:t xml:space="preserve">even if we are under 19, we can get confidential health care if the health care provider we are talking to considers us old enough to make our own decisions </w:t>
      </w:r>
    </w:p>
    <w:p w14:paraId="22BE3A0C" w14:textId="77777777" w:rsidR="00B834D5" w:rsidRDefault="0028467D" w:rsidP="003925AE">
      <w:pPr>
        <w:pStyle w:val="ListParagraph"/>
        <w:numPr>
          <w:ilvl w:val="1"/>
          <w:numId w:val="1"/>
        </w:numPr>
        <w:spacing w:line="240" w:lineRule="auto"/>
        <w:rPr>
          <w:rFonts w:ascii="Calibri" w:hAnsi="Calibri" w:cs="Calibri"/>
          <w:sz w:val="24"/>
          <w:szCs w:val="24"/>
        </w:rPr>
      </w:pPr>
      <w:r>
        <w:rPr>
          <w:rFonts w:ascii="Calibri" w:hAnsi="Calibri" w:cs="Calibri"/>
          <w:sz w:val="24"/>
          <w:szCs w:val="24"/>
        </w:rPr>
        <w:t>Blood samples, urine samples, and swabs are used to test for STIs</w:t>
      </w:r>
    </w:p>
    <w:p w14:paraId="76C59461" w14:textId="77777777" w:rsidR="00CB4576" w:rsidRPr="009E49E4" w:rsidRDefault="0028467D" w:rsidP="0028467D">
      <w:pPr>
        <w:pStyle w:val="ListParagraph"/>
        <w:numPr>
          <w:ilvl w:val="2"/>
          <w:numId w:val="1"/>
        </w:numPr>
        <w:spacing w:line="240" w:lineRule="auto"/>
        <w:rPr>
          <w:rFonts w:ascii="Calibri" w:hAnsi="Calibri" w:cs="Calibri"/>
          <w:sz w:val="24"/>
          <w:szCs w:val="24"/>
        </w:rPr>
      </w:pPr>
      <w:r>
        <w:rPr>
          <w:rFonts w:ascii="Calibri" w:hAnsi="Calibri" w:cs="Calibri"/>
          <w:sz w:val="24"/>
          <w:szCs w:val="24"/>
        </w:rPr>
        <w:t xml:space="preserve">Testing for </w:t>
      </w:r>
      <w:r w:rsidR="00CB4576" w:rsidRPr="009E49E4">
        <w:rPr>
          <w:rFonts w:ascii="Calibri" w:hAnsi="Calibri" w:cs="Calibri"/>
          <w:sz w:val="24"/>
          <w:szCs w:val="24"/>
        </w:rPr>
        <w:t>HIV, syphilis and hepatitis is done with a blood sample</w:t>
      </w:r>
    </w:p>
    <w:p w14:paraId="14DA4C05" w14:textId="77777777" w:rsidR="00CB4576" w:rsidRPr="009E49E4" w:rsidRDefault="00CB4576" w:rsidP="0028467D">
      <w:pPr>
        <w:pStyle w:val="ListParagraph"/>
        <w:numPr>
          <w:ilvl w:val="2"/>
          <w:numId w:val="1"/>
        </w:numPr>
        <w:spacing w:line="240" w:lineRule="auto"/>
        <w:rPr>
          <w:rFonts w:ascii="Calibri" w:hAnsi="Calibri" w:cs="Calibri"/>
          <w:sz w:val="24"/>
          <w:szCs w:val="24"/>
        </w:rPr>
      </w:pPr>
      <w:r w:rsidRPr="009E49E4">
        <w:rPr>
          <w:rFonts w:ascii="Calibri" w:hAnsi="Calibri" w:cs="Calibri"/>
          <w:sz w:val="24"/>
          <w:szCs w:val="24"/>
        </w:rPr>
        <w:t>Testing for chlamydia and gonorrhea is done with a urine sample, and/or a swab of genitals, throat or anus</w:t>
      </w:r>
    </w:p>
    <w:p w14:paraId="15A31C2F" w14:textId="77777777" w:rsidR="00300C98" w:rsidRPr="009E49E4" w:rsidRDefault="00300C98" w:rsidP="00300C98">
      <w:pPr>
        <w:pStyle w:val="ListParagraph"/>
        <w:spacing w:line="240" w:lineRule="auto"/>
        <w:ind w:left="1440"/>
        <w:rPr>
          <w:rFonts w:ascii="Calibri" w:hAnsi="Calibri" w:cs="Calibri"/>
          <w:sz w:val="24"/>
          <w:szCs w:val="24"/>
        </w:rPr>
      </w:pPr>
    </w:p>
    <w:p w14:paraId="2D7CEBAD" w14:textId="77777777" w:rsidR="00FA4EAF" w:rsidRDefault="0028467D" w:rsidP="003925AE">
      <w:pPr>
        <w:pStyle w:val="ListParagraph"/>
        <w:numPr>
          <w:ilvl w:val="0"/>
          <w:numId w:val="2"/>
        </w:numPr>
        <w:spacing w:line="240" w:lineRule="auto"/>
        <w:rPr>
          <w:rFonts w:ascii="Calibri" w:hAnsi="Calibri" w:cs="Calibri"/>
          <w:sz w:val="24"/>
          <w:szCs w:val="24"/>
        </w:rPr>
      </w:pPr>
      <w:r>
        <w:rPr>
          <w:rFonts w:ascii="Calibri" w:hAnsi="Calibri" w:cs="Calibri"/>
          <w:sz w:val="24"/>
          <w:szCs w:val="24"/>
        </w:rPr>
        <w:t>Everyone who gets tested will get</w:t>
      </w:r>
      <w:r w:rsidR="00FA4EAF" w:rsidRPr="009E49E4">
        <w:rPr>
          <w:rFonts w:ascii="Calibri" w:hAnsi="Calibri" w:cs="Calibri"/>
          <w:sz w:val="24"/>
          <w:szCs w:val="24"/>
        </w:rPr>
        <w:t xml:space="preserve"> </w:t>
      </w:r>
      <w:r w:rsidR="00FA4EAF" w:rsidRPr="009E49E4">
        <w:rPr>
          <w:rFonts w:ascii="Calibri" w:hAnsi="Calibri" w:cs="Calibri"/>
          <w:b/>
          <w:sz w:val="24"/>
          <w:szCs w:val="24"/>
        </w:rPr>
        <w:t>pre-counselling</w:t>
      </w:r>
      <w:r w:rsidR="00FA4EAF" w:rsidRPr="009E49E4">
        <w:rPr>
          <w:rFonts w:ascii="Calibri" w:hAnsi="Calibri" w:cs="Calibri"/>
          <w:sz w:val="24"/>
          <w:szCs w:val="24"/>
        </w:rPr>
        <w:t xml:space="preserve"> where </w:t>
      </w:r>
      <w:r>
        <w:rPr>
          <w:rFonts w:ascii="Calibri" w:hAnsi="Calibri" w:cs="Calibri"/>
          <w:sz w:val="24"/>
          <w:szCs w:val="24"/>
        </w:rPr>
        <w:t>a health care provider</w:t>
      </w:r>
      <w:r w:rsidR="00FA4EAF" w:rsidRPr="009E49E4">
        <w:rPr>
          <w:rFonts w:ascii="Calibri" w:hAnsi="Calibri" w:cs="Calibri"/>
          <w:sz w:val="24"/>
          <w:szCs w:val="24"/>
        </w:rPr>
        <w:t xml:space="preserve"> will explain the test, give info about </w:t>
      </w:r>
      <w:r w:rsidR="00CB4576" w:rsidRPr="009E49E4">
        <w:rPr>
          <w:rFonts w:ascii="Calibri" w:hAnsi="Calibri" w:cs="Calibri"/>
          <w:sz w:val="24"/>
          <w:szCs w:val="24"/>
        </w:rPr>
        <w:t>STI</w:t>
      </w:r>
      <w:r w:rsidR="00FA4EAF" w:rsidRPr="009E49E4">
        <w:rPr>
          <w:rFonts w:ascii="Calibri" w:hAnsi="Calibri" w:cs="Calibri"/>
          <w:sz w:val="24"/>
          <w:szCs w:val="24"/>
        </w:rPr>
        <w:t xml:space="preserve"> transmission and make sure you are prepared fo</w:t>
      </w:r>
      <w:r w:rsidR="009E52DD">
        <w:rPr>
          <w:rFonts w:ascii="Calibri" w:hAnsi="Calibri" w:cs="Calibri"/>
          <w:sz w:val="24"/>
          <w:szCs w:val="24"/>
        </w:rPr>
        <w:t xml:space="preserve">r whatever the result will be. </w:t>
      </w:r>
      <w:r w:rsidR="00FA4EAF" w:rsidRPr="009E49E4">
        <w:rPr>
          <w:rFonts w:ascii="Calibri" w:hAnsi="Calibri" w:cs="Calibri"/>
          <w:b/>
          <w:sz w:val="24"/>
          <w:szCs w:val="24"/>
        </w:rPr>
        <w:t>Post-counselling</w:t>
      </w:r>
      <w:r w:rsidR="00FA4EAF" w:rsidRPr="009E49E4">
        <w:rPr>
          <w:rFonts w:ascii="Calibri" w:hAnsi="Calibri" w:cs="Calibri"/>
          <w:sz w:val="24"/>
          <w:szCs w:val="24"/>
        </w:rPr>
        <w:t xml:space="preserve"> is when the results are </w:t>
      </w:r>
      <w:r>
        <w:rPr>
          <w:rFonts w:ascii="Calibri" w:hAnsi="Calibri" w:cs="Calibri"/>
          <w:sz w:val="24"/>
          <w:szCs w:val="24"/>
        </w:rPr>
        <w:t>shared with you and discussed as needed</w:t>
      </w:r>
      <w:r w:rsidR="00FA4EAF" w:rsidRPr="009E49E4">
        <w:rPr>
          <w:rFonts w:ascii="Calibri" w:hAnsi="Calibri" w:cs="Calibri"/>
          <w:sz w:val="24"/>
          <w:szCs w:val="24"/>
        </w:rPr>
        <w:t xml:space="preserve">. If the test is negative, they will discuss the </w:t>
      </w:r>
      <w:r w:rsidR="009E49E4">
        <w:rPr>
          <w:rFonts w:ascii="Calibri" w:hAnsi="Calibri" w:cs="Calibri"/>
          <w:sz w:val="24"/>
          <w:szCs w:val="24"/>
        </w:rPr>
        <w:t>“</w:t>
      </w:r>
      <w:r w:rsidR="00FA4EAF" w:rsidRPr="009E49E4">
        <w:rPr>
          <w:rFonts w:ascii="Calibri" w:hAnsi="Calibri" w:cs="Calibri"/>
          <w:sz w:val="24"/>
          <w:szCs w:val="24"/>
        </w:rPr>
        <w:t>window period</w:t>
      </w:r>
      <w:r w:rsidR="009E49E4">
        <w:rPr>
          <w:rFonts w:ascii="Calibri" w:hAnsi="Calibri" w:cs="Calibri"/>
          <w:sz w:val="24"/>
          <w:szCs w:val="24"/>
        </w:rPr>
        <w:t>” (</w:t>
      </w:r>
      <w:r w:rsidR="009E52DD" w:rsidRPr="009E52DD">
        <w:rPr>
          <w:rFonts w:ascii="Calibri" w:hAnsi="Calibri" w:cs="Calibri"/>
          <w:sz w:val="24"/>
          <w:szCs w:val="24"/>
        </w:rPr>
        <w:t>the time between getting an STI and when a positiv</w:t>
      </w:r>
      <w:r w:rsidR="009E52DD">
        <w:rPr>
          <w:rFonts w:ascii="Calibri" w:hAnsi="Calibri" w:cs="Calibri"/>
          <w:sz w:val="24"/>
          <w:szCs w:val="24"/>
        </w:rPr>
        <w:t>e result will show up on a test</w:t>
      </w:r>
      <w:r w:rsidR="009E49E4">
        <w:rPr>
          <w:rFonts w:ascii="Calibri" w:hAnsi="Calibri" w:cs="Calibri"/>
          <w:i/>
          <w:sz w:val="24"/>
          <w:szCs w:val="24"/>
        </w:rPr>
        <w:t>)</w:t>
      </w:r>
      <w:r w:rsidR="00FA4EAF" w:rsidRPr="009E49E4">
        <w:rPr>
          <w:rFonts w:ascii="Calibri" w:hAnsi="Calibri" w:cs="Calibri"/>
          <w:sz w:val="24"/>
          <w:szCs w:val="24"/>
        </w:rPr>
        <w:t xml:space="preserve"> and re</w:t>
      </w:r>
      <w:r w:rsidR="00CB4576" w:rsidRPr="009E49E4">
        <w:rPr>
          <w:rFonts w:ascii="Calibri" w:hAnsi="Calibri" w:cs="Calibri"/>
          <w:sz w:val="24"/>
          <w:szCs w:val="24"/>
        </w:rPr>
        <w:t>-</w:t>
      </w:r>
      <w:r w:rsidR="00FA4EAF" w:rsidRPr="009E49E4">
        <w:rPr>
          <w:rFonts w:ascii="Calibri" w:hAnsi="Calibri" w:cs="Calibri"/>
          <w:sz w:val="24"/>
          <w:szCs w:val="24"/>
        </w:rPr>
        <w:t>t</w:t>
      </w:r>
      <w:r>
        <w:rPr>
          <w:rFonts w:ascii="Calibri" w:hAnsi="Calibri" w:cs="Calibri"/>
          <w:sz w:val="24"/>
          <w:szCs w:val="24"/>
        </w:rPr>
        <w:t>esting if necessary, as well as options for safer sex.</w:t>
      </w:r>
    </w:p>
    <w:p w14:paraId="2C6A12F5" w14:textId="77777777" w:rsidR="0028467D" w:rsidRPr="009E49E4" w:rsidRDefault="0028467D" w:rsidP="0028467D">
      <w:pPr>
        <w:pStyle w:val="ListParagraph"/>
        <w:spacing w:line="240" w:lineRule="auto"/>
        <w:rPr>
          <w:rFonts w:ascii="Calibri" w:hAnsi="Calibri" w:cs="Calibri"/>
          <w:sz w:val="24"/>
          <w:szCs w:val="24"/>
        </w:rPr>
      </w:pPr>
    </w:p>
    <w:p w14:paraId="7C6602F0" w14:textId="77777777" w:rsidR="00FA4EAF" w:rsidRDefault="00FA4EAF" w:rsidP="003925AE">
      <w:pPr>
        <w:pStyle w:val="ListParagraph"/>
        <w:numPr>
          <w:ilvl w:val="0"/>
          <w:numId w:val="2"/>
        </w:numPr>
        <w:spacing w:line="240" w:lineRule="auto"/>
        <w:rPr>
          <w:rFonts w:ascii="Calibri" w:hAnsi="Calibri" w:cs="Calibri"/>
          <w:sz w:val="24"/>
          <w:szCs w:val="24"/>
        </w:rPr>
      </w:pPr>
      <w:r w:rsidRPr="009E49E4">
        <w:rPr>
          <w:rFonts w:ascii="Calibri" w:hAnsi="Calibri" w:cs="Calibri"/>
          <w:sz w:val="24"/>
          <w:szCs w:val="24"/>
        </w:rPr>
        <w:t>If the result is positive</w:t>
      </w:r>
      <w:r w:rsidR="00CB4576" w:rsidRPr="009E49E4">
        <w:rPr>
          <w:rFonts w:ascii="Calibri" w:hAnsi="Calibri" w:cs="Calibri"/>
          <w:sz w:val="24"/>
          <w:szCs w:val="24"/>
        </w:rPr>
        <w:t>,</w:t>
      </w:r>
      <w:r w:rsidRPr="009E49E4">
        <w:rPr>
          <w:rFonts w:ascii="Calibri" w:hAnsi="Calibri" w:cs="Calibri"/>
          <w:sz w:val="24"/>
          <w:szCs w:val="24"/>
        </w:rPr>
        <w:t xml:space="preserve"> they will discuss the next steps including a confirmatory test, prevention of transmission to others, community resources </w:t>
      </w:r>
      <w:r w:rsidR="009E49E4">
        <w:rPr>
          <w:rFonts w:ascii="Calibri" w:hAnsi="Calibri" w:cs="Calibri"/>
          <w:sz w:val="24"/>
          <w:szCs w:val="24"/>
        </w:rPr>
        <w:t>(</w:t>
      </w:r>
      <w:r w:rsidRPr="009E49E4">
        <w:rPr>
          <w:rFonts w:ascii="Calibri" w:hAnsi="Calibri" w:cs="Calibri"/>
          <w:i/>
          <w:sz w:val="24"/>
          <w:szCs w:val="24"/>
        </w:rPr>
        <w:t xml:space="preserve">like </w:t>
      </w:r>
      <w:proofErr w:type="spellStart"/>
      <w:r w:rsidRPr="009E49E4">
        <w:rPr>
          <w:rFonts w:ascii="Calibri" w:hAnsi="Calibri" w:cs="Calibri"/>
          <w:i/>
          <w:sz w:val="24"/>
          <w:szCs w:val="24"/>
        </w:rPr>
        <w:t>YouthCO</w:t>
      </w:r>
      <w:proofErr w:type="spellEnd"/>
      <w:r w:rsidR="009E49E4">
        <w:rPr>
          <w:rFonts w:ascii="Calibri" w:hAnsi="Calibri" w:cs="Calibri"/>
          <w:i/>
          <w:sz w:val="24"/>
          <w:szCs w:val="24"/>
        </w:rPr>
        <w:t>)</w:t>
      </w:r>
      <w:r w:rsidRPr="009E49E4">
        <w:rPr>
          <w:rFonts w:ascii="Calibri" w:hAnsi="Calibri" w:cs="Calibri"/>
          <w:sz w:val="24"/>
          <w:szCs w:val="24"/>
        </w:rPr>
        <w:t xml:space="preserve"> and partner notification— the process of letting past partners know that they might have been exposed to </w:t>
      </w:r>
      <w:r w:rsidR="0028467D">
        <w:rPr>
          <w:rFonts w:ascii="Calibri" w:hAnsi="Calibri" w:cs="Calibri"/>
          <w:sz w:val="24"/>
          <w:szCs w:val="24"/>
        </w:rPr>
        <w:t>an STI</w:t>
      </w:r>
      <w:r w:rsidRPr="009E49E4">
        <w:rPr>
          <w:rFonts w:ascii="Calibri" w:hAnsi="Calibri" w:cs="Calibri"/>
          <w:sz w:val="24"/>
          <w:szCs w:val="24"/>
        </w:rPr>
        <w:t>, which a nurse can do anonymously or can support you to do yourself.</w:t>
      </w:r>
    </w:p>
    <w:p w14:paraId="708BAB65" w14:textId="77777777" w:rsidR="009E49E4" w:rsidRPr="009E49E4" w:rsidRDefault="009E49E4" w:rsidP="009E49E4">
      <w:pPr>
        <w:pStyle w:val="ListParagraph"/>
        <w:spacing w:line="240" w:lineRule="auto"/>
        <w:rPr>
          <w:rFonts w:ascii="Calibri" w:hAnsi="Calibri" w:cs="Calibri"/>
          <w:sz w:val="24"/>
          <w:szCs w:val="24"/>
        </w:rPr>
      </w:pPr>
    </w:p>
    <w:p w14:paraId="393B256C" w14:textId="77777777" w:rsidR="00FA4EAF" w:rsidRPr="009E49E4" w:rsidRDefault="00FA4EAF" w:rsidP="003925AE">
      <w:pPr>
        <w:pStyle w:val="ListParagraph"/>
        <w:numPr>
          <w:ilvl w:val="0"/>
          <w:numId w:val="2"/>
        </w:numPr>
        <w:spacing w:line="240" w:lineRule="auto"/>
        <w:rPr>
          <w:rFonts w:ascii="Calibri" w:hAnsi="Calibri" w:cs="Calibri"/>
          <w:sz w:val="24"/>
          <w:szCs w:val="24"/>
        </w:rPr>
      </w:pPr>
      <w:r w:rsidRPr="009E49E4">
        <w:rPr>
          <w:rFonts w:ascii="Calibri" w:hAnsi="Calibri" w:cs="Calibri"/>
          <w:b/>
          <w:sz w:val="24"/>
          <w:szCs w:val="24"/>
        </w:rPr>
        <w:t>WHERE</w:t>
      </w:r>
      <w:r w:rsidRPr="009E49E4">
        <w:rPr>
          <w:rFonts w:ascii="Calibri" w:hAnsi="Calibri" w:cs="Calibri"/>
          <w:color w:val="FF0000"/>
          <w:sz w:val="24"/>
          <w:szCs w:val="24"/>
        </w:rPr>
        <w:t xml:space="preserve"> </w:t>
      </w:r>
      <w:r w:rsidRPr="009E49E4">
        <w:rPr>
          <w:rFonts w:ascii="Calibri" w:hAnsi="Calibri" w:cs="Calibri"/>
          <w:sz w:val="24"/>
          <w:szCs w:val="24"/>
        </w:rPr>
        <w:t>can we get tested?</w:t>
      </w:r>
    </w:p>
    <w:p w14:paraId="2D177115" w14:textId="77777777" w:rsidR="00FA4EAF" w:rsidRPr="009E49E4" w:rsidRDefault="00FA4EAF" w:rsidP="003925AE">
      <w:pPr>
        <w:pStyle w:val="ListParagraph"/>
        <w:numPr>
          <w:ilvl w:val="1"/>
          <w:numId w:val="2"/>
        </w:numPr>
        <w:spacing w:line="240" w:lineRule="auto"/>
        <w:rPr>
          <w:rFonts w:ascii="Calibri" w:hAnsi="Calibri" w:cs="Calibri"/>
          <w:sz w:val="24"/>
          <w:szCs w:val="24"/>
        </w:rPr>
      </w:pPr>
      <w:r w:rsidRPr="009E49E4">
        <w:rPr>
          <w:rFonts w:ascii="Calibri" w:hAnsi="Calibri" w:cs="Calibri"/>
          <w:b/>
          <w:sz w:val="24"/>
          <w:szCs w:val="24"/>
        </w:rPr>
        <w:t>Family Doctor/GP or Walk-in Clinics:</w:t>
      </w:r>
      <w:r w:rsidRPr="009E49E4">
        <w:rPr>
          <w:rFonts w:ascii="Calibri" w:hAnsi="Calibri" w:cs="Calibri"/>
          <w:sz w:val="24"/>
          <w:szCs w:val="24"/>
        </w:rPr>
        <w:t xml:space="preserve"> This can bring up issues if we are uncomfortable talking about sex with a doctor we’ve known for a long time, and sometimes we need to advocate for ourselves to get the test if the doctor thinks we are “not at risk”. We may also be given a lab requisition and need to get the test done somewhere else. </w:t>
      </w:r>
      <w:r w:rsidRPr="009E49E4">
        <w:rPr>
          <w:rFonts w:ascii="Calibri" w:hAnsi="Calibri" w:cs="Calibri"/>
          <w:sz w:val="24"/>
          <w:szCs w:val="24"/>
        </w:rPr>
        <w:br/>
      </w:r>
    </w:p>
    <w:p w14:paraId="775A0C17" w14:textId="77777777" w:rsidR="00FA4EAF" w:rsidRPr="009E49E4" w:rsidRDefault="00FA4EAF" w:rsidP="0028467D">
      <w:pPr>
        <w:pStyle w:val="ListParagraph"/>
        <w:numPr>
          <w:ilvl w:val="1"/>
          <w:numId w:val="2"/>
        </w:numPr>
        <w:spacing w:line="240" w:lineRule="auto"/>
        <w:rPr>
          <w:rFonts w:ascii="Calibri" w:hAnsi="Calibri" w:cs="Calibri"/>
          <w:sz w:val="24"/>
          <w:szCs w:val="24"/>
        </w:rPr>
      </w:pPr>
      <w:r w:rsidRPr="009E49E4">
        <w:rPr>
          <w:rFonts w:ascii="Calibri" w:hAnsi="Calibri" w:cs="Calibri"/>
          <w:b/>
          <w:sz w:val="24"/>
          <w:szCs w:val="24"/>
        </w:rPr>
        <w:t>Youth Clinics</w:t>
      </w:r>
      <w:r w:rsidRPr="009E49E4">
        <w:rPr>
          <w:rFonts w:ascii="Calibri" w:hAnsi="Calibri" w:cs="Calibri"/>
          <w:sz w:val="24"/>
          <w:szCs w:val="24"/>
        </w:rPr>
        <w:t xml:space="preserve">: These are </w:t>
      </w:r>
      <w:r w:rsidR="009E49E4">
        <w:rPr>
          <w:rFonts w:ascii="Calibri" w:hAnsi="Calibri" w:cs="Calibri"/>
          <w:sz w:val="24"/>
          <w:szCs w:val="24"/>
        </w:rPr>
        <w:t>great</w:t>
      </w:r>
      <w:r w:rsidRPr="009E49E4">
        <w:rPr>
          <w:rFonts w:ascii="Calibri" w:hAnsi="Calibri" w:cs="Calibri"/>
          <w:sz w:val="24"/>
          <w:szCs w:val="24"/>
        </w:rPr>
        <w:t xml:space="preserve"> places to get tested. The doctors and nurses and staff there deal with sexual health for youth</w:t>
      </w:r>
      <w:r w:rsidR="0028467D">
        <w:rPr>
          <w:rFonts w:ascii="Calibri" w:hAnsi="Calibri" w:cs="Calibri"/>
          <w:sz w:val="24"/>
          <w:szCs w:val="24"/>
        </w:rPr>
        <w:t xml:space="preserve"> (in most cases, up to 24 years old)</w:t>
      </w:r>
      <w:r w:rsidRPr="009E49E4">
        <w:rPr>
          <w:rFonts w:ascii="Calibri" w:hAnsi="Calibri" w:cs="Calibri"/>
          <w:sz w:val="24"/>
          <w:szCs w:val="24"/>
        </w:rPr>
        <w:t xml:space="preserve"> all the time. Often there is an age limit so it’s good to check before you show up.</w:t>
      </w:r>
      <w:r w:rsidR="0028467D">
        <w:rPr>
          <w:rFonts w:ascii="Calibri" w:hAnsi="Calibri" w:cs="Calibri"/>
          <w:sz w:val="24"/>
          <w:szCs w:val="24"/>
        </w:rPr>
        <w:t xml:space="preserve"> It’s a good idea to let participants know the nearest youth sexual health clinic, which can be found online at </w:t>
      </w:r>
      <w:hyperlink r:id="rId8" w:history="1">
        <w:r w:rsidR="0028467D" w:rsidRPr="00DC3A99">
          <w:rPr>
            <w:rStyle w:val="Hyperlink"/>
            <w:rFonts w:ascii="Calibri" w:hAnsi="Calibri" w:cs="Calibri"/>
            <w:sz w:val="24"/>
            <w:szCs w:val="24"/>
          </w:rPr>
          <w:t>http://smartsexresource.com/get-tested/clinic-finder</w:t>
        </w:r>
      </w:hyperlink>
      <w:r w:rsidR="0028467D">
        <w:rPr>
          <w:rFonts w:ascii="Calibri" w:hAnsi="Calibri" w:cs="Calibri"/>
          <w:sz w:val="24"/>
          <w:szCs w:val="24"/>
        </w:rPr>
        <w:t xml:space="preserve">. </w:t>
      </w:r>
      <w:r w:rsidRPr="009E49E4">
        <w:rPr>
          <w:rFonts w:ascii="Calibri" w:hAnsi="Calibri" w:cs="Calibri"/>
          <w:sz w:val="24"/>
          <w:szCs w:val="24"/>
        </w:rPr>
        <w:br/>
      </w:r>
    </w:p>
    <w:p w14:paraId="548EC9E9" w14:textId="2E1391FC" w:rsidR="00FA4EAF" w:rsidRPr="009E49E4" w:rsidRDefault="00FA4EAF" w:rsidP="003925AE">
      <w:pPr>
        <w:pStyle w:val="ListParagraph"/>
        <w:numPr>
          <w:ilvl w:val="1"/>
          <w:numId w:val="2"/>
        </w:numPr>
        <w:spacing w:line="240" w:lineRule="auto"/>
        <w:rPr>
          <w:rFonts w:ascii="Calibri" w:hAnsi="Calibri" w:cs="Calibri"/>
          <w:sz w:val="24"/>
          <w:szCs w:val="24"/>
        </w:rPr>
      </w:pPr>
      <w:r w:rsidRPr="009E49E4">
        <w:rPr>
          <w:rFonts w:ascii="Calibri" w:hAnsi="Calibri" w:cs="Calibri"/>
          <w:b/>
          <w:sz w:val="24"/>
          <w:szCs w:val="24"/>
        </w:rPr>
        <w:t>STI and sexual health clinics:</w:t>
      </w:r>
      <w:r w:rsidRPr="009E49E4">
        <w:rPr>
          <w:rFonts w:ascii="Calibri" w:hAnsi="Calibri" w:cs="Calibri"/>
          <w:sz w:val="24"/>
          <w:szCs w:val="24"/>
        </w:rPr>
        <w:t xml:space="preserve"> Also recommended for those over the age limit for youth clinics</w:t>
      </w:r>
      <w:r w:rsidRPr="009E49E4">
        <w:rPr>
          <w:rFonts w:ascii="Calibri" w:hAnsi="Calibri" w:cs="Calibri"/>
          <w:sz w:val="24"/>
          <w:szCs w:val="24"/>
        </w:rPr>
        <w:br/>
      </w:r>
    </w:p>
    <w:p w14:paraId="04E4DDB8" w14:textId="77777777" w:rsidR="00CB4576" w:rsidRPr="009E49E4" w:rsidRDefault="00FA4EAF" w:rsidP="003925AE">
      <w:pPr>
        <w:pStyle w:val="ListParagraph"/>
        <w:numPr>
          <w:ilvl w:val="0"/>
          <w:numId w:val="2"/>
        </w:numPr>
        <w:spacing w:line="240" w:lineRule="auto"/>
        <w:rPr>
          <w:rFonts w:ascii="Calibri" w:hAnsi="Calibri" w:cs="Calibri"/>
          <w:sz w:val="24"/>
          <w:szCs w:val="24"/>
        </w:rPr>
      </w:pPr>
      <w:r w:rsidRPr="009E49E4">
        <w:rPr>
          <w:rFonts w:ascii="Calibri" w:hAnsi="Calibri" w:cs="Calibri"/>
          <w:b/>
          <w:sz w:val="24"/>
          <w:szCs w:val="24"/>
        </w:rPr>
        <w:t xml:space="preserve">WHEN? </w:t>
      </w:r>
    </w:p>
    <w:p w14:paraId="5B1A88CD" w14:textId="77777777" w:rsidR="00CB4576" w:rsidRPr="009E49E4" w:rsidRDefault="00CB4576"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If we have any symptoms, </w:t>
      </w:r>
    </w:p>
    <w:p w14:paraId="23FEF9B7" w14:textId="77777777" w:rsidR="00CB4576" w:rsidRPr="009E49E4" w:rsidRDefault="00CB4576"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If a partner has been diagnosed, </w:t>
      </w:r>
    </w:p>
    <w:p w14:paraId="07BEA1C6" w14:textId="77777777" w:rsidR="00CB4576" w:rsidRPr="009E49E4" w:rsidRDefault="00CB4576"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If we feel we’re engaged in higher risk activities, </w:t>
      </w:r>
    </w:p>
    <w:p w14:paraId="3750D690" w14:textId="77777777" w:rsidR="00CB4576" w:rsidRPr="009E49E4" w:rsidRDefault="00CB4576"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If we’ve started a new relationship, </w:t>
      </w:r>
    </w:p>
    <w:p w14:paraId="33441D8B" w14:textId="77777777" w:rsidR="00CB4576" w:rsidRPr="009E49E4" w:rsidRDefault="00CB4576"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If we or our partner/s haven’t been tested in the last year</w:t>
      </w:r>
    </w:p>
    <w:p w14:paraId="572E1F0F" w14:textId="77777777" w:rsidR="00CB4576" w:rsidRPr="009E49E4" w:rsidRDefault="00CB4576" w:rsidP="00CB4576">
      <w:pPr>
        <w:spacing w:line="240" w:lineRule="auto"/>
        <w:rPr>
          <w:rFonts w:ascii="Calibri" w:hAnsi="Calibri" w:cs="Calibri"/>
          <w:sz w:val="24"/>
          <w:szCs w:val="24"/>
        </w:rPr>
      </w:pPr>
      <w:r w:rsidRPr="0028467D">
        <w:rPr>
          <w:rFonts w:ascii="Calibri" w:hAnsi="Calibri" w:cs="Calibri"/>
          <w:b/>
          <w:sz w:val="24"/>
          <w:szCs w:val="24"/>
        </w:rPr>
        <w:t>It is a great idea to get tested regularly!</w:t>
      </w:r>
      <w:r w:rsidRPr="009E49E4">
        <w:rPr>
          <w:rFonts w:ascii="Calibri" w:hAnsi="Calibri" w:cs="Calibri"/>
          <w:sz w:val="24"/>
          <w:szCs w:val="24"/>
        </w:rPr>
        <w:t xml:space="preserve"> This might mean every year, every 6 months, or every 3 months, depending on what kinds of risks we are engaging in. We can talk to our health care provider to figure out how frequently we might want to get tested.</w:t>
      </w:r>
      <w:r w:rsidR="00F219EC" w:rsidRPr="009E49E4">
        <w:rPr>
          <w:rFonts w:ascii="Calibri" w:hAnsi="Calibri" w:cs="Calibri"/>
          <w:sz w:val="24"/>
          <w:szCs w:val="24"/>
        </w:rPr>
        <w:t xml:space="preserve"> Another option is getting reminders from </w:t>
      </w:r>
      <w:hyperlink r:id="rId9" w:history="1">
        <w:r w:rsidR="00F219EC" w:rsidRPr="009E49E4">
          <w:rPr>
            <w:rStyle w:val="Hyperlink"/>
            <w:rFonts w:ascii="Calibri" w:hAnsi="Calibri" w:cs="Calibri"/>
            <w:sz w:val="24"/>
            <w:szCs w:val="24"/>
          </w:rPr>
          <w:t>http://smartsexresource.com/get-tested/testing-reminders</w:t>
        </w:r>
      </w:hyperlink>
      <w:r w:rsidR="00F219EC" w:rsidRPr="009E49E4">
        <w:rPr>
          <w:rFonts w:ascii="Calibri" w:hAnsi="Calibri" w:cs="Calibri"/>
          <w:sz w:val="24"/>
          <w:szCs w:val="24"/>
        </w:rPr>
        <w:t xml:space="preserve"> once we figure out how often to get tested. </w:t>
      </w:r>
    </w:p>
    <w:p w14:paraId="1F6A59D1" w14:textId="77777777" w:rsidR="00CB4576" w:rsidRPr="0028467D" w:rsidRDefault="00CB4576" w:rsidP="009E52DD">
      <w:pPr>
        <w:spacing w:after="0" w:line="240" w:lineRule="auto"/>
        <w:rPr>
          <w:rFonts w:ascii="Calibri" w:hAnsi="Calibri" w:cs="Calibri"/>
          <w:b/>
          <w:sz w:val="24"/>
          <w:szCs w:val="24"/>
        </w:rPr>
      </w:pPr>
      <w:r w:rsidRPr="009E49E4">
        <w:rPr>
          <w:rFonts w:ascii="Calibri" w:hAnsi="Calibri" w:cs="Calibri"/>
          <w:sz w:val="24"/>
          <w:szCs w:val="24"/>
        </w:rPr>
        <w:t>Think about</w:t>
      </w:r>
      <w:r w:rsidRPr="00111EC0">
        <w:rPr>
          <w:rFonts w:ascii="Calibri" w:hAnsi="Calibri" w:cs="Calibri"/>
          <w:sz w:val="24"/>
          <w:szCs w:val="24"/>
        </w:rPr>
        <w:t xml:space="preserve"> the</w:t>
      </w:r>
      <w:r w:rsidRPr="0028467D">
        <w:rPr>
          <w:rFonts w:ascii="Calibri" w:hAnsi="Calibri" w:cs="Calibri"/>
          <w:b/>
          <w:sz w:val="24"/>
          <w:szCs w:val="24"/>
        </w:rPr>
        <w:t xml:space="preserve"> “w</w:t>
      </w:r>
      <w:r w:rsidR="00D52243" w:rsidRPr="0028467D">
        <w:rPr>
          <w:rFonts w:ascii="Calibri" w:hAnsi="Calibri" w:cs="Calibri"/>
          <w:b/>
          <w:sz w:val="24"/>
          <w:szCs w:val="24"/>
        </w:rPr>
        <w:t>indow p</w:t>
      </w:r>
      <w:r w:rsidR="00FA4EAF" w:rsidRPr="0028467D">
        <w:rPr>
          <w:rFonts w:ascii="Calibri" w:hAnsi="Calibri" w:cs="Calibri"/>
          <w:b/>
          <w:sz w:val="24"/>
          <w:szCs w:val="24"/>
        </w:rPr>
        <w:t>eriod</w:t>
      </w:r>
      <w:r w:rsidRPr="0028467D">
        <w:rPr>
          <w:rFonts w:ascii="Calibri" w:hAnsi="Calibri" w:cs="Calibri"/>
          <w:b/>
          <w:sz w:val="24"/>
          <w:szCs w:val="24"/>
        </w:rPr>
        <w:t>”</w:t>
      </w:r>
    </w:p>
    <w:p w14:paraId="4E0478D2" w14:textId="77777777" w:rsidR="0028467D" w:rsidRDefault="006E26AA" w:rsidP="003925AE">
      <w:pPr>
        <w:pStyle w:val="ListParagraph"/>
        <w:numPr>
          <w:ilvl w:val="1"/>
          <w:numId w:val="2"/>
        </w:numPr>
        <w:spacing w:line="240" w:lineRule="auto"/>
        <w:rPr>
          <w:rFonts w:ascii="Calibri" w:hAnsi="Calibri" w:cs="Calibri"/>
          <w:sz w:val="24"/>
          <w:szCs w:val="24"/>
        </w:rPr>
      </w:pPr>
      <w:r>
        <w:rPr>
          <w:rFonts w:ascii="Calibri" w:hAnsi="Calibri" w:cs="Calibri"/>
          <w:sz w:val="24"/>
          <w:szCs w:val="24"/>
        </w:rPr>
        <w:t>There is a period between when an STI gets into our bodies and when the STI shows up on tests</w:t>
      </w:r>
      <w:r w:rsidR="00D219BB">
        <w:rPr>
          <w:rFonts w:ascii="Calibri" w:hAnsi="Calibri" w:cs="Calibri"/>
          <w:sz w:val="24"/>
          <w:szCs w:val="24"/>
        </w:rPr>
        <w:t>. There are many factors that impact the window period, including whether the STI is a virus or a bacteria, and how our immune system responds to it.</w:t>
      </w:r>
    </w:p>
    <w:p w14:paraId="1C9BFE96" w14:textId="77777777" w:rsidR="004706B7" w:rsidRDefault="004706B7" w:rsidP="004706B7">
      <w:pPr>
        <w:pStyle w:val="ListParagraph"/>
        <w:numPr>
          <w:ilvl w:val="2"/>
          <w:numId w:val="2"/>
        </w:numPr>
        <w:spacing w:line="240" w:lineRule="auto"/>
        <w:rPr>
          <w:rFonts w:ascii="Calibri" w:hAnsi="Calibri" w:cs="Calibri"/>
          <w:sz w:val="24"/>
          <w:szCs w:val="24"/>
        </w:rPr>
      </w:pPr>
      <w:r>
        <w:rPr>
          <w:rFonts w:ascii="Calibri" w:hAnsi="Calibri" w:cs="Calibri"/>
          <w:sz w:val="24"/>
          <w:szCs w:val="24"/>
        </w:rPr>
        <w:t xml:space="preserve">For a list of STIs and window periods, see </w:t>
      </w:r>
      <w:hyperlink r:id="rId10" w:history="1">
        <w:r w:rsidRPr="00DC3A99">
          <w:rPr>
            <w:rStyle w:val="Hyperlink"/>
            <w:rFonts w:ascii="Calibri" w:hAnsi="Calibri" w:cs="Calibri"/>
            <w:sz w:val="24"/>
            <w:szCs w:val="24"/>
          </w:rPr>
          <w:t>http://smartsexresource.com/about-stis/types-stis</w:t>
        </w:r>
      </w:hyperlink>
      <w:r>
        <w:rPr>
          <w:rFonts w:ascii="Calibri" w:hAnsi="Calibri" w:cs="Calibri"/>
          <w:sz w:val="24"/>
          <w:szCs w:val="24"/>
        </w:rPr>
        <w:t xml:space="preserve"> </w:t>
      </w:r>
    </w:p>
    <w:p w14:paraId="2782825B" w14:textId="77777777" w:rsidR="004706B7" w:rsidRDefault="00FA4EAF" w:rsidP="004706B7">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lastRenderedPageBreak/>
        <w:t xml:space="preserve">It can take </w:t>
      </w:r>
      <w:r w:rsidR="00F219EC" w:rsidRPr="009E49E4">
        <w:rPr>
          <w:rFonts w:ascii="Calibri" w:hAnsi="Calibri" w:cs="Calibri"/>
          <w:sz w:val="24"/>
          <w:szCs w:val="24"/>
        </w:rPr>
        <w:t>as long as three</w:t>
      </w:r>
      <w:r w:rsidRPr="009E49E4">
        <w:rPr>
          <w:rFonts w:ascii="Calibri" w:hAnsi="Calibri" w:cs="Calibri"/>
          <w:sz w:val="24"/>
          <w:szCs w:val="24"/>
        </w:rPr>
        <w:t xml:space="preserve"> months for an HIV+ status to show up on tests. That’s </w:t>
      </w:r>
      <w:r w:rsidR="00F219EC" w:rsidRPr="009E49E4">
        <w:rPr>
          <w:rFonts w:ascii="Calibri" w:hAnsi="Calibri" w:cs="Calibri"/>
          <w:sz w:val="24"/>
          <w:szCs w:val="24"/>
        </w:rPr>
        <w:t>three</w:t>
      </w:r>
      <w:r w:rsidRPr="009E49E4">
        <w:rPr>
          <w:rFonts w:ascii="Calibri" w:hAnsi="Calibri" w:cs="Calibri"/>
          <w:sz w:val="24"/>
          <w:szCs w:val="24"/>
        </w:rPr>
        <w:t xml:space="preserve"> months from the time someone gets the virus to the time that it takes to show u</w:t>
      </w:r>
      <w:r w:rsidR="004706B7">
        <w:rPr>
          <w:rFonts w:ascii="Calibri" w:hAnsi="Calibri" w:cs="Calibri"/>
          <w:sz w:val="24"/>
          <w:szCs w:val="24"/>
        </w:rPr>
        <w:t xml:space="preserve">p on a test that they have it. </w:t>
      </w:r>
    </w:p>
    <w:p w14:paraId="54CFA9EF" w14:textId="77777777" w:rsidR="004706B7" w:rsidRDefault="00FA4EAF" w:rsidP="004706B7">
      <w:pPr>
        <w:pStyle w:val="ListParagraph"/>
        <w:numPr>
          <w:ilvl w:val="1"/>
          <w:numId w:val="2"/>
        </w:numPr>
        <w:spacing w:line="240" w:lineRule="auto"/>
        <w:rPr>
          <w:rFonts w:ascii="Calibri" w:hAnsi="Calibri" w:cs="Calibri"/>
          <w:sz w:val="24"/>
          <w:szCs w:val="24"/>
        </w:rPr>
      </w:pPr>
      <w:r w:rsidRPr="004706B7">
        <w:rPr>
          <w:rFonts w:ascii="Calibri" w:hAnsi="Calibri" w:cs="Calibri"/>
          <w:sz w:val="24"/>
          <w:szCs w:val="24"/>
        </w:rPr>
        <w:t>This is because the test doesn’t look for the virus itself, but rather for antibodies, the body’s reaction to the virus. Our body needs time to create enough antibodies for the test to actually detect that we are HIV+</w:t>
      </w:r>
    </w:p>
    <w:p w14:paraId="3DB71D9A" w14:textId="77777777" w:rsidR="004706B7" w:rsidRDefault="00FA4EAF" w:rsidP="00F11879">
      <w:pPr>
        <w:pStyle w:val="ListParagraph"/>
        <w:numPr>
          <w:ilvl w:val="1"/>
          <w:numId w:val="2"/>
        </w:numPr>
        <w:spacing w:line="240" w:lineRule="auto"/>
        <w:rPr>
          <w:rFonts w:ascii="Calibri" w:hAnsi="Calibri" w:cs="Calibri"/>
          <w:sz w:val="24"/>
          <w:szCs w:val="24"/>
        </w:rPr>
      </w:pPr>
      <w:r w:rsidRPr="00D219BB">
        <w:rPr>
          <w:rFonts w:ascii="Calibri" w:hAnsi="Calibri" w:cs="Calibri"/>
          <w:sz w:val="24"/>
          <w:szCs w:val="24"/>
        </w:rPr>
        <w:t>Some people create enough antibodies by 3 weeks, but for some of us it takes up to 3 months. There’s no way to know if we’re a 3-weeker or a 3-monther</w:t>
      </w:r>
      <w:r w:rsidR="00D219BB">
        <w:rPr>
          <w:rFonts w:ascii="Calibri" w:hAnsi="Calibri" w:cs="Calibri"/>
          <w:sz w:val="24"/>
          <w:szCs w:val="24"/>
        </w:rPr>
        <w:t>.</w:t>
      </w:r>
    </w:p>
    <w:p w14:paraId="6EC2DEAA" w14:textId="77777777" w:rsidR="0081233A" w:rsidRPr="00D219BB" w:rsidRDefault="0081233A" w:rsidP="0081233A">
      <w:pPr>
        <w:pStyle w:val="ListParagraph"/>
        <w:spacing w:line="240" w:lineRule="auto"/>
        <w:ind w:left="1440"/>
        <w:rPr>
          <w:rFonts w:ascii="Calibri" w:hAnsi="Calibri" w:cs="Calibri"/>
          <w:sz w:val="24"/>
          <w:szCs w:val="24"/>
        </w:rPr>
      </w:pPr>
    </w:p>
    <w:p w14:paraId="34F76660" w14:textId="77777777" w:rsidR="00D219BB" w:rsidRDefault="00D219BB" w:rsidP="00F11879">
      <w:pPr>
        <w:pStyle w:val="ListParagraph"/>
        <w:numPr>
          <w:ilvl w:val="0"/>
          <w:numId w:val="2"/>
        </w:numPr>
        <w:spacing w:line="240" w:lineRule="auto"/>
        <w:rPr>
          <w:rFonts w:ascii="Calibri" w:hAnsi="Calibri" w:cs="Calibri"/>
          <w:sz w:val="24"/>
          <w:szCs w:val="24"/>
        </w:rPr>
      </w:pPr>
      <w:r>
        <w:rPr>
          <w:rFonts w:ascii="Calibri" w:hAnsi="Calibri" w:cs="Calibri"/>
          <w:sz w:val="24"/>
          <w:szCs w:val="24"/>
        </w:rPr>
        <w:t>During pre-test and post-test counselling, our h</w:t>
      </w:r>
      <w:r w:rsidR="00D52243" w:rsidRPr="004706B7">
        <w:rPr>
          <w:rFonts w:ascii="Calibri" w:hAnsi="Calibri" w:cs="Calibri"/>
          <w:sz w:val="24"/>
          <w:szCs w:val="24"/>
        </w:rPr>
        <w:t xml:space="preserve">ealth care provider will help us figure out the window period. </w:t>
      </w:r>
    </w:p>
    <w:p w14:paraId="44E510F9" w14:textId="77777777" w:rsidR="0081233A" w:rsidRDefault="0081233A" w:rsidP="0081233A">
      <w:pPr>
        <w:pStyle w:val="ListParagraph"/>
        <w:spacing w:line="240" w:lineRule="auto"/>
        <w:rPr>
          <w:rFonts w:ascii="Calibri" w:hAnsi="Calibri" w:cs="Calibri"/>
          <w:sz w:val="24"/>
          <w:szCs w:val="24"/>
        </w:rPr>
      </w:pPr>
    </w:p>
    <w:p w14:paraId="121F4B04" w14:textId="77777777" w:rsidR="00FA4EAF" w:rsidRPr="004706B7" w:rsidRDefault="00D52243" w:rsidP="00F11879">
      <w:pPr>
        <w:pStyle w:val="ListParagraph"/>
        <w:numPr>
          <w:ilvl w:val="0"/>
          <w:numId w:val="2"/>
        </w:numPr>
        <w:spacing w:line="240" w:lineRule="auto"/>
        <w:rPr>
          <w:rFonts w:ascii="Calibri" w:hAnsi="Calibri" w:cs="Calibri"/>
          <w:sz w:val="24"/>
          <w:szCs w:val="24"/>
        </w:rPr>
      </w:pPr>
      <w:r w:rsidRPr="00D219BB">
        <w:rPr>
          <w:rFonts w:ascii="Calibri" w:hAnsi="Calibri" w:cs="Calibri"/>
          <w:b/>
          <w:sz w:val="24"/>
          <w:szCs w:val="24"/>
        </w:rPr>
        <w:t>We can go and get tested during the window period</w:t>
      </w:r>
      <w:r w:rsidRPr="004706B7">
        <w:rPr>
          <w:rFonts w:ascii="Calibri" w:hAnsi="Calibri" w:cs="Calibri"/>
          <w:sz w:val="24"/>
          <w:szCs w:val="24"/>
        </w:rPr>
        <w:t xml:space="preserve"> – if this is the case, </w:t>
      </w:r>
      <w:r w:rsidR="00316DE7" w:rsidRPr="004706B7">
        <w:rPr>
          <w:rFonts w:ascii="Calibri" w:hAnsi="Calibri" w:cs="Calibri"/>
          <w:sz w:val="24"/>
          <w:szCs w:val="24"/>
        </w:rPr>
        <w:t xml:space="preserve">our health care provider will make a note of that. They </w:t>
      </w:r>
      <w:r w:rsidR="00FA4EAF" w:rsidRPr="004706B7">
        <w:rPr>
          <w:rFonts w:ascii="Calibri" w:hAnsi="Calibri" w:cs="Calibri"/>
          <w:sz w:val="24"/>
          <w:szCs w:val="24"/>
        </w:rPr>
        <w:t>may ask us to come b</w:t>
      </w:r>
      <w:r w:rsidR="00316DE7" w:rsidRPr="004706B7">
        <w:rPr>
          <w:rFonts w:ascii="Calibri" w:hAnsi="Calibri" w:cs="Calibri"/>
          <w:sz w:val="24"/>
          <w:szCs w:val="24"/>
        </w:rPr>
        <w:t xml:space="preserve">ack after window period has passed – or </w:t>
      </w:r>
      <w:r w:rsidR="00FA4EAF" w:rsidRPr="004706B7">
        <w:rPr>
          <w:rFonts w:ascii="Calibri" w:hAnsi="Calibri" w:cs="Calibri"/>
          <w:sz w:val="24"/>
          <w:szCs w:val="24"/>
        </w:rPr>
        <w:t>they might test us and if the test is negative, we might be asked to get re</w:t>
      </w:r>
      <w:r w:rsidR="00316DE7" w:rsidRPr="004706B7">
        <w:rPr>
          <w:rFonts w:ascii="Calibri" w:hAnsi="Calibri" w:cs="Calibri"/>
          <w:sz w:val="24"/>
          <w:szCs w:val="24"/>
        </w:rPr>
        <w:t>-</w:t>
      </w:r>
      <w:r w:rsidR="00FA4EAF" w:rsidRPr="004706B7">
        <w:rPr>
          <w:rFonts w:ascii="Calibri" w:hAnsi="Calibri" w:cs="Calibri"/>
          <w:sz w:val="24"/>
          <w:szCs w:val="24"/>
        </w:rPr>
        <w:t xml:space="preserve">tested at the end of the window period just to make sure we are actually negative. </w:t>
      </w:r>
      <w:r w:rsidR="00316DE7" w:rsidRPr="004706B7">
        <w:rPr>
          <w:rFonts w:ascii="Calibri" w:hAnsi="Calibri" w:cs="Calibri"/>
          <w:sz w:val="24"/>
          <w:szCs w:val="24"/>
        </w:rPr>
        <w:t>During this time, w</w:t>
      </w:r>
      <w:r w:rsidR="00FA4EAF" w:rsidRPr="004706B7">
        <w:rPr>
          <w:rFonts w:ascii="Calibri" w:hAnsi="Calibri" w:cs="Calibri"/>
          <w:sz w:val="24"/>
          <w:szCs w:val="24"/>
        </w:rPr>
        <w:t>e can choose</w:t>
      </w:r>
      <w:r w:rsidR="00316DE7" w:rsidRPr="004706B7">
        <w:rPr>
          <w:rFonts w:ascii="Calibri" w:hAnsi="Calibri" w:cs="Calibri"/>
          <w:sz w:val="24"/>
          <w:szCs w:val="24"/>
        </w:rPr>
        <w:t xml:space="preserve"> to be as safe as possible! </w:t>
      </w:r>
      <w:r w:rsidR="00FA4EAF" w:rsidRPr="004706B7">
        <w:rPr>
          <w:rFonts w:ascii="Calibri" w:hAnsi="Calibri" w:cs="Calibri"/>
          <w:sz w:val="24"/>
          <w:szCs w:val="24"/>
        </w:rPr>
        <w:br/>
      </w:r>
      <w:r w:rsidR="00FA4EAF" w:rsidRPr="004706B7">
        <w:rPr>
          <w:rFonts w:ascii="Calibri" w:hAnsi="Calibri" w:cs="Calibri"/>
          <w:sz w:val="24"/>
          <w:szCs w:val="24"/>
        </w:rPr>
        <w:br/>
      </w:r>
      <w:r w:rsidR="00FA4EAF" w:rsidRPr="004706B7">
        <w:rPr>
          <w:rFonts w:ascii="Calibri" w:hAnsi="Calibri" w:cs="Calibri"/>
          <w:b/>
          <w:sz w:val="24"/>
          <w:szCs w:val="24"/>
        </w:rPr>
        <w:t>WHY?</w:t>
      </w:r>
    </w:p>
    <w:p w14:paraId="558D9FA2" w14:textId="77777777" w:rsidR="00FA4EAF" w:rsidRPr="009E49E4" w:rsidRDefault="00FA4EAF"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Getting tested is the only way to know our status. </w:t>
      </w:r>
    </w:p>
    <w:p w14:paraId="3531F91F" w14:textId="77777777" w:rsidR="002904F9" w:rsidRPr="009E49E4" w:rsidRDefault="00D219BB" w:rsidP="003925AE">
      <w:pPr>
        <w:pStyle w:val="ListParagraph"/>
        <w:numPr>
          <w:ilvl w:val="1"/>
          <w:numId w:val="2"/>
        </w:numPr>
        <w:spacing w:line="240" w:lineRule="auto"/>
        <w:rPr>
          <w:rFonts w:ascii="Calibri" w:hAnsi="Calibri" w:cs="Calibri"/>
          <w:sz w:val="24"/>
          <w:szCs w:val="24"/>
        </w:rPr>
      </w:pPr>
      <w:r>
        <w:rPr>
          <w:rFonts w:ascii="Calibri" w:hAnsi="Calibri" w:cs="Calibri"/>
          <w:sz w:val="24"/>
          <w:szCs w:val="24"/>
        </w:rPr>
        <w:t>Knowing if we have an STI or not is important because it means if we do test positive, we can access health care</w:t>
      </w:r>
    </w:p>
    <w:p w14:paraId="592EE9FC" w14:textId="77777777" w:rsidR="00FA4EAF" w:rsidRPr="009E49E4" w:rsidRDefault="00316DE7" w:rsidP="003925AE">
      <w:pPr>
        <w:pStyle w:val="ListParagraph"/>
        <w:numPr>
          <w:ilvl w:val="2"/>
          <w:numId w:val="2"/>
        </w:numPr>
        <w:spacing w:line="240" w:lineRule="auto"/>
        <w:rPr>
          <w:rFonts w:ascii="Calibri" w:hAnsi="Calibri" w:cs="Calibri"/>
          <w:sz w:val="24"/>
          <w:szCs w:val="24"/>
        </w:rPr>
      </w:pPr>
      <w:r w:rsidRPr="009E49E4">
        <w:rPr>
          <w:rFonts w:ascii="Calibri" w:hAnsi="Calibri" w:cs="Calibri"/>
          <w:sz w:val="24"/>
          <w:szCs w:val="24"/>
        </w:rPr>
        <w:t xml:space="preserve">Most STIs are curable (ex. Gonorrhea, chlamydia) and the rest are treatable with medication (ex. </w:t>
      </w:r>
      <w:r w:rsidR="00D52243" w:rsidRPr="009E49E4">
        <w:rPr>
          <w:rFonts w:ascii="Calibri" w:hAnsi="Calibri" w:cs="Calibri"/>
          <w:sz w:val="24"/>
          <w:szCs w:val="24"/>
        </w:rPr>
        <w:t xml:space="preserve">Herpes, </w:t>
      </w:r>
      <w:r w:rsidRPr="009E49E4">
        <w:rPr>
          <w:rFonts w:ascii="Calibri" w:hAnsi="Calibri" w:cs="Calibri"/>
          <w:sz w:val="24"/>
          <w:szCs w:val="24"/>
        </w:rPr>
        <w:t>HIV</w:t>
      </w:r>
      <w:r w:rsidR="002904F9" w:rsidRPr="009E49E4">
        <w:rPr>
          <w:rFonts w:ascii="Calibri" w:hAnsi="Calibri" w:cs="Calibri"/>
          <w:sz w:val="24"/>
          <w:szCs w:val="24"/>
        </w:rPr>
        <w:t>)</w:t>
      </w:r>
    </w:p>
    <w:p w14:paraId="77D34C93" w14:textId="77777777" w:rsidR="00D219BB" w:rsidRDefault="002904F9" w:rsidP="003925AE">
      <w:pPr>
        <w:pStyle w:val="ListParagraph"/>
        <w:numPr>
          <w:ilvl w:val="2"/>
          <w:numId w:val="2"/>
        </w:numPr>
        <w:spacing w:line="240" w:lineRule="auto"/>
        <w:rPr>
          <w:rFonts w:ascii="Calibri" w:hAnsi="Calibri" w:cs="Calibri"/>
          <w:sz w:val="24"/>
          <w:szCs w:val="24"/>
        </w:rPr>
      </w:pPr>
      <w:r w:rsidRPr="009E49E4">
        <w:rPr>
          <w:rFonts w:ascii="Calibri" w:hAnsi="Calibri" w:cs="Calibri"/>
          <w:sz w:val="24"/>
          <w:szCs w:val="24"/>
        </w:rPr>
        <w:t>There’s lots of fear and stigma around STIs, but in reality they a</w:t>
      </w:r>
      <w:r w:rsidR="009E52DD">
        <w:rPr>
          <w:rFonts w:ascii="Calibri" w:hAnsi="Calibri" w:cs="Calibri"/>
          <w:sz w:val="24"/>
          <w:szCs w:val="24"/>
        </w:rPr>
        <w:t>re no different from other types</w:t>
      </w:r>
      <w:r w:rsidRPr="009E49E4">
        <w:rPr>
          <w:rFonts w:ascii="Calibri" w:hAnsi="Calibri" w:cs="Calibri"/>
          <w:sz w:val="24"/>
          <w:szCs w:val="24"/>
        </w:rPr>
        <w:t xml:space="preserve"> of infections. </w:t>
      </w:r>
    </w:p>
    <w:p w14:paraId="002D900D" w14:textId="77777777" w:rsidR="002904F9" w:rsidRPr="009E49E4" w:rsidRDefault="005A72F1" w:rsidP="003925AE">
      <w:pPr>
        <w:pStyle w:val="ListParagraph"/>
        <w:numPr>
          <w:ilvl w:val="2"/>
          <w:numId w:val="2"/>
        </w:numPr>
        <w:spacing w:line="240" w:lineRule="auto"/>
        <w:rPr>
          <w:rFonts w:ascii="Calibri" w:hAnsi="Calibri" w:cs="Calibri"/>
          <w:sz w:val="24"/>
          <w:szCs w:val="24"/>
        </w:rPr>
      </w:pPr>
      <w:r w:rsidRPr="009E49E4">
        <w:rPr>
          <w:rFonts w:ascii="Calibri" w:hAnsi="Calibri" w:cs="Calibri"/>
          <w:sz w:val="24"/>
          <w:szCs w:val="24"/>
        </w:rPr>
        <w:t>Building tools</w:t>
      </w:r>
      <w:r w:rsidR="002904F9" w:rsidRPr="009E49E4">
        <w:rPr>
          <w:rFonts w:ascii="Calibri" w:hAnsi="Calibri" w:cs="Calibri"/>
          <w:sz w:val="24"/>
          <w:szCs w:val="24"/>
        </w:rPr>
        <w:t xml:space="preserve"> to look after our sexual health (</w:t>
      </w:r>
      <w:r w:rsidRPr="009E49E4">
        <w:rPr>
          <w:rFonts w:ascii="Calibri" w:hAnsi="Calibri" w:cs="Calibri"/>
          <w:sz w:val="24"/>
          <w:szCs w:val="24"/>
        </w:rPr>
        <w:t>like</w:t>
      </w:r>
      <w:r w:rsidR="002904F9" w:rsidRPr="009E49E4">
        <w:rPr>
          <w:rFonts w:ascii="Calibri" w:hAnsi="Calibri" w:cs="Calibri"/>
          <w:sz w:val="24"/>
          <w:szCs w:val="24"/>
        </w:rPr>
        <w:t xml:space="preserve"> </w:t>
      </w:r>
      <w:r w:rsidRPr="009E49E4">
        <w:rPr>
          <w:rFonts w:ascii="Calibri" w:hAnsi="Calibri" w:cs="Calibri"/>
          <w:sz w:val="24"/>
          <w:szCs w:val="24"/>
        </w:rPr>
        <w:t xml:space="preserve">getting tested regularly) can be a great way to reduce fear and stigma! </w:t>
      </w:r>
    </w:p>
    <w:p w14:paraId="6EFC04E2" w14:textId="77777777" w:rsidR="00FA4EAF" w:rsidRPr="009E49E4" w:rsidRDefault="00FA4EAF" w:rsidP="003925AE">
      <w:pPr>
        <w:pStyle w:val="ListParagraph"/>
        <w:numPr>
          <w:ilvl w:val="1"/>
          <w:numId w:val="2"/>
        </w:numPr>
        <w:spacing w:line="240" w:lineRule="auto"/>
        <w:rPr>
          <w:rFonts w:ascii="Calibri" w:hAnsi="Calibri" w:cs="Calibri"/>
          <w:sz w:val="24"/>
          <w:szCs w:val="24"/>
        </w:rPr>
      </w:pPr>
      <w:r w:rsidRPr="009E49E4">
        <w:rPr>
          <w:rFonts w:ascii="Calibri" w:hAnsi="Calibri" w:cs="Calibri"/>
          <w:sz w:val="24"/>
          <w:szCs w:val="24"/>
        </w:rPr>
        <w:t xml:space="preserve">We can use the knowledge to </w:t>
      </w:r>
      <w:r w:rsidR="00316DE7" w:rsidRPr="009E49E4">
        <w:rPr>
          <w:rFonts w:ascii="Calibri" w:hAnsi="Calibri" w:cs="Calibri"/>
          <w:sz w:val="24"/>
          <w:szCs w:val="24"/>
        </w:rPr>
        <w:t>take care of ourselves and our partners</w:t>
      </w:r>
      <w:r w:rsidR="00D52243" w:rsidRPr="009E49E4">
        <w:rPr>
          <w:rFonts w:ascii="Calibri" w:hAnsi="Calibri" w:cs="Calibri"/>
          <w:sz w:val="24"/>
          <w:szCs w:val="24"/>
        </w:rPr>
        <w:t xml:space="preserve">! As we continue to learn more about STIs and how they are passed, we are learning more strategies we can use – whether or </w:t>
      </w:r>
      <w:r w:rsidR="009E52DD">
        <w:rPr>
          <w:rFonts w:ascii="Calibri" w:hAnsi="Calibri" w:cs="Calibri"/>
          <w:sz w:val="24"/>
          <w:szCs w:val="24"/>
        </w:rPr>
        <w:t xml:space="preserve">not we have an STI or HIV – to </w:t>
      </w:r>
      <w:r w:rsidR="00D52243" w:rsidRPr="009E49E4">
        <w:rPr>
          <w:rFonts w:ascii="Calibri" w:hAnsi="Calibri" w:cs="Calibri"/>
          <w:sz w:val="24"/>
          <w:szCs w:val="24"/>
        </w:rPr>
        <w:t>take care of ourselves and prevent passing these to our partners.</w:t>
      </w:r>
    </w:p>
    <w:p w14:paraId="55543ADA" w14:textId="77777777" w:rsidR="00186368" w:rsidRPr="00767FE8" w:rsidRDefault="00186368">
      <w:pPr>
        <w:spacing w:after="160" w:line="259" w:lineRule="auto"/>
        <w:rPr>
          <w:rFonts w:ascii="Calibri" w:hAnsi="Calibri" w:cs="Calibri"/>
          <w:color w:val="2E74B5" w:themeColor="accent1" w:themeShade="BF"/>
          <w:sz w:val="28"/>
          <w:szCs w:val="24"/>
        </w:rPr>
      </w:pPr>
      <w:r w:rsidRPr="00767FE8">
        <w:rPr>
          <w:rFonts w:ascii="Calibri" w:hAnsi="Calibri" w:cs="Calibri"/>
          <w:color w:val="2E74B5" w:themeColor="accent1" w:themeShade="BF"/>
          <w:sz w:val="28"/>
          <w:szCs w:val="24"/>
        </w:rPr>
        <w:t>Optional Activities:</w:t>
      </w:r>
    </w:p>
    <w:p w14:paraId="1B62A2E0" w14:textId="6E0E98C5" w:rsidR="00186368" w:rsidRDefault="00186368" w:rsidP="003925AE">
      <w:pPr>
        <w:pStyle w:val="ListParagraph"/>
        <w:numPr>
          <w:ilvl w:val="0"/>
          <w:numId w:val="6"/>
        </w:numPr>
        <w:spacing w:after="160" w:line="259" w:lineRule="auto"/>
        <w:rPr>
          <w:rFonts w:ascii="Calibri" w:hAnsi="Calibri" w:cs="Calibri"/>
          <w:sz w:val="24"/>
          <w:szCs w:val="24"/>
        </w:rPr>
      </w:pPr>
      <w:r>
        <w:rPr>
          <w:rFonts w:ascii="Calibri" w:hAnsi="Calibri" w:cs="Calibri"/>
          <w:sz w:val="24"/>
          <w:szCs w:val="24"/>
        </w:rPr>
        <w:t>Have students reflect on strategies they can use to pr</w:t>
      </w:r>
      <w:r w:rsidR="00D219BB">
        <w:rPr>
          <w:rFonts w:ascii="Calibri" w:hAnsi="Calibri" w:cs="Calibri"/>
          <w:sz w:val="24"/>
          <w:szCs w:val="24"/>
        </w:rPr>
        <w:t xml:space="preserve">event giving or getting STIs </w:t>
      </w:r>
    </w:p>
    <w:p w14:paraId="4107A57E" w14:textId="23875BB3" w:rsidR="00F101C4" w:rsidRPr="00F11879" w:rsidRDefault="00F101C4" w:rsidP="00F101C4">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t>Communication with partner</w:t>
      </w:r>
      <w:r w:rsidR="00AE1AE6" w:rsidRPr="00F11879">
        <w:rPr>
          <w:rFonts w:ascii="Calibri" w:hAnsi="Calibri" w:cs="Calibri"/>
          <w:sz w:val="24"/>
          <w:szCs w:val="24"/>
        </w:rPr>
        <w:t xml:space="preserve">s about sexual health needs, </w:t>
      </w:r>
      <w:r w:rsidRPr="00F11879">
        <w:rPr>
          <w:rFonts w:ascii="Calibri" w:hAnsi="Calibri" w:cs="Calibri"/>
          <w:sz w:val="24"/>
          <w:szCs w:val="24"/>
        </w:rPr>
        <w:t>wants</w:t>
      </w:r>
      <w:r w:rsidR="00AE1AE6" w:rsidRPr="00F11879">
        <w:rPr>
          <w:rFonts w:ascii="Calibri" w:hAnsi="Calibri" w:cs="Calibri"/>
          <w:sz w:val="24"/>
          <w:szCs w:val="24"/>
        </w:rPr>
        <w:t xml:space="preserve"> and behaviours</w:t>
      </w:r>
    </w:p>
    <w:p w14:paraId="08F4B41C" w14:textId="3D759954" w:rsidR="00F101C4" w:rsidRPr="00F11879" w:rsidRDefault="00F101C4" w:rsidP="00F101C4">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t xml:space="preserve">Using condoms, dental dams, and lube </w:t>
      </w:r>
      <w:r w:rsidR="00AE1AE6" w:rsidRPr="00F11879">
        <w:rPr>
          <w:rFonts w:ascii="Calibri" w:hAnsi="Calibri" w:cs="Calibri"/>
          <w:sz w:val="24"/>
          <w:szCs w:val="24"/>
        </w:rPr>
        <w:t xml:space="preserve">(reduces the amount of friction during sex) with partners - </w:t>
      </w:r>
      <w:r w:rsidRPr="00F11879">
        <w:rPr>
          <w:rFonts w:ascii="Calibri" w:hAnsi="Calibri" w:cs="Calibri"/>
          <w:sz w:val="24"/>
          <w:szCs w:val="24"/>
        </w:rPr>
        <w:t>how to use these tools, and their strengths and limitations in pr</w:t>
      </w:r>
      <w:r w:rsidR="00AE1AE6" w:rsidRPr="00F11879">
        <w:rPr>
          <w:rFonts w:ascii="Calibri" w:hAnsi="Calibri" w:cs="Calibri"/>
          <w:sz w:val="24"/>
          <w:szCs w:val="24"/>
        </w:rPr>
        <w:t xml:space="preserve">eventing STIs from being passed </w:t>
      </w:r>
    </w:p>
    <w:p w14:paraId="6387F3D2" w14:textId="044C0705" w:rsidR="00AE1AE6" w:rsidRPr="00F11879" w:rsidRDefault="00AE1AE6" w:rsidP="00AE1AE6">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t>Choosing sexual activities that do not involve skin to skin contact and/or passing body fluids, e.g. using sanitized sex toys and/or sex toys with condoms instead of body parts</w:t>
      </w:r>
    </w:p>
    <w:p w14:paraId="20D0E5CB" w14:textId="72071323" w:rsidR="00F101C4" w:rsidRPr="00F11879" w:rsidRDefault="00F101C4" w:rsidP="00AE1AE6">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lastRenderedPageBreak/>
        <w:t xml:space="preserve">Regular </w:t>
      </w:r>
      <w:r w:rsidR="00AE1AE6" w:rsidRPr="00F11879">
        <w:rPr>
          <w:rFonts w:ascii="Calibri" w:hAnsi="Calibri" w:cs="Calibri"/>
          <w:sz w:val="24"/>
          <w:szCs w:val="24"/>
        </w:rPr>
        <w:t>HIV/</w:t>
      </w:r>
      <w:r w:rsidRPr="00F11879">
        <w:rPr>
          <w:rFonts w:ascii="Calibri" w:hAnsi="Calibri" w:cs="Calibri"/>
          <w:sz w:val="24"/>
          <w:szCs w:val="24"/>
        </w:rPr>
        <w:t xml:space="preserve">STI testing </w:t>
      </w:r>
      <w:r w:rsidR="00AE1AE6" w:rsidRPr="00F11879">
        <w:rPr>
          <w:rFonts w:ascii="Calibri" w:hAnsi="Calibri" w:cs="Calibri"/>
          <w:sz w:val="24"/>
          <w:szCs w:val="24"/>
        </w:rPr>
        <w:t>so we know our own status, can get treatment as needed, and have accurate information for our partners</w:t>
      </w:r>
    </w:p>
    <w:p w14:paraId="14761ECE" w14:textId="67D5F1A3" w:rsidR="00AE1AE6" w:rsidRPr="00F11879" w:rsidRDefault="00AE1AE6" w:rsidP="00AE1AE6">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t>Getting treatment when needed, and taking it as prescribed as best as possible</w:t>
      </w:r>
    </w:p>
    <w:p w14:paraId="01EAA7C9" w14:textId="09BAC80E" w:rsidR="00F101C4" w:rsidRPr="00F11879" w:rsidRDefault="00F101C4" w:rsidP="00F101C4">
      <w:pPr>
        <w:pStyle w:val="ListParagraph"/>
        <w:numPr>
          <w:ilvl w:val="1"/>
          <w:numId w:val="6"/>
        </w:numPr>
        <w:spacing w:after="160" w:line="259" w:lineRule="auto"/>
        <w:rPr>
          <w:rFonts w:ascii="Calibri" w:hAnsi="Calibri" w:cs="Calibri"/>
          <w:sz w:val="24"/>
          <w:szCs w:val="24"/>
        </w:rPr>
      </w:pPr>
      <w:r w:rsidRPr="00F11879">
        <w:rPr>
          <w:rFonts w:ascii="Calibri" w:hAnsi="Calibri" w:cs="Calibri"/>
          <w:sz w:val="24"/>
          <w:szCs w:val="24"/>
        </w:rPr>
        <w:t>Sexual health education</w:t>
      </w:r>
      <w:r w:rsidR="00AE1AE6" w:rsidRPr="00F11879">
        <w:rPr>
          <w:rFonts w:ascii="Calibri" w:hAnsi="Calibri" w:cs="Calibri"/>
          <w:sz w:val="24"/>
          <w:szCs w:val="24"/>
        </w:rPr>
        <w:t xml:space="preserve"> – having the right information about how STIs can – and cannot – be passed</w:t>
      </w:r>
    </w:p>
    <w:p w14:paraId="15A3F82C" w14:textId="0828CBEC" w:rsidR="00AE1AE6" w:rsidRPr="00F11879" w:rsidRDefault="00AE1AE6" w:rsidP="00AE1AE6">
      <w:pPr>
        <w:spacing w:after="160" w:line="259" w:lineRule="auto"/>
        <w:ind w:left="1080"/>
        <w:rPr>
          <w:rFonts w:ascii="Calibri" w:hAnsi="Calibri" w:cs="Calibri"/>
          <w:sz w:val="24"/>
          <w:szCs w:val="24"/>
        </w:rPr>
      </w:pPr>
      <w:r w:rsidRPr="00F11879">
        <w:rPr>
          <w:rFonts w:ascii="Calibri" w:hAnsi="Calibri" w:cs="Calibri"/>
          <w:sz w:val="24"/>
          <w:szCs w:val="24"/>
        </w:rPr>
        <w:t>The chart below provides additional information on specific STIs, including symptoms, treatment and prevention strategies:</w:t>
      </w:r>
    </w:p>
    <w:bookmarkStart w:id="0" w:name="_GoBack"/>
    <w:bookmarkStart w:id="1" w:name="_MON_1535524158"/>
    <w:bookmarkStart w:id="2" w:name="_MON_1409639662"/>
    <w:bookmarkEnd w:id="1"/>
    <w:bookmarkEnd w:id="2"/>
    <w:p w14:paraId="6F8CD087" w14:textId="77777777" w:rsidR="00AE1AE6" w:rsidRPr="009D18FC" w:rsidRDefault="000F3F96" w:rsidP="00AE1AE6">
      <w:pPr>
        <w:spacing w:after="160" w:line="259" w:lineRule="auto"/>
        <w:ind w:left="1080"/>
        <w:rPr>
          <w:rFonts w:ascii="Calibri" w:hAnsi="Calibri" w:cs="Calibri"/>
          <w:color w:val="ED7D31" w:themeColor="accent2"/>
          <w:szCs w:val="24"/>
        </w:rPr>
      </w:pPr>
      <w:r>
        <w:rPr>
          <w:rFonts w:ascii="Calibri" w:hAnsi="Calibri" w:cs="Calibri"/>
          <w:color w:val="ED7D31" w:themeColor="accent2"/>
          <w:sz w:val="24"/>
          <w:szCs w:val="24"/>
        </w:rPr>
        <w:object w:dxaOrig="1550" w:dyaOrig="991" w14:anchorId="300D7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6pt" o:ole="">
            <v:imagedata r:id="rId11" o:title=""/>
          </v:shape>
          <o:OLEObject Type="Embed" ProgID="Word.Document.12" ShapeID="_x0000_i1025" DrawAspect="Icon" ObjectID="_1409642144" r:id="rId12">
            <o:FieldCodes>\s</o:FieldCodes>
          </o:OLEObject>
        </w:object>
      </w:r>
      <w:bookmarkEnd w:id="0"/>
    </w:p>
    <w:p w14:paraId="320F3182" w14:textId="77777777" w:rsidR="003925AE" w:rsidRDefault="003925AE" w:rsidP="003925AE">
      <w:pPr>
        <w:pStyle w:val="ListParagraph"/>
        <w:numPr>
          <w:ilvl w:val="0"/>
          <w:numId w:val="6"/>
        </w:numPr>
        <w:spacing w:after="160" w:line="259" w:lineRule="auto"/>
        <w:rPr>
          <w:rFonts w:ascii="Calibri" w:hAnsi="Calibri" w:cs="Calibri"/>
          <w:sz w:val="24"/>
          <w:szCs w:val="24"/>
        </w:rPr>
      </w:pPr>
      <w:r>
        <w:rPr>
          <w:rFonts w:ascii="Calibri" w:hAnsi="Calibri" w:cs="Calibri"/>
          <w:sz w:val="24"/>
          <w:szCs w:val="24"/>
        </w:rPr>
        <w:t>Have students generate strategies around STI prevention and safety for their school and/or their community</w:t>
      </w:r>
    </w:p>
    <w:p w14:paraId="6AEA4E19" w14:textId="49DF2A4A" w:rsidR="00767FE8" w:rsidRPr="00767FE8" w:rsidRDefault="0081233A" w:rsidP="00767FE8">
      <w:pPr>
        <w:pStyle w:val="ListParagraph"/>
        <w:numPr>
          <w:ilvl w:val="1"/>
          <w:numId w:val="6"/>
        </w:numPr>
        <w:spacing w:after="160" w:line="259" w:lineRule="auto"/>
        <w:rPr>
          <w:rFonts w:ascii="Calibri" w:hAnsi="Calibri" w:cs="Calibri"/>
          <w:color w:val="2E74B5" w:themeColor="accent1" w:themeShade="BF"/>
          <w:sz w:val="28"/>
          <w:szCs w:val="24"/>
        </w:rPr>
      </w:pPr>
      <w:r>
        <w:rPr>
          <w:i/>
          <w:noProof/>
          <w:lang w:val="en-US" w:eastAsia="en-US"/>
        </w:rPr>
        <mc:AlternateContent>
          <mc:Choice Requires="wps">
            <w:drawing>
              <wp:anchor distT="0" distB="0" distL="114300" distR="114300" simplePos="0" relativeHeight="251659264" behindDoc="0" locked="0" layoutInCell="1" allowOverlap="1" wp14:anchorId="518CDF39" wp14:editId="0F75B79C">
                <wp:simplePos x="0" y="0"/>
                <wp:positionH relativeFrom="column">
                  <wp:posOffset>114300</wp:posOffset>
                </wp:positionH>
                <wp:positionV relativeFrom="paragraph">
                  <wp:posOffset>559435</wp:posOffset>
                </wp:positionV>
                <wp:extent cx="5715000" cy="18288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828800"/>
                        </a:xfrm>
                        <a:prstGeom prst="rect">
                          <a:avLst/>
                        </a:prstGeom>
                        <a:solidFill>
                          <a:schemeClr val="accent1">
                            <a:lumMod val="60000"/>
                            <a:lumOff val="40000"/>
                          </a:schemeClr>
                        </a:solidFill>
                        <a:ln>
                          <a:solidFill>
                            <a:schemeClr val="accent1">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7082E1" w14:textId="77777777" w:rsidR="00767FE8" w:rsidRPr="00B71B95" w:rsidRDefault="00767FE8" w:rsidP="00767FE8">
                            <w:pPr>
                              <w:spacing w:before="100" w:beforeAutospacing="1" w:after="100" w:afterAutospacing="1"/>
                              <w:jc w:val="center"/>
                              <w:rPr>
                                <w:rFonts w:ascii="Times New Roman" w:eastAsiaTheme="minorHAnsi" w:hAnsi="Times New Roman" w:cs="Times New Roman"/>
                                <w:i/>
                                <w:color w:val="000000"/>
                                <w:szCs w:val="24"/>
                              </w:rPr>
                            </w:pPr>
                            <w:r w:rsidRPr="00B71B95">
                              <w:rPr>
                                <w:rFonts w:ascii="Calibri" w:hAnsi="Calibri" w:cs="Calibri"/>
                                <w:i/>
                                <w:color w:val="000000"/>
                              </w:rPr>
                              <w:t xml:space="preserve">© </w:t>
                            </w:r>
                            <w:proofErr w:type="spellStart"/>
                            <w:r w:rsidRPr="00B71B95">
                              <w:rPr>
                                <w:rFonts w:ascii="Calibri" w:hAnsi="Calibri" w:cs="Calibri"/>
                                <w:i/>
                                <w:color w:val="000000"/>
                              </w:rPr>
                              <w:t>YouthCO</w:t>
                            </w:r>
                            <w:proofErr w:type="spellEnd"/>
                            <w:r w:rsidRPr="00B71B95">
                              <w:rPr>
                                <w:rFonts w:ascii="Calibri" w:hAnsi="Calibri" w:cs="Calibri"/>
                                <w:i/>
                                <w:color w:val="000000"/>
                              </w:rPr>
                              <w:t>. This resource is licensed under the Creative Commons Attribution-</w:t>
                            </w:r>
                            <w:proofErr w:type="spellStart"/>
                            <w:r w:rsidRPr="00B71B95">
                              <w:rPr>
                                <w:rFonts w:ascii="Calibri" w:hAnsi="Calibri" w:cs="Calibri"/>
                                <w:i/>
                                <w:color w:val="000000"/>
                              </w:rPr>
                              <w:t>NonCommercial</w:t>
                            </w:r>
                            <w:proofErr w:type="spellEnd"/>
                            <w:r w:rsidRPr="00B71B95">
                              <w:rPr>
                                <w:rFonts w:ascii="Calibri" w:hAnsi="Calibri" w:cs="Calibri"/>
                                <w:i/>
                                <w:color w:val="000000"/>
                              </w:rPr>
                              <w:t>–</w:t>
                            </w:r>
                            <w:proofErr w:type="spellStart"/>
                            <w:r w:rsidRPr="00B71B95">
                              <w:rPr>
                                <w:rFonts w:ascii="Calibri" w:hAnsi="Calibri" w:cs="Calibri"/>
                                <w:i/>
                                <w:color w:val="000000"/>
                              </w:rPr>
                              <w:t>ShareAlike</w:t>
                            </w:r>
                            <w:proofErr w:type="spellEnd"/>
                            <w:r w:rsidRPr="00B71B95">
                              <w:rPr>
                                <w:rFonts w:ascii="Calibri" w:hAnsi="Calibri" w:cs="Calibri"/>
                                <w:i/>
                                <w:color w:val="000000"/>
                              </w:rPr>
                              <w:t xml:space="preserve"> 4.0 International License. </w:t>
                            </w:r>
                            <w:hyperlink r:id="rId13" w:history="1">
                              <w:r w:rsidRPr="00B71B95">
                                <w:rPr>
                                  <w:rStyle w:val="Hyperlink"/>
                                  <w:rFonts w:ascii="Calibri" w:hAnsi="Calibri" w:cs="Calibri"/>
                                  <w:i/>
                                </w:rPr>
                                <w:t>http://creativecommons.org/licenses/by-nc-sa/4.0/</w:t>
                              </w:r>
                            </w:hyperlink>
                          </w:p>
                          <w:p w14:paraId="33286536" w14:textId="77777777" w:rsidR="00767FE8" w:rsidRDefault="00767FE8" w:rsidP="00767FE8">
                            <w:pPr>
                              <w:jc w:val="center"/>
                              <w:rPr>
                                <w:i/>
                              </w:rPr>
                            </w:pPr>
                            <w:proofErr w:type="spellStart"/>
                            <w:r w:rsidRPr="00B71B95">
                              <w:rPr>
                                <w:i/>
                              </w:rPr>
                              <w:t>YouthCO</w:t>
                            </w:r>
                            <w:proofErr w:type="spellEnd"/>
                            <w:r w:rsidRPr="00B71B95">
                              <w:rPr>
                                <w:i/>
                              </w:rPr>
                              <w:t xml:space="preserve"> is a youth-led, </w:t>
                            </w:r>
                            <w:r>
                              <w:fldChar w:fldCharType="begin"/>
                            </w:r>
                            <w:r>
                              <w:instrText xml:space="preserve"> HYPERLINK "http://www.youthco.org/about_us" \t "_blank" </w:instrText>
                            </w:r>
                            <w:r>
                              <w:fldChar w:fldCharType="separate"/>
                            </w:r>
                            <w:r w:rsidRPr="00B71B95">
                              <w:rPr>
                                <w:rStyle w:val="Hyperlink"/>
                                <w:i/>
                              </w:rPr>
                              <w:t>val</w:t>
                            </w:r>
                            <w:r w:rsidRPr="00B71B95">
                              <w:rPr>
                                <w:rStyle w:val="Hyperlink"/>
                                <w:i/>
                              </w:rPr>
                              <w:t>u</w:t>
                            </w:r>
                            <w:r w:rsidRPr="00B71B95">
                              <w:rPr>
                                <w:rStyle w:val="Hyperlink"/>
                                <w:i/>
                              </w:rPr>
                              <w:t>es-based</w:t>
                            </w:r>
                            <w:r>
                              <w:rPr>
                                <w:rStyle w:val="Hyperlink"/>
                                <w:i/>
                              </w:rPr>
                              <w:fldChar w:fldCharType="end"/>
                            </w:r>
                            <w:r w:rsidRPr="00B71B95">
                              <w:rPr>
                                <w:i/>
                              </w:rPr>
                              <w:t xml:space="preserve">, HIV and Hep C organization that seeks to reduce stigma related to HIV and Hep C throughout BC. We've been around since 1994 providing peer education and support to communities most affected by HIV and Hep C. We offer peer-facilitated workshops on a variety of topics, including sexual wellbeing, HIV, and Hep C. </w:t>
                            </w:r>
                          </w:p>
                          <w:p w14:paraId="6D59EAF8" w14:textId="2FBF90C6" w:rsidR="00767FE8" w:rsidRDefault="00767FE8" w:rsidP="00767FE8">
                            <w:pPr>
                              <w:jc w:val="center"/>
                              <w:rPr>
                                <w:i/>
                              </w:rPr>
                            </w:pPr>
                            <w:r w:rsidRPr="00B71B95">
                              <w:rPr>
                                <w:i/>
                              </w:rPr>
                              <w:t xml:space="preserve">To book a workshop, visit us online at </w:t>
                            </w:r>
                            <w:hyperlink r:id="rId14" w:history="1">
                              <w:r w:rsidRPr="00B71B95">
                                <w:rPr>
                                  <w:rStyle w:val="Hyperlink"/>
                                  <w:i/>
                                </w:rPr>
                                <w:t>www.youthco.org</w:t>
                              </w:r>
                            </w:hyperlink>
                            <w:r w:rsidRPr="00B71B95">
                              <w:rPr>
                                <w:i/>
                              </w:rPr>
                              <w:t>.</w:t>
                            </w:r>
                          </w:p>
                          <w:p w14:paraId="251968AC" w14:textId="77777777" w:rsidR="00767FE8" w:rsidRDefault="00767FE8" w:rsidP="00767F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44.05pt;width:45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ogv0CAADGBgAADgAAAGRycy9lMm9Eb2MueG1srFXbbtswDH0fsH8Q9J7aDpwmNeoUbooMA7q1&#10;WDv0WZHlxJhuk5TE2bB/HyU5adpdsBZ7cSiSIsXDQ+b8ohMcbZixrZIlzk5SjJikqm7lssSf7+eD&#10;CUbWEVkTriQr8Y5ZfDF9++Z8qws2VCvFa2YQBJG22OoSr5zTRZJYumKC2BOlmQRjo4wgDo5mmdSG&#10;bCG64MkwTU+TrTK1Nooya0F7FY14GuI3DaPupmksc4iXGN7mwteE78J/k+k5KZaG6FVL+2eQV7xC&#10;kFZC0kOoK+IIWpv2l1CipUZZ1bgTqkSimqalLNQA1WTps2ruVkSzUAuAY/UBJvv/wtKPm1uD2hp6&#10;h5EkAlp0zzqHLlWHMo/OVtsCnO40uLkO1N6z11tQ+qK7xgj/C+UgsAPOuwO2PhgF5WicjdIUTBRs&#10;2WQ4mcAB4iSP17Wx7h1TAnmhxAaaFzAlm2vrouvexWezirf1vOU8HDxh2IwbtCHQakIpky4L1/la&#10;fFB11J/CE/qmgxqoEdX5Xg2vCdTzkcLbniTh8rV5x6H2WMMfE0DymIEF4saiSQEIgugzeywDqb7P&#10;RuNhNR6dDU6rUTbIs3QyqKp0OLiaV2mV5vPZWX75A6oXJMuLLdBbw3D4xkID55wseyp5879xSRD6&#10;ZPKyLAmcjyVB4IDW/qmJZ01kR5DcjjNfAJefWANsCyT5S9ti1ODtvRpo8ksu9v4BsgDlSy5H8OFG&#10;yKykO1wWrVQmUOrQwkif+ksYCehfE/0BjKO6vei6RQdVeXGh6h0Mk1FxGVlN5y0Q/ppYd0sMbB8Y&#10;Etio7gY+DVfbEqtewmilzLff6b0/NBKsGPl2l9h+XRPDMOLvJayLsyzP/foLhxzIAwdzbFkcW+Ra&#10;zBRMEawEeF0Qvb/je7ExSjzA4q18VjARSSF3id1enLm4Y2FxU1ZVwQkWnibuWt5p6kN7eP0433cP&#10;xOh+5h0w6KPa7z1SPBv96OtvSlWtnWrasBceUe2Bh2UZ+Ngvdr+Nj8/B6/HvZ/oTAAD//wMAUEsD&#10;BBQABgAIAAAAIQAPsbqi3QAAAAkBAAAPAAAAZHJzL2Rvd25yZXYueG1sTI/BTsMwEETvSPyDtUhc&#10;EHXSSCGkcSqExAkulKpnJ97GaeN1iN02/D0LFzjOzmj2TbWe3SDOOIXek4J0kYBAar3pqVOw/Xi5&#10;L0CEqMnowRMq+MIA6/r6qtKl8Rd6x/MmdoJLKJRagY1xLKUMrUWnw8KPSOzt/eR0ZDl10kz6wuVu&#10;kMskyaXTPfEHq0d8ttgeNyen4PVttz3YuJyy/HC3Q8o+92Ojlbq9mZ9WICLO8S8MP/iMDjUzNf5E&#10;JoiBdcFTooKiSEGw//h7aBRkD3kKsq7k/wX1NwAAAP//AwBQSwECLQAUAAYACAAAACEA5JnDwPsA&#10;AADhAQAAEwAAAAAAAAAAAAAAAAAAAAAAW0NvbnRlbnRfVHlwZXNdLnhtbFBLAQItABQABgAIAAAA&#10;IQAjsmrh1wAAAJQBAAALAAAAAAAAAAAAAAAAACwBAABfcmVscy8ucmVsc1BLAQItABQABgAIAAAA&#10;IQD+SCiC/QIAAMYGAAAOAAAAAAAAAAAAAAAAACwCAABkcnMvZTJvRG9jLnhtbFBLAQItABQABgAI&#10;AAAAIQAPsbqi3QAAAAkBAAAPAAAAAAAAAAAAAAAAAFUFAABkcnMvZG93bnJldi54bWxQSwUGAAAA&#10;AAQABADzAAAAXwYAAAAA&#10;" fillcolor="#9cc2e5 [1940]" strokecolor="#2e74b5 [2404]">
                <v:textbox>
                  <w:txbxContent>
                    <w:p w14:paraId="6E7082E1" w14:textId="77777777" w:rsidR="00767FE8" w:rsidRPr="00B71B95" w:rsidRDefault="00767FE8" w:rsidP="00767FE8">
                      <w:pPr>
                        <w:spacing w:before="100" w:beforeAutospacing="1" w:after="100" w:afterAutospacing="1"/>
                        <w:jc w:val="center"/>
                        <w:rPr>
                          <w:rFonts w:ascii="Times New Roman" w:eastAsiaTheme="minorHAnsi" w:hAnsi="Times New Roman" w:cs="Times New Roman"/>
                          <w:i/>
                          <w:color w:val="000000"/>
                          <w:szCs w:val="24"/>
                        </w:rPr>
                      </w:pPr>
                      <w:r w:rsidRPr="00B71B95">
                        <w:rPr>
                          <w:rFonts w:ascii="Calibri" w:hAnsi="Calibri" w:cs="Calibri"/>
                          <w:i/>
                          <w:color w:val="000000"/>
                        </w:rPr>
                        <w:t xml:space="preserve">© </w:t>
                      </w:r>
                      <w:proofErr w:type="spellStart"/>
                      <w:r w:rsidRPr="00B71B95">
                        <w:rPr>
                          <w:rFonts w:ascii="Calibri" w:hAnsi="Calibri" w:cs="Calibri"/>
                          <w:i/>
                          <w:color w:val="000000"/>
                        </w:rPr>
                        <w:t>YouthCO</w:t>
                      </w:r>
                      <w:proofErr w:type="spellEnd"/>
                      <w:r w:rsidRPr="00B71B95">
                        <w:rPr>
                          <w:rFonts w:ascii="Calibri" w:hAnsi="Calibri" w:cs="Calibri"/>
                          <w:i/>
                          <w:color w:val="000000"/>
                        </w:rPr>
                        <w:t>. This resource is licensed under the Creative Commons Attribution-</w:t>
                      </w:r>
                      <w:proofErr w:type="spellStart"/>
                      <w:r w:rsidRPr="00B71B95">
                        <w:rPr>
                          <w:rFonts w:ascii="Calibri" w:hAnsi="Calibri" w:cs="Calibri"/>
                          <w:i/>
                          <w:color w:val="000000"/>
                        </w:rPr>
                        <w:t>NonCommercial</w:t>
                      </w:r>
                      <w:proofErr w:type="spellEnd"/>
                      <w:r w:rsidRPr="00B71B95">
                        <w:rPr>
                          <w:rFonts w:ascii="Calibri" w:hAnsi="Calibri" w:cs="Calibri"/>
                          <w:i/>
                          <w:color w:val="000000"/>
                        </w:rPr>
                        <w:t>–</w:t>
                      </w:r>
                      <w:proofErr w:type="spellStart"/>
                      <w:r w:rsidRPr="00B71B95">
                        <w:rPr>
                          <w:rFonts w:ascii="Calibri" w:hAnsi="Calibri" w:cs="Calibri"/>
                          <w:i/>
                          <w:color w:val="000000"/>
                        </w:rPr>
                        <w:t>ShareAlike</w:t>
                      </w:r>
                      <w:proofErr w:type="spellEnd"/>
                      <w:r w:rsidRPr="00B71B95">
                        <w:rPr>
                          <w:rFonts w:ascii="Calibri" w:hAnsi="Calibri" w:cs="Calibri"/>
                          <w:i/>
                          <w:color w:val="000000"/>
                        </w:rPr>
                        <w:t xml:space="preserve"> 4.0 International License. </w:t>
                      </w:r>
                      <w:hyperlink r:id="rId15" w:history="1">
                        <w:r w:rsidRPr="00B71B95">
                          <w:rPr>
                            <w:rStyle w:val="Hyperlink"/>
                            <w:rFonts w:ascii="Calibri" w:hAnsi="Calibri" w:cs="Calibri"/>
                            <w:i/>
                          </w:rPr>
                          <w:t>http://creativecommons.org/licenses/by-nc-sa/4.0/</w:t>
                        </w:r>
                      </w:hyperlink>
                    </w:p>
                    <w:p w14:paraId="33286536" w14:textId="77777777" w:rsidR="00767FE8" w:rsidRDefault="00767FE8" w:rsidP="00767FE8">
                      <w:pPr>
                        <w:jc w:val="center"/>
                        <w:rPr>
                          <w:i/>
                        </w:rPr>
                      </w:pPr>
                      <w:proofErr w:type="spellStart"/>
                      <w:r w:rsidRPr="00B71B95">
                        <w:rPr>
                          <w:i/>
                        </w:rPr>
                        <w:t>YouthCO</w:t>
                      </w:r>
                      <w:proofErr w:type="spellEnd"/>
                      <w:r w:rsidRPr="00B71B95">
                        <w:rPr>
                          <w:i/>
                        </w:rPr>
                        <w:t xml:space="preserve"> is a youth-led, </w:t>
                      </w:r>
                      <w:r>
                        <w:fldChar w:fldCharType="begin"/>
                      </w:r>
                      <w:r>
                        <w:instrText xml:space="preserve"> HYPERLINK "http://www.youthco.org/about_us" \t "_blank" </w:instrText>
                      </w:r>
                      <w:r>
                        <w:fldChar w:fldCharType="separate"/>
                      </w:r>
                      <w:r w:rsidRPr="00B71B95">
                        <w:rPr>
                          <w:rStyle w:val="Hyperlink"/>
                          <w:i/>
                        </w:rPr>
                        <w:t>val</w:t>
                      </w:r>
                      <w:r w:rsidRPr="00B71B95">
                        <w:rPr>
                          <w:rStyle w:val="Hyperlink"/>
                          <w:i/>
                        </w:rPr>
                        <w:t>u</w:t>
                      </w:r>
                      <w:r w:rsidRPr="00B71B95">
                        <w:rPr>
                          <w:rStyle w:val="Hyperlink"/>
                          <w:i/>
                        </w:rPr>
                        <w:t>es-based</w:t>
                      </w:r>
                      <w:r>
                        <w:rPr>
                          <w:rStyle w:val="Hyperlink"/>
                          <w:i/>
                        </w:rPr>
                        <w:fldChar w:fldCharType="end"/>
                      </w:r>
                      <w:r w:rsidRPr="00B71B95">
                        <w:rPr>
                          <w:i/>
                        </w:rPr>
                        <w:t xml:space="preserve">, HIV and Hep C organization that seeks to reduce stigma related to HIV and Hep C throughout BC. We've been around since 1994 providing peer education and support to communities most affected by HIV and Hep C. We offer peer-facilitated workshops on a variety of topics, including sexual wellbeing, HIV, and Hep C. </w:t>
                      </w:r>
                    </w:p>
                    <w:p w14:paraId="6D59EAF8" w14:textId="2FBF90C6" w:rsidR="00767FE8" w:rsidRDefault="00767FE8" w:rsidP="00767FE8">
                      <w:pPr>
                        <w:jc w:val="center"/>
                        <w:rPr>
                          <w:i/>
                        </w:rPr>
                      </w:pPr>
                      <w:r w:rsidRPr="00B71B95">
                        <w:rPr>
                          <w:i/>
                        </w:rPr>
                        <w:t xml:space="preserve">To book a workshop, visit us online at </w:t>
                      </w:r>
                      <w:hyperlink r:id="rId16" w:history="1">
                        <w:r w:rsidRPr="00B71B95">
                          <w:rPr>
                            <w:rStyle w:val="Hyperlink"/>
                            <w:i/>
                          </w:rPr>
                          <w:t>www.youthco.org</w:t>
                        </w:r>
                      </w:hyperlink>
                      <w:r w:rsidRPr="00B71B95">
                        <w:rPr>
                          <w:i/>
                        </w:rPr>
                        <w:t>.</w:t>
                      </w:r>
                    </w:p>
                    <w:p w14:paraId="251968AC" w14:textId="77777777" w:rsidR="00767FE8" w:rsidRDefault="00767FE8" w:rsidP="00767FE8">
                      <w:pPr>
                        <w:jc w:val="center"/>
                      </w:pPr>
                    </w:p>
                  </w:txbxContent>
                </v:textbox>
                <w10:wrap type="square"/>
              </v:shape>
            </w:pict>
          </mc:Fallback>
        </mc:AlternateContent>
      </w:r>
      <w:r w:rsidR="003925AE" w:rsidRPr="00767FE8">
        <w:rPr>
          <w:rFonts w:ascii="Calibri" w:hAnsi="Calibri" w:cs="Calibri"/>
          <w:sz w:val="24"/>
          <w:szCs w:val="24"/>
        </w:rPr>
        <w:t>How might they raise broad awareness of STIs, testing, and available supports, without generating fear and stigma?</w:t>
      </w:r>
    </w:p>
    <w:p w14:paraId="327C68CE" w14:textId="77777777" w:rsidR="00767FE8" w:rsidRPr="00767FE8" w:rsidRDefault="00767FE8" w:rsidP="00767FE8">
      <w:pPr>
        <w:spacing w:after="160" w:line="259" w:lineRule="auto"/>
        <w:rPr>
          <w:rFonts w:ascii="Calibri" w:hAnsi="Calibri" w:cs="Calibri"/>
          <w:color w:val="2E74B5" w:themeColor="accent1" w:themeShade="BF"/>
          <w:sz w:val="12"/>
          <w:szCs w:val="24"/>
        </w:rPr>
      </w:pPr>
    </w:p>
    <w:p w14:paraId="45F28EB5" w14:textId="77777777" w:rsidR="00BE2ED1" w:rsidRPr="00767FE8" w:rsidRDefault="00BE2ED1" w:rsidP="00767FE8">
      <w:pPr>
        <w:spacing w:after="160" w:line="259" w:lineRule="auto"/>
        <w:rPr>
          <w:rFonts w:ascii="Calibri" w:hAnsi="Calibri" w:cs="Calibri"/>
          <w:color w:val="2E74B5" w:themeColor="accent1" w:themeShade="BF"/>
          <w:sz w:val="28"/>
          <w:szCs w:val="24"/>
        </w:rPr>
      </w:pPr>
      <w:r w:rsidRPr="00767FE8">
        <w:rPr>
          <w:rFonts w:ascii="Calibri" w:hAnsi="Calibri" w:cs="Calibri"/>
          <w:color w:val="2E74B5" w:themeColor="accent1" w:themeShade="BF"/>
          <w:sz w:val="28"/>
          <w:szCs w:val="24"/>
        </w:rPr>
        <w:t>Sexual and Reproductive Health Education Resources</w:t>
      </w:r>
    </w:p>
    <w:p w14:paraId="05599CEF" w14:textId="77777777" w:rsidR="00BE2ED1" w:rsidRPr="00767FE8" w:rsidRDefault="00BE2ED1" w:rsidP="00767FE8">
      <w:pPr>
        <w:pStyle w:val="ListParagraph"/>
        <w:numPr>
          <w:ilvl w:val="0"/>
          <w:numId w:val="8"/>
        </w:numPr>
        <w:rPr>
          <w:b/>
          <w:sz w:val="24"/>
          <w:szCs w:val="24"/>
        </w:rPr>
      </w:pPr>
      <w:r w:rsidRPr="00767FE8">
        <w:rPr>
          <w:b/>
          <w:sz w:val="24"/>
          <w:szCs w:val="24"/>
        </w:rPr>
        <w:t>Websites/</w:t>
      </w:r>
      <w:proofErr w:type="spellStart"/>
      <w:r w:rsidRPr="00767FE8">
        <w:rPr>
          <w:b/>
          <w:sz w:val="24"/>
          <w:szCs w:val="24"/>
        </w:rPr>
        <w:t>Phonelines</w:t>
      </w:r>
      <w:proofErr w:type="spellEnd"/>
    </w:p>
    <w:p w14:paraId="59E634DF" w14:textId="77777777" w:rsidR="00BE2ED1" w:rsidRPr="00767FE8" w:rsidRDefault="00BE2ED1" w:rsidP="00BE2ED1">
      <w:pPr>
        <w:ind w:left="720"/>
        <w:rPr>
          <w:sz w:val="28"/>
          <w:szCs w:val="24"/>
        </w:rPr>
      </w:pPr>
      <w:r w:rsidRPr="00767FE8">
        <w:rPr>
          <w:sz w:val="24"/>
        </w:rPr>
        <w:t xml:space="preserve">The following websites and </w:t>
      </w:r>
      <w:proofErr w:type="spellStart"/>
      <w:r w:rsidRPr="00767FE8">
        <w:rPr>
          <w:sz w:val="24"/>
        </w:rPr>
        <w:t>phonelines</w:t>
      </w:r>
      <w:proofErr w:type="spellEnd"/>
      <w:r w:rsidRPr="00767FE8">
        <w:rPr>
          <w:sz w:val="24"/>
        </w:rPr>
        <w:t xml:space="preserve"> provide information and resources on various sexual and reproductive health topics:</w:t>
      </w:r>
      <w:r w:rsidRPr="00767FE8">
        <w:rPr>
          <w:sz w:val="24"/>
        </w:rPr>
        <w:tab/>
      </w:r>
      <w:r w:rsidRPr="00767FE8">
        <w:rPr>
          <w:sz w:val="24"/>
        </w:rPr>
        <w:tab/>
      </w:r>
    </w:p>
    <w:p w14:paraId="6F8723C1" w14:textId="77777777" w:rsidR="00BE2ED1" w:rsidRPr="00767FE8" w:rsidRDefault="00F11879" w:rsidP="00BE2ED1">
      <w:pPr>
        <w:numPr>
          <w:ilvl w:val="1"/>
          <w:numId w:val="7"/>
        </w:numPr>
        <w:spacing w:after="160" w:line="256" w:lineRule="auto"/>
        <w:rPr>
          <w:sz w:val="24"/>
        </w:rPr>
      </w:pPr>
      <w:hyperlink r:id="rId17" w:history="1">
        <w:r w:rsidR="00BE2ED1" w:rsidRPr="00767FE8">
          <w:rPr>
            <w:rStyle w:val="Hyperlink"/>
            <w:sz w:val="24"/>
          </w:rPr>
          <w:t>http://teachers.teachingsexualhealth.ca/</w:t>
        </w:r>
      </w:hyperlink>
      <w:r w:rsidR="00BE2ED1" w:rsidRPr="00767FE8">
        <w:rPr>
          <w:sz w:val="24"/>
        </w:rPr>
        <w:t xml:space="preserve"> </w:t>
      </w:r>
    </w:p>
    <w:p w14:paraId="2E738DAA" w14:textId="77777777" w:rsidR="00BE2ED1" w:rsidRPr="00767FE8" w:rsidRDefault="00F11879" w:rsidP="00BE2ED1">
      <w:pPr>
        <w:numPr>
          <w:ilvl w:val="1"/>
          <w:numId w:val="7"/>
        </w:numPr>
        <w:spacing w:after="160" w:line="256" w:lineRule="auto"/>
        <w:rPr>
          <w:sz w:val="24"/>
        </w:rPr>
      </w:pPr>
      <w:hyperlink r:id="rId18" w:history="1">
        <w:r w:rsidR="00BE2ED1" w:rsidRPr="00767FE8">
          <w:rPr>
            <w:rStyle w:val="Hyperlink"/>
            <w:sz w:val="24"/>
          </w:rPr>
          <w:t>http://www.sexualityandu.ca</w:t>
        </w:r>
      </w:hyperlink>
      <w:r w:rsidR="00BE2ED1" w:rsidRPr="00767FE8">
        <w:rPr>
          <w:sz w:val="24"/>
        </w:rPr>
        <w:t xml:space="preserve"> </w:t>
      </w:r>
    </w:p>
    <w:p w14:paraId="220E71A0" w14:textId="77777777" w:rsidR="00BE2ED1" w:rsidRPr="00767FE8" w:rsidRDefault="00F11879" w:rsidP="00BE2ED1">
      <w:pPr>
        <w:numPr>
          <w:ilvl w:val="1"/>
          <w:numId w:val="7"/>
        </w:numPr>
        <w:spacing w:after="160" w:line="256" w:lineRule="auto"/>
        <w:rPr>
          <w:sz w:val="24"/>
        </w:rPr>
      </w:pPr>
      <w:hyperlink r:id="rId19" w:history="1">
        <w:r w:rsidR="00BE2ED1" w:rsidRPr="00767FE8">
          <w:rPr>
            <w:rStyle w:val="Hyperlink"/>
            <w:sz w:val="24"/>
          </w:rPr>
          <w:t>http://www.scarleteen.com/</w:t>
        </w:r>
      </w:hyperlink>
      <w:r w:rsidR="00BE2ED1" w:rsidRPr="00767FE8">
        <w:rPr>
          <w:sz w:val="24"/>
        </w:rPr>
        <w:t xml:space="preserve"> </w:t>
      </w:r>
    </w:p>
    <w:p w14:paraId="1F29C9D0" w14:textId="77777777" w:rsidR="00BE2ED1" w:rsidRPr="00767FE8" w:rsidRDefault="00BE2ED1" w:rsidP="00BE2ED1">
      <w:pPr>
        <w:numPr>
          <w:ilvl w:val="1"/>
          <w:numId w:val="7"/>
        </w:numPr>
        <w:spacing w:after="160" w:line="256" w:lineRule="auto"/>
        <w:rPr>
          <w:sz w:val="24"/>
        </w:rPr>
      </w:pPr>
      <w:r w:rsidRPr="00767FE8">
        <w:rPr>
          <w:sz w:val="24"/>
        </w:rPr>
        <w:t>Sex Sense Line #1-800-SEX-SENSE</w:t>
      </w:r>
    </w:p>
    <w:p w14:paraId="212FFD5E" w14:textId="77777777" w:rsidR="00BE2ED1" w:rsidRPr="00767FE8" w:rsidRDefault="00BE2ED1" w:rsidP="00BE2ED1">
      <w:pPr>
        <w:numPr>
          <w:ilvl w:val="1"/>
          <w:numId w:val="7"/>
        </w:numPr>
        <w:spacing w:after="160" w:line="256" w:lineRule="auto"/>
        <w:rPr>
          <w:sz w:val="24"/>
        </w:rPr>
      </w:pPr>
      <w:r w:rsidRPr="00767FE8">
        <w:rPr>
          <w:bCs/>
          <w:sz w:val="24"/>
        </w:rPr>
        <w:t xml:space="preserve">Kids Help Phone #1-800-668-6868 (KidsHelpPhone.ca) </w:t>
      </w:r>
    </w:p>
    <w:p w14:paraId="4917B998" w14:textId="77777777" w:rsidR="00BE2ED1" w:rsidRPr="00767FE8" w:rsidRDefault="00BE2ED1" w:rsidP="00767FE8">
      <w:pPr>
        <w:pStyle w:val="ListParagraph"/>
        <w:numPr>
          <w:ilvl w:val="0"/>
          <w:numId w:val="8"/>
        </w:numPr>
        <w:rPr>
          <w:b/>
          <w:sz w:val="24"/>
          <w:szCs w:val="24"/>
        </w:rPr>
      </w:pPr>
      <w:r w:rsidRPr="00767FE8">
        <w:rPr>
          <w:b/>
          <w:sz w:val="24"/>
          <w:szCs w:val="24"/>
        </w:rPr>
        <w:lastRenderedPageBreak/>
        <w:t>Services</w:t>
      </w:r>
    </w:p>
    <w:p w14:paraId="2E37C9C5" w14:textId="77777777" w:rsidR="00BE2ED1" w:rsidRDefault="00BE2ED1" w:rsidP="00BE2ED1">
      <w:pPr>
        <w:ind w:left="720"/>
      </w:pPr>
      <w:r>
        <w:t>The following organizations/individuals provide sexual and reproductive health education and other supports for teachers and/or parents:</w:t>
      </w:r>
    </w:p>
    <w:p w14:paraId="2D446455" w14:textId="77777777" w:rsidR="00BE2ED1" w:rsidRDefault="00F11879" w:rsidP="00BE2ED1">
      <w:pPr>
        <w:numPr>
          <w:ilvl w:val="1"/>
          <w:numId w:val="7"/>
        </w:numPr>
        <w:spacing w:after="160" w:line="256" w:lineRule="auto"/>
        <w:rPr>
          <w:sz w:val="24"/>
          <w:szCs w:val="24"/>
        </w:rPr>
      </w:pPr>
      <w:hyperlink r:id="rId20" w:history="1">
        <w:r w:rsidR="00BE2ED1">
          <w:rPr>
            <w:rStyle w:val="Hyperlink"/>
            <w:sz w:val="24"/>
            <w:szCs w:val="24"/>
          </w:rPr>
          <w:t>Native Youth Sexual Health Network</w:t>
        </w:r>
      </w:hyperlink>
    </w:p>
    <w:p w14:paraId="33C9DB95" w14:textId="77777777" w:rsidR="00BE2ED1" w:rsidRDefault="00F11879" w:rsidP="00BE2ED1">
      <w:pPr>
        <w:numPr>
          <w:ilvl w:val="1"/>
          <w:numId w:val="7"/>
        </w:numPr>
        <w:spacing w:after="160" w:line="256" w:lineRule="auto"/>
        <w:rPr>
          <w:sz w:val="24"/>
          <w:szCs w:val="24"/>
        </w:rPr>
      </w:pPr>
      <w:hyperlink r:id="rId21" w:history="1">
        <w:r w:rsidR="00BE2ED1">
          <w:rPr>
            <w:rStyle w:val="Hyperlink"/>
            <w:sz w:val="24"/>
            <w:szCs w:val="24"/>
          </w:rPr>
          <w:t>Options for Sexual Health</w:t>
        </w:r>
      </w:hyperlink>
    </w:p>
    <w:p w14:paraId="61F9C0A3" w14:textId="77777777" w:rsidR="00BE2ED1" w:rsidRDefault="00F11879" w:rsidP="00BE2ED1">
      <w:pPr>
        <w:numPr>
          <w:ilvl w:val="1"/>
          <w:numId w:val="7"/>
        </w:numPr>
        <w:spacing w:after="160" w:line="256" w:lineRule="auto"/>
        <w:rPr>
          <w:sz w:val="24"/>
          <w:szCs w:val="24"/>
        </w:rPr>
      </w:pPr>
      <w:hyperlink r:id="rId22" w:history="1">
        <w:r w:rsidR="00BE2ED1">
          <w:rPr>
            <w:rStyle w:val="Hyperlink"/>
            <w:sz w:val="24"/>
            <w:szCs w:val="24"/>
          </w:rPr>
          <w:t>Saleema Noon Sexual Health Educators</w:t>
        </w:r>
      </w:hyperlink>
    </w:p>
    <w:p w14:paraId="4560216E" w14:textId="77777777" w:rsidR="00BE2ED1" w:rsidRDefault="00F11879" w:rsidP="00BE2ED1">
      <w:pPr>
        <w:numPr>
          <w:ilvl w:val="1"/>
          <w:numId w:val="7"/>
        </w:numPr>
        <w:spacing w:after="160" w:line="256" w:lineRule="auto"/>
        <w:rPr>
          <w:sz w:val="24"/>
          <w:szCs w:val="24"/>
        </w:rPr>
      </w:pPr>
      <w:hyperlink r:id="rId23" w:history="1">
        <w:proofErr w:type="spellStart"/>
        <w:r w:rsidR="00BE2ED1">
          <w:rPr>
            <w:rStyle w:val="Hyperlink"/>
            <w:sz w:val="24"/>
            <w:szCs w:val="24"/>
          </w:rPr>
          <w:t>Sexplainer</w:t>
        </w:r>
        <w:proofErr w:type="spellEnd"/>
      </w:hyperlink>
    </w:p>
    <w:p w14:paraId="13EF483D" w14:textId="77777777" w:rsidR="00BE2ED1" w:rsidRPr="00C82F65" w:rsidRDefault="00F11879" w:rsidP="00BE2ED1">
      <w:pPr>
        <w:numPr>
          <w:ilvl w:val="1"/>
          <w:numId w:val="7"/>
        </w:numPr>
        <w:spacing w:after="160" w:line="256" w:lineRule="auto"/>
        <w:rPr>
          <w:sz w:val="24"/>
          <w:szCs w:val="24"/>
        </w:rPr>
      </w:pPr>
      <w:hyperlink r:id="rId24" w:history="1">
        <w:proofErr w:type="spellStart"/>
        <w:r w:rsidR="00BE2ED1">
          <w:rPr>
            <w:rStyle w:val="Hyperlink"/>
            <w:sz w:val="24"/>
            <w:szCs w:val="24"/>
          </w:rPr>
          <w:t>YouthCO</w:t>
        </w:r>
        <w:proofErr w:type="spellEnd"/>
      </w:hyperlink>
      <w:r w:rsidR="00BE2ED1">
        <w:rPr>
          <w:sz w:val="24"/>
          <w:szCs w:val="24"/>
        </w:rPr>
        <w:br/>
      </w:r>
    </w:p>
    <w:p w14:paraId="5DB30661" w14:textId="77777777" w:rsidR="00BE2ED1" w:rsidRPr="00767FE8" w:rsidRDefault="00BE2ED1" w:rsidP="00767FE8">
      <w:pPr>
        <w:spacing w:after="160" w:line="259" w:lineRule="auto"/>
        <w:rPr>
          <w:rFonts w:ascii="Calibri" w:hAnsi="Calibri" w:cs="Calibri"/>
          <w:color w:val="2E74B5" w:themeColor="accent1" w:themeShade="BF"/>
          <w:sz w:val="28"/>
          <w:szCs w:val="24"/>
        </w:rPr>
      </w:pPr>
      <w:r w:rsidRPr="00767FE8">
        <w:rPr>
          <w:rFonts w:ascii="Calibri" w:hAnsi="Calibri" w:cs="Calibri"/>
          <w:color w:val="2E74B5" w:themeColor="accent1" w:themeShade="BF"/>
          <w:sz w:val="28"/>
          <w:szCs w:val="24"/>
        </w:rPr>
        <w:t>Sexual Orientation and Gender Identity Resources</w:t>
      </w:r>
    </w:p>
    <w:p w14:paraId="38089640" w14:textId="77777777" w:rsidR="00BE2ED1" w:rsidRPr="00767FE8" w:rsidRDefault="00BE2ED1" w:rsidP="00767FE8">
      <w:pPr>
        <w:pStyle w:val="ListParagraph"/>
        <w:numPr>
          <w:ilvl w:val="0"/>
          <w:numId w:val="8"/>
        </w:numPr>
        <w:rPr>
          <w:b/>
          <w:sz w:val="24"/>
          <w:szCs w:val="24"/>
        </w:rPr>
      </w:pPr>
      <w:r w:rsidRPr="00767FE8">
        <w:rPr>
          <w:b/>
          <w:sz w:val="24"/>
          <w:szCs w:val="24"/>
        </w:rPr>
        <w:t>Websites &amp; Tools</w:t>
      </w:r>
    </w:p>
    <w:p w14:paraId="3C78D504" w14:textId="77777777" w:rsidR="00BE2ED1" w:rsidRDefault="00BE2ED1" w:rsidP="00BE2ED1">
      <w:pPr>
        <w:ind w:left="720"/>
        <w:rPr>
          <w:sz w:val="24"/>
          <w:szCs w:val="24"/>
        </w:rPr>
      </w:pPr>
      <w:r>
        <w:t>The following websites and tools provide information and resources on various sexual orientation and gender identity topics:</w:t>
      </w:r>
      <w:r>
        <w:tab/>
      </w:r>
      <w:r>
        <w:tab/>
      </w:r>
    </w:p>
    <w:p w14:paraId="0290C409" w14:textId="77777777" w:rsidR="00BE2ED1" w:rsidRPr="00767FE8" w:rsidRDefault="00F11879" w:rsidP="00BE2ED1">
      <w:pPr>
        <w:numPr>
          <w:ilvl w:val="1"/>
          <w:numId w:val="7"/>
        </w:numPr>
        <w:spacing w:after="160" w:line="256" w:lineRule="auto"/>
        <w:rPr>
          <w:sz w:val="24"/>
        </w:rPr>
      </w:pPr>
      <w:hyperlink r:id="rId25" w:history="1">
        <w:r w:rsidR="00BE2ED1" w:rsidRPr="00767FE8">
          <w:rPr>
            <w:rStyle w:val="Hyperlink"/>
            <w:sz w:val="24"/>
          </w:rPr>
          <w:t>Pride Education Network</w:t>
        </w:r>
      </w:hyperlink>
      <w:r w:rsidR="00BE2ED1" w:rsidRPr="00767FE8">
        <w:rPr>
          <w:sz w:val="24"/>
        </w:rPr>
        <w:t xml:space="preserve"> </w:t>
      </w:r>
    </w:p>
    <w:p w14:paraId="06BD4EFC" w14:textId="77777777" w:rsidR="00BE2ED1" w:rsidRPr="00767FE8" w:rsidRDefault="00F11879" w:rsidP="00BE2ED1">
      <w:pPr>
        <w:numPr>
          <w:ilvl w:val="1"/>
          <w:numId w:val="7"/>
        </w:numPr>
        <w:spacing w:after="160" w:line="256" w:lineRule="auto"/>
        <w:rPr>
          <w:sz w:val="24"/>
        </w:rPr>
      </w:pPr>
      <w:hyperlink r:id="rId26" w:history="1">
        <w:r w:rsidR="00BE2ED1" w:rsidRPr="00767FE8">
          <w:rPr>
            <w:rStyle w:val="Hyperlink"/>
            <w:rFonts w:ascii="Calibri" w:eastAsia="Times New Roman" w:hAnsi="Calibri" w:cs="Calibri"/>
            <w:sz w:val="24"/>
          </w:rPr>
          <w:t>Questions &amp; Answers: Gender Identity in Schools</w:t>
        </w:r>
      </w:hyperlink>
    </w:p>
    <w:p w14:paraId="278BD87E" w14:textId="77777777" w:rsidR="00BE2ED1" w:rsidRPr="00767FE8" w:rsidRDefault="00F11879" w:rsidP="00BE2ED1">
      <w:pPr>
        <w:numPr>
          <w:ilvl w:val="1"/>
          <w:numId w:val="7"/>
        </w:numPr>
        <w:spacing w:after="160" w:line="256" w:lineRule="auto"/>
        <w:rPr>
          <w:rStyle w:val="Hyperlink"/>
          <w:color w:val="auto"/>
          <w:sz w:val="24"/>
          <w:u w:val="none"/>
        </w:rPr>
      </w:pPr>
      <w:hyperlink r:id="rId27" w:history="1">
        <w:r w:rsidR="00BE2ED1" w:rsidRPr="00767FE8">
          <w:rPr>
            <w:rStyle w:val="Hyperlink"/>
            <w:rFonts w:ascii="Calibri" w:eastAsia="Times New Roman" w:hAnsi="Calibri" w:cs="Calibri"/>
            <w:sz w:val="24"/>
          </w:rPr>
          <w:t>Questions &amp; Answers: Sexual Orientation in Schools</w:t>
        </w:r>
      </w:hyperlink>
    </w:p>
    <w:p w14:paraId="3A206A5E" w14:textId="77777777" w:rsidR="00767FE8" w:rsidRPr="00767FE8" w:rsidRDefault="00767FE8" w:rsidP="00767FE8">
      <w:pPr>
        <w:spacing w:after="160" w:line="256" w:lineRule="auto"/>
        <w:ind w:left="1440"/>
        <w:rPr>
          <w:sz w:val="24"/>
        </w:rPr>
      </w:pPr>
    </w:p>
    <w:p w14:paraId="3AFD140F" w14:textId="77777777" w:rsidR="00BE2ED1" w:rsidRPr="00767FE8" w:rsidRDefault="00BE2ED1" w:rsidP="00767FE8">
      <w:pPr>
        <w:pStyle w:val="ListParagraph"/>
        <w:numPr>
          <w:ilvl w:val="0"/>
          <w:numId w:val="8"/>
        </w:numPr>
        <w:rPr>
          <w:b/>
          <w:sz w:val="24"/>
          <w:szCs w:val="24"/>
        </w:rPr>
      </w:pPr>
      <w:r w:rsidRPr="00767FE8">
        <w:rPr>
          <w:b/>
          <w:sz w:val="24"/>
          <w:szCs w:val="24"/>
        </w:rPr>
        <w:t>Services</w:t>
      </w:r>
    </w:p>
    <w:p w14:paraId="19F75A2E" w14:textId="77777777" w:rsidR="00BE2ED1" w:rsidRDefault="00BE2ED1" w:rsidP="00BE2ED1">
      <w:pPr>
        <w:ind w:left="720"/>
      </w:pPr>
      <w:r>
        <w:t>The following organizations provide supports for teachers, parents and/or students:</w:t>
      </w:r>
    </w:p>
    <w:p w14:paraId="414B66E2" w14:textId="77777777" w:rsidR="00BE2ED1" w:rsidRDefault="00F11879" w:rsidP="00BE2ED1">
      <w:pPr>
        <w:numPr>
          <w:ilvl w:val="1"/>
          <w:numId w:val="7"/>
        </w:numPr>
        <w:spacing w:after="160" w:line="256" w:lineRule="auto"/>
        <w:rPr>
          <w:sz w:val="24"/>
          <w:szCs w:val="24"/>
        </w:rPr>
      </w:pPr>
      <w:hyperlink r:id="rId28" w:history="1">
        <w:r w:rsidR="00BE2ED1">
          <w:rPr>
            <w:rStyle w:val="Hyperlink"/>
            <w:sz w:val="24"/>
            <w:szCs w:val="24"/>
          </w:rPr>
          <w:t>C.A.L.L. Out!</w:t>
        </w:r>
      </w:hyperlink>
    </w:p>
    <w:p w14:paraId="04B6D395" w14:textId="77777777" w:rsidR="00BE2ED1" w:rsidRPr="00C82F65" w:rsidRDefault="00F11879" w:rsidP="00BE2ED1">
      <w:pPr>
        <w:numPr>
          <w:ilvl w:val="1"/>
          <w:numId w:val="7"/>
        </w:numPr>
        <w:spacing w:after="160" w:line="256" w:lineRule="auto"/>
        <w:rPr>
          <w:sz w:val="24"/>
          <w:szCs w:val="24"/>
        </w:rPr>
      </w:pPr>
      <w:hyperlink r:id="rId29" w:history="1">
        <w:r w:rsidR="00BE2ED1">
          <w:rPr>
            <w:rStyle w:val="Hyperlink"/>
            <w:sz w:val="24"/>
            <w:szCs w:val="24"/>
          </w:rPr>
          <w:t>The Trevor Project</w:t>
        </w:r>
      </w:hyperlink>
    </w:p>
    <w:p w14:paraId="381CDA61" w14:textId="77777777" w:rsidR="00BE2ED1" w:rsidRPr="00FA4EAF" w:rsidRDefault="00BE2ED1" w:rsidP="00FA4EAF">
      <w:pPr>
        <w:rPr>
          <w:rFonts w:asciiTheme="majorHAnsi" w:hAnsiTheme="majorHAnsi" w:cs="Calibri"/>
        </w:rPr>
      </w:pPr>
    </w:p>
    <w:sectPr w:rsidR="00BE2ED1" w:rsidRPr="00FA4EAF">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A61C4" w14:textId="77777777" w:rsidR="00767FE8" w:rsidRDefault="00767FE8" w:rsidP="002F2E9B">
      <w:pPr>
        <w:spacing w:after="0" w:line="240" w:lineRule="auto"/>
      </w:pPr>
      <w:r>
        <w:separator/>
      </w:r>
    </w:p>
  </w:endnote>
  <w:endnote w:type="continuationSeparator" w:id="0">
    <w:p w14:paraId="2FAB4E9D" w14:textId="77777777" w:rsidR="00767FE8" w:rsidRDefault="00767FE8" w:rsidP="002F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94A4F" w14:textId="77777777" w:rsidR="00767FE8" w:rsidRDefault="00767FE8" w:rsidP="002F2E9B">
      <w:pPr>
        <w:spacing w:after="0" w:line="240" w:lineRule="auto"/>
      </w:pPr>
      <w:r>
        <w:separator/>
      </w:r>
    </w:p>
  </w:footnote>
  <w:footnote w:type="continuationSeparator" w:id="0">
    <w:p w14:paraId="5DE46260" w14:textId="77777777" w:rsidR="00767FE8" w:rsidRDefault="00767FE8" w:rsidP="002F2E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F23A" w14:textId="627EE3F9" w:rsidR="00767FE8" w:rsidRPr="00C12C3F" w:rsidRDefault="00767FE8" w:rsidP="002F2E9B">
    <w:pPr>
      <w:pStyle w:val="Header"/>
      <w:rPr>
        <w:rFonts w:ascii="Century Gothic" w:hAnsi="Century Gothic"/>
        <w:sz w:val="36"/>
        <w:szCs w:val="36"/>
      </w:rPr>
    </w:pPr>
  </w:p>
  <w:p w14:paraId="1B259821" w14:textId="77777777" w:rsidR="00767FE8" w:rsidRDefault="00767FE8" w:rsidP="002F2E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A19"/>
    <w:multiLevelType w:val="hybridMultilevel"/>
    <w:tmpl w:val="64069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4E34"/>
    <w:multiLevelType w:val="multilevel"/>
    <w:tmpl w:val="E98C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3501EBF"/>
    <w:multiLevelType w:val="hybridMultilevel"/>
    <w:tmpl w:val="7AB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A1652"/>
    <w:multiLevelType w:val="hybridMultilevel"/>
    <w:tmpl w:val="6748BB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94DCE"/>
    <w:multiLevelType w:val="hybridMultilevel"/>
    <w:tmpl w:val="34C00B68"/>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06FF4"/>
    <w:multiLevelType w:val="hybridMultilevel"/>
    <w:tmpl w:val="731EC914"/>
    <w:lvl w:ilvl="0" w:tplc="29BA1678">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F890BDC"/>
    <w:multiLevelType w:val="hybridMultilevel"/>
    <w:tmpl w:val="1FB25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1BF5019"/>
    <w:multiLevelType w:val="hybridMultilevel"/>
    <w:tmpl w:val="20E67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1"/>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DB"/>
    <w:rsid w:val="000522C3"/>
    <w:rsid w:val="000A3428"/>
    <w:rsid w:val="000F3F96"/>
    <w:rsid w:val="00111EC0"/>
    <w:rsid w:val="00160748"/>
    <w:rsid w:val="00186368"/>
    <w:rsid w:val="001B7720"/>
    <w:rsid w:val="001D7A7C"/>
    <w:rsid w:val="0020235A"/>
    <w:rsid w:val="002308DB"/>
    <w:rsid w:val="00231BE4"/>
    <w:rsid w:val="00231C45"/>
    <w:rsid w:val="00236356"/>
    <w:rsid w:val="002508DD"/>
    <w:rsid w:val="00250F02"/>
    <w:rsid w:val="002759A6"/>
    <w:rsid w:val="0028467D"/>
    <w:rsid w:val="002904F9"/>
    <w:rsid w:val="002B340F"/>
    <w:rsid w:val="002C1CB8"/>
    <w:rsid w:val="002C5DF6"/>
    <w:rsid w:val="002F2E9B"/>
    <w:rsid w:val="00300C98"/>
    <w:rsid w:val="00316DE7"/>
    <w:rsid w:val="003925AE"/>
    <w:rsid w:val="003C6171"/>
    <w:rsid w:val="00443251"/>
    <w:rsid w:val="004706B7"/>
    <w:rsid w:val="004B74B5"/>
    <w:rsid w:val="004E378A"/>
    <w:rsid w:val="005202C4"/>
    <w:rsid w:val="005379A3"/>
    <w:rsid w:val="005A72F1"/>
    <w:rsid w:val="005C6F5C"/>
    <w:rsid w:val="005F7E33"/>
    <w:rsid w:val="00600FC4"/>
    <w:rsid w:val="006017CD"/>
    <w:rsid w:val="0060602E"/>
    <w:rsid w:val="00665138"/>
    <w:rsid w:val="00696357"/>
    <w:rsid w:val="006B1112"/>
    <w:rsid w:val="006E26AA"/>
    <w:rsid w:val="00713706"/>
    <w:rsid w:val="00767FE8"/>
    <w:rsid w:val="0081233A"/>
    <w:rsid w:val="008537ED"/>
    <w:rsid w:val="008C35BB"/>
    <w:rsid w:val="008C5636"/>
    <w:rsid w:val="0093022F"/>
    <w:rsid w:val="009D18FC"/>
    <w:rsid w:val="009E49E4"/>
    <w:rsid w:val="009E52DD"/>
    <w:rsid w:val="009F02FD"/>
    <w:rsid w:val="00A42310"/>
    <w:rsid w:val="00A50198"/>
    <w:rsid w:val="00A926D7"/>
    <w:rsid w:val="00AC7B7D"/>
    <w:rsid w:val="00AD5E01"/>
    <w:rsid w:val="00AE1AE6"/>
    <w:rsid w:val="00B253EE"/>
    <w:rsid w:val="00B71B95"/>
    <w:rsid w:val="00B73648"/>
    <w:rsid w:val="00B834D5"/>
    <w:rsid w:val="00BE2ED1"/>
    <w:rsid w:val="00CB0E35"/>
    <w:rsid w:val="00CB4576"/>
    <w:rsid w:val="00D219BB"/>
    <w:rsid w:val="00D52243"/>
    <w:rsid w:val="00DC7FD3"/>
    <w:rsid w:val="00E530E6"/>
    <w:rsid w:val="00E845D5"/>
    <w:rsid w:val="00EA0E36"/>
    <w:rsid w:val="00EA6C56"/>
    <w:rsid w:val="00F101C4"/>
    <w:rsid w:val="00F11879"/>
    <w:rsid w:val="00F219EC"/>
    <w:rsid w:val="00F35762"/>
    <w:rsid w:val="00FA4EAF"/>
    <w:rsid w:val="00FC2196"/>
    <w:rsid w:val="00FD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B04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DB"/>
    <w:pPr>
      <w:spacing w:after="200" w:line="276" w:lineRule="auto"/>
    </w:pPr>
    <w:rPr>
      <w:rFonts w:eastAsiaTheme="minorEastAsia"/>
      <w:lang w:val="en-CA" w:eastAsia="en-CA"/>
    </w:rPr>
  </w:style>
  <w:style w:type="paragraph" w:styleId="Heading1">
    <w:name w:val="heading 1"/>
    <w:basedOn w:val="Normal"/>
    <w:next w:val="Normal"/>
    <w:link w:val="Heading1Char"/>
    <w:uiPriority w:val="9"/>
    <w:qFormat/>
    <w:rsid w:val="002308DB"/>
    <w:pPr>
      <w:keepNext/>
      <w:keepLines/>
      <w:spacing w:before="480" w:after="0"/>
      <w:outlineLvl w:val="0"/>
    </w:pPr>
    <w:rPr>
      <w:rFonts w:ascii="Century Gothic" w:eastAsiaTheme="majorEastAsia" w:hAnsi="Century Gothic" w:cstheme="majorBidi"/>
      <w:bCs/>
      <w:color w:val="8D63AB"/>
      <w:sz w:val="36"/>
      <w:szCs w:val="28"/>
    </w:rPr>
  </w:style>
  <w:style w:type="paragraph" w:styleId="Heading2">
    <w:name w:val="heading 2"/>
    <w:basedOn w:val="Normal"/>
    <w:next w:val="Normal"/>
    <w:link w:val="Heading2Char"/>
    <w:uiPriority w:val="9"/>
    <w:semiHidden/>
    <w:unhideWhenUsed/>
    <w:qFormat/>
    <w:rsid w:val="00767F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DB"/>
    <w:rPr>
      <w:rFonts w:ascii="Century Gothic" w:eastAsiaTheme="majorEastAsia" w:hAnsi="Century Gothic" w:cstheme="majorBidi"/>
      <w:bCs/>
      <w:color w:val="8D63AB"/>
      <w:sz w:val="36"/>
      <w:szCs w:val="28"/>
      <w:lang w:val="en-CA" w:eastAsia="en-CA"/>
    </w:rPr>
  </w:style>
  <w:style w:type="paragraph" w:styleId="ListParagraph">
    <w:name w:val="List Paragraph"/>
    <w:basedOn w:val="Normal"/>
    <w:uiPriority w:val="34"/>
    <w:qFormat/>
    <w:rsid w:val="002308DB"/>
    <w:pPr>
      <w:ind w:left="720"/>
      <w:contextualSpacing/>
    </w:pPr>
  </w:style>
  <w:style w:type="paragraph" w:styleId="Header">
    <w:name w:val="header"/>
    <w:basedOn w:val="Normal"/>
    <w:link w:val="HeaderChar"/>
    <w:uiPriority w:val="99"/>
    <w:unhideWhenUsed/>
    <w:rsid w:val="002F2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E9B"/>
    <w:rPr>
      <w:rFonts w:eastAsiaTheme="minorEastAsia"/>
      <w:lang w:val="en-CA" w:eastAsia="en-CA"/>
    </w:rPr>
  </w:style>
  <w:style w:type="paragraph" w:styleId="Footer">
    <w:name w:val="footer"/>
    <w:basedOn w:val="Normal"/>
    <w:link w:val="FooterChar"/>
    <w:uiPriority w:val="99"/>
    <w:unhideWhenUsed/>
    <w:rsid w:val="002F2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E9B"/>
    <w:rPr>
      <w:rFonts w:eastAsiaTheme="minorEastAsia"/>
      <w:lang w:val="en-CA" w:eastAsia="en-CA"/>
    </w:rPr>
  </w:style>
  <w:style w:type="character" w:styleId="CommentReference">
    <w:name w:val="annotation reference"/>
    <w:basedOn w:val="DefaultParagraphFont"/>
    <w:rsid w:val="002F2E9B"/>
    <w:rPr>
      <w:sz w:val="16"/>
      <w:szCs w:val="16"/>
    </w:rPr>
  </w:style>
  <w:style w:type="table" w:styleId="TableGrid">
    <w:name w:val="Table Grid"/>
    <w:basedOn w:val="TableNormal"/>
    <w:uiPriority w:val="59"/>
    <w:rsid w:val="002F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1CB8"/>
    <w:rPr>
      <w:color w:val="0000FF"/>
      <w:u w:val="single"/>
    </w:rPr>
  </w:style>
  <w:style w:type="paragraph" w:styleId="CommentText">
    <w:name w:val="annotation text"/>
    <w:basedOn w:val="Normal"/>
    <w:link w:val="CommentTextChar"/>
    <w:uiPriority w:val="99"/>
    <w:semiHidden/>
    <w:unhideWhenUsed/>
    <w:rsid w:val="00D219BB"/>
    <w:pPr>
      <w:spacing w:line="240" w:lineRule="auto"/>
    </w:pPr>
    <w:rPr>
      <w:sz w:val="20"/>
      <w:szCs w:val="20"/>
    </w:rPr>
  </w:style>
  <w:style w:type="character" w:customStyle="1" w:styleId="CommentTextChar">
    <w:name w:val="Comment Text Char"/>
    <w:basedOn w:val="DefaultParagraphFont"/>
    <w:link w:val="CommentText"/>
    <w:uiPriority w:val="99"/>
    <w:semiHidden/>
    <w:rsid w:val="00D219BB"/>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D219BB"/>
    <w:rPr>
      <w:b/>
      <w:bCs/>
    </w:rPr>
  </w:style>
  <w:style w:type="character" w:customStyle="1" w:styleId="CommentSubjectChar">
    <w:name w:val="Comment Subject Char"/>
    <w:basedOn w:val="CommentTextChar"/>
    <w:link w:val="CommentSubject"/>
    <w:uiPriority w:val="99"/>
    <w:semiHidden/>
    <w:rsid w:val="00D219BB"/>
    <w:rPr>
      <w:rFonts w:eastAsiaTheme="minorEastAsia"/>
      <w:b/>
      <w:bCs/>
      <w:sz w:val="20"/>
      <w:szCs w:val="20"/>
      <w:lang w:val="en-CA" w:eastAsia="en-CA"/>
    </w:rPr>
  </w:style>
  <w:style w:type="paragraph" w:styleId="BalloonText">
    <w:name w:val="Balloon Text"/>
    <w:basedOn w:val="Normal"/>
    <w:link w:val="BalloonTextChar"/>
    <w:uiPriority w:val="99"/>
    <w:semiHidden/>
    <w:unhideWhenUsed/>
    <w:rsid w:val="00D21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9BB"/>
    <w:rPr>
      <w:rFonts w:ascii="Segoe UI" w:eastAsiaTheme="minorEastAsia" w:hAnsi="Segoe UI" w:cs="Segoe UI"/>
      <w:sz w:val="18"/>
      <w:szCs w:val="18"/>
      <w:lang w:val="en-CA" w:eastAsia="en-CA"/>
    </w:rPr>
  </w:style>
  <w:style w:type="paragraph" w:styleId="Title">
    <w:name w:val="Title"/>
    <w:basedOn w:val="Normal"/>
    <w:next w:val="Normal"/>
    <w:link w:val="TitleChar"/>
    <w:uiPriority w:val="10"/>
    <w:qFormat/>
    <w:rsid w:val="00F118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879"/>
    <w:rPr>
      <w:rFonts w:asciiTheme="majorHAnsi" w:eastAsiaTheme="majorEastAsia" w:hAnsiTheme="majorHAnsi" w:cstheme="majorBidi"/>
      <w:spacing w:val="-10"/>
      <w:kern w:val="28"/>
      <w:sz w:val="56"/>
      <w:szCs w:val="56"/>
      <w:lang w:val="en-CA" w:eastAsia="en-CA"/>
    </w:rPr>
  </w:style>
  <w:style w:type="character" w:styleId="FollowedHyperlink">
    <w:name w:val="FollowedHyperlink"/>
    <w:basedOn w:val="DefaultParagraphFont"/>
    <w:uiPriority w:val="99"/>
    <w:semiHidden/>
    <w:unhideWhenUsed/>
    <w:rsid w:val="0081233A"/>
    <w:rPr>
      <w:color w:val="954F72" w:themeColor="followedHyperlink"/>
      <w:u w:val="single"/>
    </w:rPr>
  </w:style>
  <w:style w:type="character" w:customStyle="1" w:styleId="Heading2Char">
    <w:name w:val="Heading 2 Char"/>
    <w:basedOn w:val="DefaultParagraphFont"/>
    <w:link w:val="Heading2"/>
    <w:uiPriority w:val="9"/>
    <w:semiHidden/>
    <w:rsid w:val="00767FE8"/>
    <w:rPr>
      <w:rFonts w:asciiTheme="majorHAnsi" w:eastAsiaTheme="majorEastAsia" w:hAnsiTheme="majorHAnsi" w:cstheme="majorBidi"/>
      <w:b/>
      <w:bCs/>
      <w:color w:val="5B9BD5" w:themeColor="accent1"/>
      <w:sz w:val="26"/>
      <w:szCs w:val="26"/>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DB"/>
    <w:pPr>
      <w:spacing w:after="200" w:line="276" w:lineRule="auto"/>
    </w:pPr>
    <w:rPr>
      <w:rFonts w:eastAsiaTheme="minorEastAsia"/>
      <w:lang w:val="en-CA" w:eastAsia="en-CA"/>
    </w:rPr>
  </w:style>
  <w:style w:type="paragraph" w:styleId="Heading1">
    <w:name w:val="heading 1"/>
    <w:basedOn w:val="Normal"/>
    <w:next w:val="Normal"/>
    <w:link w:val="Heading1Char"/>
    <w:uiPriority w:val="9"/>
    <w:qFormat/>
    <w:rsid w:val="002308DB"/>
    <w:pPr>
      <w:keepNext/>
      <w:keepLines/>
      <w:spacing w:before="480" w:after="0"/>
      <w:outlineLvl w:val="0"/>
    </w:pPr>
    <w:rPr>
      <w:rFonts w:ascii="Century Gothic" w:eastAsiaTheme="majorEastAsia" w:hAnsi="Century Gothic" w:cstheme="majorBidi"/>
      <w:bCs/>
      <w:color w:val="8D63AB"/>
      <w:sz w:val="36"/>
      <w:szCs w:val="28"/>
    </w:rPr>
  </w:style>
  <w:style w:type="paragraph" w:styleId="Heading2">
    <w:name w:val="heading 2"/>
    <w:basedOn w:val="Normal"/>
    <w:next w:val="Normal"/>
    <w:link w:val="Heading2Char"/>
    <w:uiPriority w:val="9"/>
    <w:semiHidden/>
    <w:unhideWhenUsed/>
    <w:qFormat/>
    <w:rsid w:val="00767F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DB"/>
    <w:rPr>
      <w:rFonts w:ascii="Century Gothic" w:eastAsiaTheme="majorEastAsia" w:hAnsi="Century Gothic" w:cstheme="majorBidi"/>
      <w:bCs/>
      <w:color w:val="8D63AB"/>
      <w:sz w:val="36"/>
      <w:szCs w:val="28"/>
      <w:lang w:val="en-CA" w:eastAsia="en-CA"/>
    </w:rPr>
  </w:style>
  <w:style w:type="paragraph" w:styleId="ListParagraph">
    <w:name w:val="List Paragraph"/>
    <w:basedOn w:val="Normal"/>
    <w:uiPriority w:val="34"/>
    <w:qFormat/>
    <w:rsid w:val="002308DB"/>
    <w:pPr>
      <w:ind w:left="720"/>
      <w:contextualSpacing/>
    </w:pPr>
  </w:style>
  <w:style w:type="paragraph" w:styleId="Header">
    <w:name w:val="header"/>
    <w:basedOn w:val="Normal"/>
    <w:link w:val="HeaderChar"/>
    <w:uiPriority w:val="99"/>
    <w:unhideWhenUsed/>
    <w:rsid w:val="002F2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E9B"/>
    <w:rPr>
      <w:rFonts w:eastAsiaTheme="minorEastAsia"/>
      <w:lang w:val="en-CA" w:eastAsia="en-CA"/>
    </w:rPr>
  </w:style>
  <w:style w:type="paragraph" w:styleId="Footer">
    <w:name w:val="footer"/>
    <w:basedOn w:val="Normal"/>
    <w:link w:val="FooterChar"/>
    <w:uiPriority w:val="99"/>
    <w:unhideWhenUsed/>
    <w:rsid w:val="002F2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E9B"/>
    <w:rPr>
      <w:rFonts w:eastAsiaTheme="minorEastAsia"/>
      <w:lang w:val="en-CA" w:eastAsia="en-CA"/>
    </w:rPr>
  </w:style>
  <w:style w:type="character" w:styleId="CommentReference">
    <w:name w:val="annotation reference"/>
    <w:basedOn w:val="DefaultParagraphFont"/>
    <w:rsid w:val="002F2E9B"/>
    <w:rPr>
      <w:sz w:val="16"/>
      <w:szCs w:val="16"/>
    </w:rPr>
  </w:style>
  <w:style w:type="table" w:styleId="TableGrid">
    <w:name w:val="Table Grid"/>
    <w:basedOn w:val="TableNormal"/>
    <w:uiPriority w:val="59"/>
    <w:rsid w:val="002F2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1CB8"/>
    <w:rPr>
      <w:color w:val="0000FF"/>
      <w:u w:val="single"/>
    </w:rPr>
  </w:style>
  <w:style w:type="paragraph" w:styleId="CommentText">
    <w:name w:val="annotation text"/>
    <w:basedOn w:val="Normal"/>
    <w:link w:val="CommentTextChar"/>
    <w:uiPriority w:val="99"/>
    <w:semiHidden/>
    <w:unhideWhenUsed/>
    <w:rsid w:val="00D219BB"/>
    <w:pPr>
      <w:spacing w:line="240" w:lineRule="auto"/>
    </w:pPr>
    <w:rPr>
      <w:sz w:val="20"/>
      <w:szCs w:val="20"/>
    </w:rPr>
  </w:style>
  <w:style w:type="character" w:customStyle="1" w:styleId="CommentTextChar">
    <w:name w:val="Comment Text Char"/>
    <w:basedOn w:val="DefaultParagraphFont"/>
    <w:link w:val="CommentText"/>
    <w:uiPriority w:val="99"/>
    <w:semiHidden/>
    <w:rsid w:val="00D219BB"/>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D219BB"/>
    <w:rPr>
      <w:b/>
      <w:bCs/>
    </w:rPr>
  </w:style>
  <w:style w:type="character" w:customStyle="1" w:styleId="CommentSubjectChar">
    <w:name w:val="Comment Subject Char"/>
    <w:basedOn w:val="CommentTextChar"/>
    <w:link w:val="CommentSubject"/>
    <w:uiPriority w:val="99"/>
    <w:semiHidden/>
    <w:rsid w:val="00D219BB"/>
    <w:rPr>
      <w:rFonts w:eastAsiaTheme="minorEastAsia"/>
      <w:b/>
      <w:bCs/>
      <w:sz w:val="20"/>
      <w:szCs w:val="20"/>
      <w:lang w:val="en-CA" w:eastAsia="en-CA"/>
    </w:rPr>
  </w:style>
  <w:style w:type="paragraph" w:styleId="BalloonText">
    <w:name w:val="Balloon Text"/>
    <w:basedOn w:val="Normal"/>
    <w:link w:val="BalloonTextChar"/>
    <w:uiPriority w:val="99"/>
    <w:semiHidden/>
    <w:unhideWhenUsed/>
    <w:rsid w:val="00D21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9BB"/>
    <w:rPr>
      <w:rFonts w:ascii="Segoe UI" w:eastAsiaTheme="minorEastAsia" w:hAnsi="Segoe UI" w:cs="Segoe UI"/>
      <w:sz w:val="18"/>
      <w:szCs w:val="18"/>
      <w:lang w:val="en-CA" w:eastAsia="en-CA"/>
    </w:rPr>
  </w:style>
  <w:style w:type="paragraph" w:styleId="Title">
    <w:name w:val="Title"/>
    <w:basedOn w:val="Normal"/>
    <w:next w:val="Normal"/>
    <w:link w:val="TitleChar"/>
    <w:uiPriority w:val="10"/>
    <w:qFormat/>
    <w:rsid w:val="00F118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879"/>
    <w:rPr>
      <w:rFonts w:asciiTheme="majorHAnsi" w:eastAsiaTheme="majorEastAsia" w:hAnsiTheme="majorHAnsi" w:cstheme="majorBidi"/>
      <w:spacing w:val="-10"/>
      <w:kern w:val="28"/>
      <w:sz w:val="56"/>
      <w:szCs w:val="56"/>
      <w:lang w:val="en-CA" w:eastAsia="en-CA"/>
    </w:rPr>
  </w:style>
  <w:style w:type="character" w:styleId="FollowedHyperlink">
    <w:name w:val="FollowedHyperlink"/>
    <w:basedOn w:val="DefaultParagraphFont"/>
    <w:uiPriority w:val="99"/>
    <w:semiHidden/>
    <w:unhideWhenUsed/>
    <w:rsid w:val="0081233A"/>
    <w:rPr>
      <w:color w:val="954F72" w:themeColor="followedHyperlink"/>
      <w:u w:val="single"/>
    </w:rPr>
  </w:style>
  <w:style w:type="character" w:customStyle="1" w:styleId="Heading2Char">
    <w:name w:val="Heading 2 Char"/>
    <w:basedOn w:val="DefaultParagraphFont"/>
    <w:link w:val="Heading2"/>
    <w:uiPriority w:val="9"/>
    <w:semiHidden/>
    <w:rsid w:val="00767FE8"/>
    <w:rPr>
      <w:rFonts w:asciiTheme="majorHAnsi" w:eastAsiaTheme="majorEastAsia" w:hAnsiTheme="majorHAnsi" w:cstheme="majorBidi"/>
      <w:b/>
      <w:bCs/>
      <w:color w:val="5B9BD5" w:themeColor="accent1"/>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184">
      <w:bodyDiv w:val="1"/>
      <w:marLeft w:val="0"/>
      <w:marRight w:val="0"/>
      <w:marTop w:val="0"/>
      <w:marBottom w:val="0"/>
      <w:divBdr>
        <w:top w:val="none" w:sz="0" w:space="0" w:color="auto"/>
        <w:left w:val="none" w:sz="0" w:space="0" w:color="auto"/>
        <w:bottom w:val="none" w:sz="0" w:space="0" w:color="auto"/>
        <w:right w:val="none" w:sz="0" w:space="0" w:color="auto"/>
      </w:divBdr>
    </w:div>
    <w:div w:id="437913372">
      <w:bodyDiv w:val="1"/>
      <w:marLeft w:val="0"/>
      <w:marRight w:val="0"/>
      <w:marTop w:val="0"/>
      <w:marBottom w:val="0"/>
      <w:divBdr>
        <w:top w:val="none" w:sz="0" w:space="0" w:color="auto"/>
        <w:left w:val="none" w:sz="0" w:space="0" w:color="auto"/>
        <w:bottom w:val="none" w:sz="0" w:space="0" w:color="auto"/>
        <w:right w:val="none" w:sz="0" w:space="0" w:color="auto"/>
      </w:divBdr>
    </w:div>
    <w:div w:id="918296830">
      <w:bodyDiv w:val="1"/>
      <w:marLeft w:val="0"/>
      <w:marRight w:val="0"/>
      <w:marTop w:val="0"/>
      <w:marBottom w:val="0"/>
      <w:divBdr>
        <w:top w:val="none" w:sz="0" w:space="0" w:color="auto"/>
        <w:left w:val="none" w:sz="0" w:space="0" w:color="auto"/>
        <w:bottom w:val="none" w:sz="0" w:space="0" w:color="auto"/>
        <w:right w:val="none" w:sz="0" w:space="0" w:color="auto"/>
      </w:divBdr>
    </w:div>
    <w:div w:id="13518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librarypdf.catie.ca/pdf/ATI-20000s/26289E.pdf" TargetMode="External"/><Relationship Id="rId13" Type="http://schemas.openxmlformats.org/officeDocument/2006/relationships/hyperlink" Target="http://creativecommons.org/licenses/by-nc-sa/4.0/" TargetMode="External"/><Relationship Id="rId18" Type="http://schemas.openxmlformats.org/officeDocument/2006/relationships/hyperlink" Target="http://www.sexualityandu.ca" TargetMode="External"/><Relationship Id="rId21" Type="http://schemas.openxmlformats.org/officeDocument/2006/relationships/hyperlink" Target="https://www.optionsforsexualhealth.org/" TargetMode="External"/><Relationship Id="rId3" Type="http://schemas.microsoft.com/office/2007/relationships/stylesWithEffects" Target="stylesWithEffects.xml"/><Relationship Id="rId34" Type="http://schemas.openxmlformats.org/officeDocument/2006/relationships/customXml" Target="../customXml/item2.xml"/><Relationship Id="rId25" Type="http://schemas.openxmlformats.org/officeDocument/2006/relationships/hyperlink" Target="http://pridenet.ca/resources" TargetMode="External"/><Relationship Id="rId12" Type="http://schemas.openxmlformats.org/officeDocument/2006/relationships/package" Target="embeddings/Microsoft_Word_Document1.docx"/><Relationship Id="rId17" Type="http://schemas.openxmlformats.org/officeDocument/2006/relationships/hyperlink" Target="http://teachers.teachingsexualhealth.ca/" TargetMode="External"/><Relationship Id="rId7" Type="http://schemas.openxmlformats.org/officeDocument/2006/relationships/endnotes" Target="endnotes.xml"/><Relationship Id="rId33" Type="http://schemas.openxmlformats.org/officeDocument/2006/relationships/customXml" Target="../customXml/item1.xml"/><Relationship Id="rId20" Type="http://schemas.openxmlformats.org/officeDocument/2006/relationships/hyperlink" Target="http://www.nativeyouthsexualhealth.com" TargetMode="External"/><Relationship Id="rId29" Type="http://schemas.openxmlformats.org/officeDocument/2006/relationships/hyperlink" Target="http://www.thetrevorproject.org/" TargetMode="External"/><Relationship Id="rId16" Type="http://schemas.openxmlformats.org/officeDocument/2006/relationships/hyperlink" Target="http://www.youthco.org" TargetMode="External"/><Relationship Id="rId2" Type="http://schemas.openxmlformats.org/officeDocument/2006/relationships/styles" Target="styles.xml"/><Relationship Id="rId24" Type="http://schemas.openxmlformats.org/officeDocument/2006/relationships/hyperlink" Target="http://www.youthco.org/" TargetMode="External"/><Relationship Id="rId32" Type="http://schemas.openxmlformats.org/officeDocument/2006/relationships/theme" Target="theme/theme1.xml"/><Relationship Id="rId11"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sexplainer.com/" TargetMode="External"/><Relationship Id="rId28" Type="http://schemas.openxmlformats.org/officeDocument/2006/relationships/hyperlink" Target="http://www.vch.ca/your-health/lesbian-gay-bisexual-transgender-twospirit/c.a.l.l.-out-/call-out" TargetMode="External"/><Relationship Id="rId15" Type="http://schemas.openxmlformats.org/officeDocument/2006/relationships/hyperlink" Target="http://creativecommons.org/licenses/by-nc-sa/4.0/" TargetMode="External"/><Relationship Id="rId5" Type="http://schemas.openxmlformats.org/officeDocument/2006/relationships/webSettings" Target="webSettings.xml"/><Relationship Id="rId31" Type="http://schemas.openxmlformats.org/officeDocument/2006/relationships/fontTable" Target="fontTable.xml"/><Relationship Id="rId10" Type="http://schemas.openxmlformats.org/officeDocument/2006/relationships/hyperlink" Target="http://smartsexresource.com/about-stis/types-stis" TargetMode="External"/><Relationship Id="rId19" Type="http://schemas.openxmlformats.org/officeDocument/2006/relationships/hyperlink" Target="http://www.scarleteen.com/" TargetMode="External"/><Relationship Id="rId9" Type="http://schemas.openxmlformats.org/officeDocument/2006/relationships/hyperlink" Target="http://smartsexresource.com/get-tested/testing-reminders" TargetMode="External"/><Relationship Id="rId22" Type="http://schemas.openxmlformats.org/officeDocument/2006/relationships/hyperlink" Target="http://www.saleemanoon.com/" TargetMode="External"/><Relationship Id="rId27" Type="http://schemas.openxmlformats.org/officeDocument/2006/relationships/hyperlink" Target="http://librarypdf.catie.ca/pdf/ATI-20000s/26288E.pdf" TargetMode="External"/><Relationship Id="rId30" Type="http://schemas.openxmlformats.org/officeDocument/2006/relationships/header" Target="header1.xml"/><Relationship Id="rId14" Type="http://schemas.openxmlformats.org/officeDocument/2006/relationships/hyperlink" Target="http://www.youthco.org" TargetMode="External"/><Relationship Id="rId4" Type="http://schemas.openxmlformats.org/officeDocument/2006/relationships/settings" Target="settings.xml"/><Relationship Id="rId35" Type="http://schemas.openxmlformats.org/officeDocument/2006/relationships/customXml" Target="../customXml/item3.xml"/><Relationship Id="rId8" Type="http://schemas.openxmlformats.org/officeDocument/2006/relationships/hyperlink" Target="http://smartsexresource.com/get-tested/clinic-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0DCFF-9534-4DA4-A213-9F9C19DB5807}"/>
</file>

<file path=customXml/itemProps2.xml><?xml version="1.0" encoding="utf-8"?>
<ds:datastoreItem xmlns:ds="http://schemas.openxmlformats.org/officeDocument/2006/customXml" ds:itemID="{EDC34B7D-2411-416F-A27D-F8DC58A27136}"/>
</file>

<file path=customXml/itemProps3.xml><?xml version="1.0" encoding="utf-8"?>
<ds:datastoreItem xmlns:ds="http://schemas.openxmlformats.org/officeDocument/2006/customXml" ds:itemID="{E76943A3-13BD-4B25-B827-D25C5B0B6836}"/>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9204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YouthCO</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Krupp</dc:creator>
  <cp:lastModifiedBy>Sean Cunniam</cp:lastModifiedBy>
  <cp:revision>2</cp:revision>
  <dcterms:created xsi:type="dcterms:W3CDTF">2016-09-19T17:29:00Z</dcterms:created>
  <dcterms:modified xsi:type="dcterms:W3CDTF">2016-09-19T17:29:00Z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